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10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theme/themeOverride1.xml" ContentType="application/vnd.openxmlformats-officedocument.themeOverride+xml"/>
  <Override PartName="/word/charts/chart20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31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32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8C2" w:rsidRDefault="00C71B1B" w:rsidP="005278C2">
      <w:r>
        <w:rPr>
          <w:noProof/>
          <w:lang w:eastAsia="cs-CZ"/>
        </w:rPr>
        <w:drawing>
          <wp:inline distT="0" distB="0" distL="0" distR="0">
            <wp:extent cx="2743200" cy="390525"/>
            <wp:effectExtent l="19050" t="0" r="0" b="0"/>
            <wp:docPr id="1" name="obrázek 1" descr="Schránka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ránka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8C2" w:rsidRPr="00B8314C" w:rsidRDefault="005278C2" w:rsidP="005278C2">
      <w:pPr>
        <w:spacing w:before="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 xml:space="preserve"> </w:t>
      </w:r>
      <w:r w:rsidRPr="00B8314C">
        <w:rPr>
          <w:b/>
          <w:bCs/>
          <w:sz w:val="20"/>
          <w:szCs w:val="20"/>
        </w:rPr>
        <w:t>ÚSTŘEDNÍ INSPEKTORÁT</w:t>
      </w:r>
    </w:p>
    <w:p w:rsidR="005278C2" w:rsidRPr="00B8314C" w:rsidRDefault="005278C2" w:rsidP="005278C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024A3A">
        <w:rPr>
          <w:sz w:val="20"/>
          <w:szCs w:val="20"/>
        </w:rPr>
        <w:t xml:space="preserve"> Květná</w:t>
      </w:r>
      <w:r w:rsidRPr="00B8314C">
        <w:rPr>
          <w:sz w:val="20"/>
          <w:szCs w:val="20"/>
        </w:rPr>
        <w:t xml:space="preserve"> 15, 603 00 Brno</w:t>
      </w:r>
    </w:p>
    <w:p w:rsidR="005278C2" w:rsidRDefault="005278C2" w:rsidP="005278C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B8314C">
        <w:rPr>
          <w:sz w:val="20"/>
          <w:szCs w:val="20"/>
        </w:rPr>
        <w:t xml:space="preserve"> tel.: 543 540 201, fax: 543 540</w:t>
      </w:r>
      <w:r>
        <w:rPr>
          <w:sz w:val="20"/>
          <w:szCs w:val="20"/>
        </w:rPr>
        <w:t> </w:t>
      </w:r>
      <w:r w:rsidRPr="00B8314C">
        <w:rPr>
          <w:sz w:val="20"/>
          <w:szCs w:val="20"/>
        </w:rPr>
        <w:t>202</w:t>
      </w:r>
    </w:p>
    <w:p w:rsidR="005278C2" w:rsidRPr="00B8314C" w:rsidRDefault="005278C2" w:rsidP="005278C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5278C2" w:rsidRDefault="005278C2" w:rsidP="005278C2"/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Pr="000B70E0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Pr="00024A3A" w:rsidRDefault="005278C2" w:rsidP="005278C2">
      <w:pPr>
        <w:jc w:val="both"/>
        <w:rPr>
          <w:rFonts w:cs="Arial"/>
        </w:rPr>
      </w:pPr>
    </w:p>
    <w:p w:rsidR="005278C2" w:rsidRPr="004F5BA2" w:rsidRDefault="005278C2" w:rsidP="005278C2">
      <w:pPr>
        <w:jc w:val="center"/>
        <w:rPr>
          <w:rFonts w:cs="Arial"/>
          <w:b/>
        </w:rPr>
      </w:pPr>
      <w:r w:rsidRPr="00024A3A">
        <w:rPr>
          <w:rFonts w:cs="Arial"/>
          <w:b/>
        </w:rPr>
        <w:t>Zpráva</w:t>
      </w:r>
      <w:r w:rsidRPr="004F5BA2">
        <w:rPr>
          <w:rFonts w:cs="Arial"/>
          <w:b/>
        </w:rPr>
        <w:t xml:space="preserve"> o</w:t>
      </w:r>
      <w:r w:rsidRPr="00024A3A">
        <w:rPr>
          <w:rFonts w:cs="Arial"/>
          <w:b/>
        </w:rPr>
        <w:t xml:space="preserve"> výsledcích</w:t>
      </w:r>
      <w:r w:rsidRPr="004F5BA2">
        <w:rPr>
          <w:rFonts w:cs="Arial"/>
          <w:b/>
        </w:rPr>
        <w:t xml:space="preserve"> plánované kontroly cizorodých látek v </w:t>
      </w:r>
      <w:r w:rsidRPr="00CC1A16">
        <w:rPr>
          <w:rFonts w:cs="Arial"/>
          <w:b/>
        </w:rPr>
        <w:t>potravinách</w:t>
      </w:r>
      <w:r w:rsidRPr="004F5BA2">
        <w:rPr>
          <w:rFonts w:cs="Arial"/>
          <w:b/>
        </w:rPr>
        <w:t xml:space="preserve"> v </w:t>
      </w:r>
      <w:r w:rsidRPr="00CC1A16">
        <w:rPr>
          <w:rFonts w:cs="Arial"/>
          <w:b/>
        </w:rPr>
        <w:t>roce</w:t>
      </w:r>
      <w:r w:rsidRPr="004F5BA2">
        <w:rPr>
          <w:rFonts w:cs="Arial"/>
          <w:b/>
        </w:rPr>
        <w:t xml:space="preserve"> 20</w:t>
      </w:r>
      <w:r w:rsidR="000345F8">
        <w:rPr>
          <w:rFonts w:cs="Arial"/>
          <w:b/>
        </w:rPr>
        <w:t>1</w:t>
      </w:r>
      <w:r w:rsidR="007D6C5B">
        <w:rPr>
          <w:rFonts w:cs="Arial"/>
          <w:b/>
        </w:rPr>
        <w:t>8</w:t>
      </w: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center"/>
        <w:rPr>
          <w:rFonts w:cs="Arial"/>
        </w:rPr>
      </w:pPr>
    </w:p>
    <w:p w:rsidR="005278C2" w:rsidRPr="00EB66DF" w:rsidRDefault="00E62D78" w:rsidP="005278C2">
      <w:pPr>
        <w:jc w:val="center"/>
        <w:rPr>
          <w:rFonts w:cs="Arial"/>
          <w:b/>
        </w:rPr>
      </w:pPr>
      <w:r>
        <w:rPr>
          <w:rFonts w:cs="Arial"/>
          <w:b/>
        </w:rPr>
        <w:t>břez</w:t>
      </w:r>
      <w:r w:rsidR="000E7A83">
        <w:rPr>
          <w:rFonts w:cs="Arial"/>
          <w:b/>
        </w:rPr>
        <w:t>e</w:t>
      </w:r>
      <w:r w:rsidR="005278C2" w:rsidRPr="00EB66DF">
        <w:rPr>
          <w:rFonts w:cs="Arial"/>
          <w:b/>
        </w:rPr>
        <w:t>n 20</w:t>
      </w:r>
      <w:r w:rsidR="000F4A8A">
        <w:rPr>
          <w:rFonts w:cs="Arial"/>
          <w:b/>
        </w:rPr>
        <w:t>1</w:t>
      </w:r>
      <w:r w:rsidR="007D6C5B">
        <w:rPr>
          <w:rFonts w:cs="Arial"/>
          <w:b/>
        </w:rPr>
        <w:t>9</w:t>
      </w: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66719C" w:rsidRDefault="0066719C" w:rsidP="005278C2">
      <w:pPr>
        <w:jc w:val="both"/>
        <w:rPr>
          <w:rFonts w:cs="Arial"/>
        </w:rPr>
      </w:pPr>
    </w:p>
    <w:p w:rsidR="0066719C" w:rsidRDefault="0066719C" w:rsidP="005278C2">
      <w:pPr>
        <w:jc w:val="both"/>
        <w:rPr>
          <w:rFonts w:cs="Arial"/>
        </w:rPr>
      </w:pPr>
    </w:p>
    <w:p w:rsidR="0066719C" w:rsidRDefault="0066719C" w:rsidP="005278C2">
      <w:pPr>
        <w:jc w:val="both"/>
        <w:rPr>
          <w:rFonts w:cs="Arial"/>
        </w:rPr>
      </w:pPr>
    </w:p>
    <w:p w:rsidR="0066719C" w:rsidRDefault="0066719C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  <w:r>
        <w:rPr>
          <w:rFonts w:cs="Arial"/>
        </w:rPr>
        <w:t>Zpracoval: Ing. Petr Schneeweiss</w:t>
      </w: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  <w:r>
        <w:rPr>
          <w:rFonts w:cs="Arial"/>
          <w:b/>
        </w:rPr>
        <w:lastRenderedPageBreak/>
        <w:t>Obsah</w:t>
      </w: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Úvod</w:t>
      </w:r>
    </w:p>
    <w:p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Přehled zjištěných výsledků v roce 20</w:t>
      </w:r>
      <w:r w:rsidR="00E62D78">
        <w:rPr>
          <w:rFonts w:cs="Arial"/>
          <w:b/>
        </w:rPr>
        <w:t>1</w:t>
      </w:r>
      <w:r w:rsidR="007D6C5B">
        <w:rPr>
          <w:rFonts w:cs="Arial"/>
          <w:b/>
        </w:rPr>
        <w:t>8</w:t>
      </w:r>
    </w:p>
    <w:p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2.1.</w:t>
      </w:r>
      <w:r w:rsidRPr="009733D8">
        <w:rPr>
          <w:rFonts w:cs="Arial"/>
        </w:rPr>
        <w:tab/>
        <w:t>Dětská výživa</w:t>
      </w:r>
    </w:p>
    <w:p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2.2.</w:t>
      </w:r>
      <w:r w:rsidRPr="009733D8">
        <w:rPr>
          <w:rFonts w:cs="Arial"/>
        </w:rPr>
        <w:tab/>
        <w:t>Ovoce</w:t>
      </w:r>
      <w:r w:rsidR="000B1226">
        <w:rPr>
          <w:rFonts w:cs="Arial"/>
        </w:rPr>
        <w:t>,</w:t>
      </w:r>
      <w:r w:rsidRPr="003B0F67">
        <w:rPr>
          <w:rFonts w:cs="Arial"/>
        </w:rPr>
        <w:t xml:space="preserve"> zelenina</w:t>
      </w:r>
      <w:r w:rsidRPr="009733D8">
        <w:rPr>
          <w:rFonts w:cs="Arial"/>
        </w:rPr>
        <w:t>,</w:t>
      </w:r>
      <w:r w:rsidR="000B1226" w:rsidRPr="003B0F67">
        <w:rPr>
          <w:rFonts w:cs="Arial"/>
        </w:rPr>
        <w:t xml:space="preserve"> houby</w:t>
      </w:r>
      <w:r w:rsidR="000B1226">
        <w:rPr>
          <w:rFonts w:cs="Arial"/>
        </w:rPr>
        <w:t xml:space="preserve">, </w:t>
      </w:r>
      <w:r w:rsidRPr="009733D8">
        <w:rPr>
          <w:rFonts w:cs="Arial"/>
        </w:rPr>
        <w:t>skořápkové plody</w:t>
      </w:r>
    </w:p>
    <w:p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2.3.</w:t>
      </w:r>
      <w:r w:rsidRPr="009733D8">
        <w:rPr>
          <w:rFonts w:cs="Arial"/>
        </w:rPr>
        <w:tab/>
        <w:t>Brambory a výrobky z brambor</w:t>
      </w:r>
    </w:p>
    <w:p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2.4.</w:t>
      </w:r>
      <w:r w:rsidRPr="009733D8">
        <w:rPr>
          <w:rFonts w:cs="Arial"/>
        </w:rPr>
        <w:tab/>
        <w:t>Obilniny a výrobky z obilnin</w:t>
      </w:r>
    </w:p>
    <w:p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2.5.</w:t>
      </w:r>
      <w:r>
        <w:rPr>
          <w:rFonts w:cs="Arial"/>
        </w:rPr>
        <w:tab/>
        <w:t>Pekařské výrobky</w:t>
      </w:r>
    </w:p>
    <w:p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6</w:t>
      </w:r>
      <w:r>
        <w:rPr>
          <w:rFonts w:cs="Arial"/>
        </w:rPr>
        <w:t>.</w:t>
      </w:r>
      <w:r>
        <w:rPr>
          <w:rFonts w:cs="Arial"/>
        </w:rPr>
        <w:tab/>
        <w:t>Nápoje</w:t>
      </w:r>
    </w:p>
    <w:p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7</w:t>
      </w:r>
      <w:r>
        <w:rPr>
          <w:rFonts w:cs="Arial"/>
        </w:rPr>
        <w:t>.</w:t>
      </w:r>
      <w:r>
        <w:rPr>
          <w:rFonts w:cs="Arial"/>
        </w:rPr>
        <w:tab/>
        <w:t>Masné a rybí výrobky</w:t>
      </w:r>
    </w:p>
    <w:p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8</w:t>
      </w:r>
      <w:r>
        <w:rPr>
          <w:rFonts w:cs="Arial"/>
        </w:rPr>
        <w:t>.</w:t>
      </w:r>
      <w:r>
        <w:rPr>
          <w:rFonts w:cs="Arial"/>
        </w:rPr>
        <w:tab/>
        <w:t>Koření, káva, čaj</w:t>
      </w:r>
    </w:p>
    <w:p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9</w:t>
      </w:r>
      <w:r>
        <w:rPr>
          <w:rFonts w:cs="Arial"/>
        </w:rPr>
        <w:t xml:space="preserve">. </w:t>
      </w:r>
      <w:r>
        <w:rPr>
          <w:rFonts w:cs="Arial"/>
        </w:rPr>
        <w:tab/>
        <w:t>Lihoviny</w:t>
      </w:r>
    </w:p>
    <w:p w:rsidR="0082416E" w:rsidRDefault="0082416E" w:rsidP="005278C2">
      <w:pPr>
        <w:ind w:left="720"/>
        <w:jc w:val="both"/>
        <w:rPr>
          <w:rFonts w:cs="Arial"/>
        </w:rPr>
      </w:pPr>
      <w:r>
        <w:rPr>
          <w:rFonts w:cs="Arial"/>
        </w:rPr>
        <w:t>2.10.</w:t>
      </w:r>
      <w:r>
        <w:rPr>
          <w:rFonts w:cs="Arial"/>
        </w:rPr>
        <w:tab/>
        <w:t>Víno</w:t>
      </w:r>
    </w:p>
    <w:p w:rsidR="003A4251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1</w:t>
      </w:r>
      <w:r>
        <w:rPr>
          <w:rFonts w:cs="Arial"/>
        </w:rPr>
        <w:t>.</w:t>
      </w:r>
      <w:r>
        <w:rPr>
          <w:rFonts w:cs="Arial"/>
        </w:rPr>
        <w:tab/>
        <w:t>Oleje, olejnatá semena</w:t>
      </w:r>
    </w:p>
    <w:p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2</w:t>
      </w:r>
      <w:r>
        <w:rPr>
          <w:rFonts w:cs="Arial"/>
        </w:rPr>
        <w:t>.</w:t>
      </w:r>
      <w:r>
        <w:rPr>
          <w:rFonts w:cs="Arial"/>
        </w:rPr>
        <w:tab/>
      </w:r>
      <w:r w:rsidR="00A92D4D">
        <w:rPr>
          <w:rFonts w:cs="Arial"/>
        </w:rPr>
        <w:t>O</w:t>
      </w:r>
      <w:r>
        <w:rPr>
          <w:rFonts w:cs="Arial"/>
        </w:rPr>
        <w:t>chucovadla</w:t>
      </w:r>
    </w:p>
    <w:p w:rsidR="00095762" w:rsidRDefault="005278C2" w:rsidP="009B1F85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3</w:t>
      </w:r>
      <w:r>
        <w:rPr>
          <w:rFonts w:cs="Arial"/>
        </w:rPr>
        <w:t>.</w:t>
      </w:r>
      <w:r>
        <w:rPr>
          <w:rFonts w:cs="Arial"/>
        </w:rPr>
        <w:tab/>
      </w:r>
      <w:r w:rsidR="009B1F85">
        <w:rPr>
          <w:rFonts w:cs="Arial"/>
        </w:rPr>
        <w:t xml:space="preserve">Doplňky stravy </w:t>
      </w:r>
    </w:p>
    <w:p w:rsidR="00853F0D" w:rsidRDefault="00095762" w:rsidP="009B1F85">
      <w:pPr>
        <w:ind w:left="720"/>
        <w:jc w:val="both"/>
        <w:rPr>
          <w:rFonts w:cs="Arial"/>
        </w:rPr>
      </w:pPr>
      <w:r>
        <w:rPr>
          <w:rFonts w:cs="Arial"/>
        </w:rPr>
        <w:t>2.14.</w:t>
      </w:r>
      <w:r w:rsidR="005278C2">
        <w:rPr>
          <w:rFonts w:cs="Arial"/>
        </w:rPr>
        <w:tab/>
      </w:r>
      <w:r w:rsidR="00853F0D">
        <w:rPr>
          <w:rFonts w:cs="Arial"/>
        </w:rPr>
        <w:t>Med</w:t>
      </w:r>
    </w:p>
    <w:p w:rsidR="005278C2" w:rsidRDefault="00853F0D" w:rsidP="00853F0D">
      <w:pPr>
        <w:ind w:left="720"/>
        <w:jc w:val="both"/>
        <w:rPr>
          <w:rFonts w:cs="Arial"/>
        </w:rPr>
      </w:pPr>
      <w:r>
        <w:rPr>
          <w:rFonts w:cs="Arial"/>
        </w:rPr>
        <w:t>2.15.</w:t>
      </w:r>
      <w:r>
        <w:rPr>
          <w:rFonts w:cs="Arial"/>
        </w:rPr>
        <w:tab/>
      </w:r>
      <w:r w:rsidR="00095762">
        <w:rPr>
          <w:rFonts w:cs="Arial"/>
        </w:rPr>
        <w:t>Biopotraviny</w:t>
      </w:r>
    </w:p>
    <w:p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Závěr</w:t>
      </w:r>
    </w:p>
    <w:p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Přílohy</w:t>
      </w: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>
      <w:pPr>
        <w:jc w:val="both"/>
        <w:rPr>
          <w:rFonts w:cs="Arial"/>
          <w:b/>
        </w:rPr>
      </w:pPr>
    </w:p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5278C2" w:rsidRDefault="005278C2" w:rsidP="005278C2"/>
    <w:p w:rsidR="00310AD3" w:rsidRDefault="00310AD3" w:rsidP="005278C2"/>
    <w:p w:rsidR="005278C2" w:rsidRDefault="005278C2" w:rsidP="005278C2"/>
    <w:p w:rsidR="009B1F85" w:rsidRDefault="009B1F85" w:rsidP="005278C2"/>
    <w:p w:rsidR="008737C1" w:rsidRDefault="008737C1" w:rsidP="005278C2"/>
    <w:p w:rsidR="005278C2" w:rsidRPr="001847E0" w:rsidRDefault="005278C2" w:rsidP="005278C2">
      <w:pPr>
        <w:jc w:val="both"/>
        <w:rPr>
          <w:rFonts w:cs="Arial"/>
          <w:b/>
        </w:rPr>
      </w:pPr>
      <w:r w:rsidRPr="001847E0">
        <w:rPr>
          <w:rFonts w:cs="Arial"/>
          <w:b/>
        </w:rPr>
        <w:t>1. Úvod</w:t>
      </w:r>
    </w:p>
    <w:p w:rsidR="005278C2" w:rsidRPr="001847E0" w:rsidRDefault="005278C2" w:rsidP="005278C2">
      <w:pPr>
        <w:pStyle w:val="Zkladntext3"/>
        <w:jc w:val="both"/>
        <w:rPr>
          <w:rFonts w:ascii="Arial" w:hAnsi="Arial" w:cs="Arial"/>
          <w:sz w:val="22"/>
          <w:szCs w:val="22"/>
        </w:rPr>
      </w:pPr>
    </w:p>
    <w:p w:rsidR="0042727C" w:rsidRPr="001847E0" w:rsidRDefault="0042727C" w:rsidP="0042727C">
      <w:pPr>
        <w:pStyle w:val="Zkladntext3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>Na základě požadavku usnesení vlády č. 810/1998 (Akční plán zdraví a životního prostředí), programu Ministerstva zdravotnictví ZDRAV</w:t>
      </w:r>
      <w:r w:rsidR="00024A3A" w:rsidRPr="001847E0">
        <w:rPr>
          <w:rFonts w:ascii="Arial" w:hAnsi="Arial" w:cs="Arial"/>
          <w:sz w:val="22"/>
          <w:szCs w:val="22"/>
        </w:rPr>
        <w:t>Í</w:t>
      </w:r>
      <w:r w:rsidRPr="001847E0">
        <w:rPr>
          <w:rFonts w:ascii="Arial" w:hAnsi="Arial" w:cs="Arial"/>
          <w:sz w:val="22"/>
          <w:szCs w:val="22"/>
        </w:rPr>
        <w:t xml:space="preserve"> 21</w:t>
      </w:r>
      <w:r w:rsidRPr="001847E0">
        <w:t xml:space="preserve"> </w:t>
      </w:r>
      <w:r w:rsidRPr="001847E0">
        <w:rPr>
          <w:rFonts w:ascii="Arial" w:hAnsi="Arial" w:cs="Arial"/>
          <w:sz w:val="22"/>
          <w:szCs w:val="22"/>
        </w:rPr>
        <w:t>a usnesení vlády č. 25/2014 (Strategie bezpečnosti potravin a výživy na období 2014 až 2020)</w:t>
      </w:r>
      <w:r w:rsidRPr="001847E0">
        <w:t xml:space="preserve"> </w:t>
      </w:r>
      <w:r w:rsidRPr="001847E0">
        <w:rPr>
          <w:rFonts w:ascii="Arial" w:hAnsi="Arial" w:cs="Arial"/>
          <w:sz w:val="22"/>
          <w:szCs w:val="22"/>
        </w:rPr>
        <w:t xml:space="preserve">je kladen zvýšený důraz na zabezpečení státního dozoru nad potravinami uváděnými na trh, na plánované sledování zdravotní nezávadnosti surovin rostlinného a živočišného původu, používaných k výrobě potravin, na postupné snižování expozice chemickými látkami z potravin a pokračování monitoringu mimo jiné i obsahu cizorodých látek v potravinových řetězcích. </w:t>
      </w:r>
    </w:p>
    <w:p w:rsidR="005278C2" w:rsidRPr="001847E0" w:rsidRDefault="005278C2" w:rsidP="005278C2">
      <w:pPr>
        <w:pStyle w:val="Zkladntext3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>Zpráva za rok 20</w:t>
      </w:r>
      <w:r w:rsidR="0058634B" w:rsidRPr="001847E0">
        <w:rPr>
          <w:rFonts w:ascii="Arial" w:hAnsi="Arial" w:cs="Arial"/>
          <w:sz w:val="22"/>
          <w:szCs w:val="22"/>
        </w:rPr>
        <w:t>1</w:t>
      </w:r>
      <w:r w:rsidR="001332EC" w:rsidRPr="001847E0">
        <w:rPr>
          <w:rFonts w:ascii="Arial" w:hAnsi="Arial" w:cs="Arial"/>
          <w:sz w:val="22"/>
          <w:szCs w:val="22"/>
        </w:rPr>
        <w:t>8</w:t>
      </w:r>
      <w:r w:rsidR="00D30C10" w:rsidRPr="001847E0">
        <w:rPr>
          <w:rFonts w:ascii="Arial" w:hAnsi="Arial" w:cs="Arial"/>
          <w:sz w:val="22"/>
          <w:szCs w:val="22"/>
        </w:rPr>
        <w:t xml:space="preserve"> fo</w:t>
      </w:r>
      <w:r w:rsidRPr="001847E0">
        <w:rPr>
          <w:rFonts w:ascii="Arial" w:hAnsi="Arial" w:cs="Arial"/>
          <w:sz w:val="22"/>
          <w:szCs w:val="22"/>
        </w:rPr>
        <w:t>rmou tabulek a grafů doplněných o krátké zhodnocení dává informaci o</w:t>
      </w:r>
      <w:r w:rsidR="000F4CDC" w:rsidRPr="001847E0">
        <w:rPr>
          <w:rFonts w:ascii="Arial" w:hAnsi="Arial" w:cs="Arial"/>
          <w:sz w:val="22"/>
          <w:szCs w:val="22"/>
        </w:rPr>
        <w:t> </w:t>
      </w:r>
      <w:r w:rsidRPr="001847E0">
        <w:rPr>
          <w:rFonts w:ascii="Arial" w:hAnsi="Arial" w:cs="Arial"/>
          <w:sz w:val="22"/>
          <w:szCs w:val="22"/>
        </w:rPr>
        <w:t xml:space="preserve">úrovni výskytu jednotlivých kontaminantů a reziduí pesticidů v potravinách rostlinného </w:t>
      </w:r>
      <w:r w:rsidR="00C969FB" w:rsidRPr="001847E0">
        <w:rPr>
          <w:rFonts w:ascii="Arial" w:hAnsi="Arial" w:cs="Arial"/>
          <w:sz w:val="22"/>
          <w:szCs w:val="22"/>
        </w:rPr>
        <w:t>a</w:t>
      </w:r>
      <w:r w:rsidR="000F4CDC" w:rsidRPr="001847E0">
        <w:rPr>
          <w:rFonts w:ascii="Arial" w:hAnsi="Arial" w:cs="Arial"/>
          <w:sz w:val="22"/>
          <w:szCs w:val="22"/>
        </w:rPr>
        <w:t> </w:t>
      </w:r>
      <w:r w:rsidR="00C969FB" w:rsidRPr="001847E0">
        <w:rPr>
          <w:rFonts w:ascii="Arial" w:hAnsi="Arial" w:cs="Arial"/>
          <w:sz w:val="22"/>
          <w:szCs w:val="22"/>
        </w:rPr>
        <w:t xml:space="preserve">živočišného </w:t>
      </w:r>
      <w:r w:rsidRPr="001847E0">
        <w:rPr>
          <w:rFonts w:ascii="Arial" w:hAnsi="Arial" w:cs="Arial"/>
          <w:sz w:val="22"/>
          <w:szCs w:val="22"/>
        </w:rPr>
        <w:t xml:space="preserve">původu. Výsledky analýz jsou ukládány do centrální databáze informačního systému Kontrolní a laboratorní činnost SZPI, který umožňuje jejich zpracování a výstup ve formě excelových nebo pdf souborů. </w:t>
      </w:r>
    </w:p>
    <w:p w:rsidR="00960721" w:rsidRPr="001847E0" w:rsidRDefault="00BD27CB" w:rsidP="001C1F9C">
      <w:pPr>
        <w:pStyle w:val="Zkladntext3"/>
        <w:spacing w:after="0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>Při sestavování monitoringu cizorodých látek v potravinách v roce 20</w:t>
      </w:r>
      <w:r w:rsidR="0058634B" w:rsidRPr="001847E0">
        <w:rPr>
          <w:rFonts w:ascii="Arial" w:hAnsi="Arial" w:cs="Arial"/>
          <w:sz w:val="22"/>
          <w:szCs w:val="22"/>
        </w:rPr>
        <w:t>1</w:t>
      </w:r>
      <w:r w:rsidR="007D6C5B" w:rsidRPr="001847E0">
        <w:rPr>
          <w:rFonts w:ascii="Arial" w:hAnsi="Arial" w:cs="Arial"/>
          <w:sz w:val="22"/>
          <w:szCs w:val="22"/>
        </w:rPr>
        <w:t>8</w:t>
      </w:r>
      <w:r w:rsidRPr="001847E0">
        <w:rPr>
          <w:rFonts w:ascii="Arial" w:hAnsi="Arial" w:cs="Arial"/>
          <w:sz w:val="22"/>
          <w:szCs w:val="22"/>
        </w:rPr>
        <w:t xml:space="preserve"> byly zohledněny následující předpisy a dokumenty: Nařízení Evropského parlamentu a Rady č. 396/2005, o</w:t>
      </w:r>
      <w:r w:rsidR="000F4CDC" w:rsidRPr="001847E0">
        <w:rPr>
          <w:rFonts w:ascii="Arial" w:hAnsi="Arial" w:cs="Arial"/>
          <w:sz w:val="22"/>
          <w:szCs w:val="22"/>
        </w:rPr>
        <w:t> </w:t>
      </w:r>
      <w:r w:rsidRPr="001847E0">
        <w:rPr>
          <w:rFonts w:ascii="Arial" w:hAnsi="Arial" w:cs="Arial"/>
          <w:sz w:val="22"/>
          <w:szCs w:val="22"/>
        </w:rPr>
        <w:t>maximálních limitech reziduí pesticidů v potravinách a krmivech rostlinného a živočišného původu, Nařízení Komise</w:t>
      </w:r>
      <w:r w:rsidR="008976AA" w:rsidRPr="001847E0">
        <w:rPr>
          <w:rFonts w:ascii="Arial" w:hAnsi="Arial" w:cs="Arial"/>
          <w:sz w:val="22"/>
          <w:szCs w:val="22"/>
        </w:rPr>
        <w:t xml:space="preserve"> (ES)</w:t>
      </w:r>
      <w:r w:rsidRPr="001847E0">
        <w:rPr>
          <w:rFonts w:ascii="Arial" w:hAnsi="Arial" w:cs="Arial"/>
          <w:sz w:val="22"/>
          <w:szCs w:val="22"/>
        </w:rPr>
        <w:t xml:space="preserve"> č. 1881/2006, kterým se stanoví maximální limity určitých kontaminantů v potravinách, </w:t>
      </w:r>
      <w:r w:rsidR="00DB31EE" w:rsidRPr="001847E0">
        <w:rPr>
          <w:rFonts w:ascii="Arial" w:hAnsi="Arial" w:cs="Arial"/>
          <w:sz w:val="22"/>
          <w:szCs w:val="22"/>
        </w:rPr>
        <w:t xml:space="preserve">prováděcí </w:t>
      </w:r>
      <w:r w:rsidR="00F15EBB" w:rsidRPr="001847E0">
        <w:rPr>
          <w:rFonts w:ascii="Arial" w:hAnsi="Arial" w:cs="Arial"/>
          <w:sz w:val="22"/>
          <w:szCs w:val="22"/>
        </w:rPr>
        <w:t>naříze</w:t>
      </w:r>
      <w:r w:rsidRPr="001847E0">
        <w:rPr>
          <w:rFonts w:ascii="Arial" w:hAnsi="Arial" w:cs="Arial"/>
          <w:sz w:val="22"/>
          <w:szCs w:val="22"/>
        </w:rPr>
        <w:t>ní Komise</w:t>
      </w:r>
      <w:r w:rsidR="002D72D4" w:rsidRPr="001847E0">
        <w:rPr>
          <w:rFonts w:ascii="Arial" w:hAnsi="Arial" w:cs="Arial"/>
          <w:sz w:val="22"/>
          <w:szCs w:val="22"/>
        </w:rPr>
        <w:t xml:space="preserve"> (E</w:t>
      </w:r>
      <w:r w:rsidR="007C0781" w:rsidRPr="001847E0">
        <w:rPr>
          <w:rFonts w:ascii="Arial" w:hAnsi="Arial" w:cs="Arial"/>
          <w:sz w:val="22"/>
          <w:szCs w:val="22"/>
        </w:rPr>
        <w:t>U</w:t>
      </w:r>
      <w:r w:rsidR="002D72D4" w:rsidRPr="001847E0">
        <w:rPr>
          <w:rFonts w:ascii="Arial" w:hAnsi="Arial" w:cs="Arial"/>
          <w:sz w:val="22"/>
          <w:szCs w:val="22"/>
        </w:rPr>
        <w:t xml:space="preserve">) </w:t>
      </w:r>
      <w:r w:rsidR="00562820" w:rsidRPr="001847E0">
        <w:rPr>
          <w:rFonts w:ascii="Arial" w:hAnsi="Arial" w:cs="Arial"/>
          <w:sz w:val="22"/>
          <w:szCs w:val="22"/>
        </w:rPr>
        <w:t>201</w:t>
      </w:r>
      <w:r w:rsidR="008A1273" w:rsidRPr="001847E0">
        <w:rPr>
          <w:rFonts w:ascii="Arial" w:hAnsi="Arial" w:cs="Arial"/>
          <w:sz w:val="22"/>
          <w:szCs w:val="22"/>
        </w:rPr>
        <w:t>7</w:t>
      </w:r>
      <w:r w:rsidR="00562820" w:rsidRPr="001847E0">
        <w:rPr>
          <w:rFonts w:ascii="Arial" w:hAnsi="Arial" w:cs="Arial"/>
          <w:sz w:val="22"/>
          <w:szCs w:val="22"/>
        </w:rPr>
        <w:t>/66</w:t>
      </w:r>
      <w:r w:rsidR="008A1273" w:rsidRPr="001847E0">
        <w:rPr>
          <w:rFonts w:ascii="Arial" w:hAnsi="Arial" w:cs="Arial"/>
          <w:sz w:val="22"/>
          <w:szCs w:val="22"/>
        </w:rPr>
        <w:t>0</w:t>
      </w:r>
      <w:r w:rsidRPr="001847E0">
        <w:rPr>
          <w:rFonts w:ascii="Arial" w:hAnsi="Arial" w:cs="Arial"/>
          <w:sz w:val="22"/>
          <w:szCs w:val="22"/>
        </w:rPr>
        <w:t xml:space="preserve"> </w:t>
      </w:r>
      <w:r w:rsidR="00DB31EE" w:rsidRPr="001847E0">
        <w:rPr>
          <w:rFonts w:ascii="Arial" w:hAnsi="Arial" w:cs="Arial"/>
          <w:sz w:val="22"/>
          <w:szCs w:val="22"/>
        </w:rPr>
        <w:t xml:space="preserve">o </w:t>
      </w:r>
      <w:r w:rsidRPr="001847E0">
        <w:rPr>
          <w:rFonts w:ascii="Arial" w:hAnsi="Arial" w:cs="Arial"/>
          <w:sz w:val="22"/>
          <w:szCs w:val="22"/>
        </w:rPr>
        <w:t>koordinované</w:t>
      </w:r>
      <w:r w:rsidR="00DB31EE" w:rsidRPr="001847E0">
        <w:rPr>
          <w:rFonts w:ascii="Arial" w:hAnsi="Arial" w:cs="Arial"/>
          <w:sz w:val="22"/>
          <w:szCs w:val="22"/>
        </w:rPr>
        <w:t>m</w:t>
      </w:r>
      <w:r w:rsidRPr="001847E0">
        <w:rPr>
          <w:rFonts w:ascii="Arial" w:hAnsi="Arial" w:cs="Arial"/>
          <w:sz w:val="22"/>
          <w:szCs w:val="22"/>
        </w:rPr>
        <w:t xml:space="preserve"> </w:t>
      </w:r>
      <w:r w:rsidR="00DB31EE" w:rsidRPr="001847E0">
        <w:rPr>
          <w:rFonts w:ascii="Arial" w:hAnsi="Arial" w:cs="Arial"/>
          <w:sz w:val="22"/>
          <w:szCs w:val="22"/>
        </w:rPr>
        <w:t xml:space="preserve">víceletém kontrolním </w:t>
      </w:r>
      <w:r w:rsidRPr="001847E0">
        <w:rPr>
          <w:rFonts w:ascii="Arial" w:hAnsi="Arial" w:cs="Arial"/>
          <w:sz w:val="22"/>
          <w:szCs w:val="22"/>
        </w:rPr>
        <w:t>programu</w:t>
      </w:r>
      <w:r w:rsidR="00DB31EE" w:rsidRPr="001847E0">
        <w:rPr>
          <w:rFonts w:ascii="Arial" w:hAnsi="Arial" w:cs="Arial"/>
          <w:sz w:val="22"/>
          <w:szCs w:val="22"/>
        </w:rPr>
        <w:t xml:space="preserve"> Unie pro roky 201</w:t>
      </w:r>
      <w:r w:rsidR="008A1273" w:rsidRPr="001847E0">
        <w:rPr>
          <w:rFonts w:ascii="Arial" w:hAnsi="Arial" w:cs="Arial"/>
          <w:sz w:val="22"/>
          <w:szCs w:val="22"/>
        </w:rPr>
        <w:t>8</w:t>
      </w:r>
      <w:r w:rsidR="00DB31EE" w:rsidRPr="001847E0">
        <w:rPr>
          <w:rFonts w:ascii="Arial" w:hAnsi="Arial" w:cs="Arial"/>
          <w:sz w:val="22"/>
          <w:szCs w:val="22"/>
        </w:rPr>
        <w:t>, 201</w:t>
      </w:r>
      <w:r w:rsidR="008A1273" w:rsidRPr="001847E0">
        <w:rPr>
          <w:rFonts w:ascii="Arial" w:hAnsi="Arial" w:cs="Arial"/>
          <w:sz w:val="22"/>
          <w:szCs w:val="22"/>
        </w:rPr>
        <w:t>9</w:t>
      </w:r>
      <w:r w:rsidR="00DB31EE" w:rsidRPr="001847E0">
        <w:rPr>
          <w:rFonts w:ascii="Arial" w:hAnsi="Arial" w:cs="Arial"/>
          <w:sz w:val="22"/>
          <w:szCs w:val="22"/>
        </w:rPr>
        <w:t xml:space="preserve"> a 20</w:t>
      </w:r>
      <w:r w:rsidR="008A1273" w:rsidRPr="001847E0">
        <w:rPr>
          <w:rFonts w:ascii="Arial" w:hAnsi="Arial" w:cs="Arial"/>
          <w:sz w:val="22"/>
          <w:szCs w:val="22"/>
        </w:rPr>
        <w:t>20</w:t>
      </w:r>
      <w:r w:rsidRPr="001847E0">
        <w:rPr>
          <w:rFonts w:ascii="Arial" w:hAnsi="Arial" w:cs="Arial"/>
          <w:sz w:val="22"/>
          <w:szCs w:val="22"/>
        </w:rPr>
        <w:t xml:space="preserve"> </w:t>
      </w:r>
      <w:r w:rsidR="00DB31EE" w:rsidRPr="001847E0">
        <w:rPr>
          <w:rFonts w:ascii="Arial" w:hAnsi="Arial" w:cs="Arial"/>
          <w:sz w:val="22"/>
          <w:szCs w:val="22"/>
        </w:rPr>
        <w:t xml:space="preserve">s cílem </w:t>
      </w:r>
      <w:r w:rsidRPr="001847E0">
        <w:rPr>
          <w:rFonts w:ascii="Arial" w:hAnsi="Arial" w:cs="Arial"/>
          <w:sz w:val="22"/>
          <w:szCs w:val="22"/>
        </w:rPr>
        <w:t>zaji</w:t>
      </w:r>
      <w:r w:rsidR="00DB31EE" w:rsidRPr="001847E0">
        <w:rPr>
          <w:rFonts w:ascii="Arial" w:hAnsi="Arial" w:cs="Arial"/>
          <w:sz w:val="22"/>
          <w:szCs w:val="22"/>
        </w:rPr>
        <w:t>stit</w:t>
      </w:r>
      <w:r w:rsidRPr="001847E0">
        <w:rPr>
          <w:rFonts w:ascii="Arial" w:hAnsi="Arial" w:cs="Arial"/>
          <w:sz w:val="22"/>
          <w:szCs w:val="22"/>
        </w:rPr>
        <w:t xml:space="preserve"> </w:t>
      </w:r>
      <w:r w:rsidR="00DB31EE" w:rsidRPr="001847E0">
        <w:rPr>
          <w:rFonts w:ascii="Arial" w:hAnsi="Arial" w:cs="Arial"/>
          <w:sz w:val="22"/>
          <w:szCs w:val="22"/>
        </w:rPr>
        <w:t xml:space="preserve">dodržování </w:t>
      </w:r>
      <w:r w:rsidRPr="001847E0">
        <w:rPr>
          <w:rFonts w:ascii="Arial" w:hAnsi="Arial" w:cs="Arial"/>
          <w:sz w:val="22"/>
          <w:szCs w:val="22"/>
        </w:rPr>
        <w:t>maximální</w:t>
      </w:r>
      <w:r w:rsidR="00DB31EE" w:rsidRPr="001847E0">
        <w:rPr>
          <w:rFonts w:ascii="Arial" w:hAnsi="Arial" w:cs="Arial"/>
          <w:sz w:val="22"/>
          <w:szCs w:val="22"/>
        </w:rPr>
        <w:t xml:space="preserve">ch limitů </w:t>
      </w:r>
      <w:r w:rsidRPr="001847E0">
        <w:rPr>
          <w:rFonts w:ascii="Arial" w:hAnsi="Arial" w:cs="Arial"/>
          <w:sz w:val="22"/>
          <w:szCs w:val="22"/>
        </w:rPr>
        <w:t>reziduí pesticidů v </w:t>
      </w:r>
      <w:r w:rsidR="00885454" w:rsidRPr="001847E0">
        <w:rPr>
          <w:rFonts w:ascii="Arial" w:hAnsi="Arial" w:cs="Arial"/>
          <w:sz w:val="22"/>
          <w:szCs w:val="22"/>
        </w:rPr>
        <w:t>potravinách</w:t>
      </w:r>
      <w:r w:rsidR="008976AA" w:rsidRPr="001847E0">
        <w:rPr>
          <w:rFonts w:ascii="Arial" w:hAnsi="Arial" w:cs="Arial"/>
          <w:sz w:val="22"/>
          <w:szCs w:val="22"/>
        </w:rPr>
        <w:t xml:space="preserve"> </w:t>
      </w:r>
      <w:r w:rsidRPr="001847E0">
        <w:rPr>
          <w:rFonts w:ascii="Arial" w:hAnsi="Arial" w:cs="Arial"/>
          <w:sz w:val="22"/>
          <w:szCs w:val="22"/>
        </w:rPr>
        <w:t>rostlinného</w:t>
      </w:r>
      <w:r w:rsidR="00885454" w:rsidRPr="001847E0">
        <w:rPr>
          <w:rFonts w:ascii="Arial" w:hAnsi="Arial" w:cs="Arial"/>
          <w:sz w:val="22"/>
          <w:szCs w:val="22"/>
        </w:rPr>
        <w:t xml:space="preserve"> a živočišného</w:t>
      </w:r>
      <w:r w:rsidRPr="001847E0">
        <w:rPr>
          <w:rFonts w:ascii="Arial" w:hAnsi="Arial" w:cs="Arial"/>
          <w:sz w:val="22"/>
          <w:szCs w:val="22"/>
        </w:rPr>
        <w:t xml:space="preserve"> původu,</w:t>
      </w:r>
      <w:r w:rsidR="008976AA" w:rsidRPr="001847E0">
        <w:rPr>
          <w:rFonts w:ascii="Arial" w:hAnsi="Arial" w:cs="Arial"/>
          <w:sz w:val="22"/>
          <w:szCs w:val="22"/>
        </w:rPr>
        <w:t xml:space="preserve"> </w:t>
      </w:r>
      <w:r w:rsidRPr="001847E0">
        <w:rPr>
          <w:rFonts w:ascii="Arial" w:hAnsi="Arial" w:cs="Arial"/>
          <w:sz w:val="22"/>
          <w:szCs w:val="22"/>
        </w:rPr>
        <w:t>doporučení Komise 2006/794/EC týkající se monitorování úrovně dioxinů a polychloro</w:t>
      </w:r>
      <w:r w:rsidR="001C5689" w:rsidRPr="001847E0">
        <w:rPr>
          <w:rFonts w:ascii="Arial" w:hAnsi="Arial" w:cs="Arial"/>
          <w:sz w:val="22"/>
          <w:szCs w:val="22"/>
        </w:rPr>
        <w:t>vaných bifenylů v potravinách, do</w:t>
      </w:r>
      <w:r w:rsidRPr="001847E0">
        <w:rPr>
          <w:rFonts w:ascii="Arial" w:hAnsi="Arial" w:cs="Arial"/>
          <w:sz w:val="22"/>
          <w:szCs w:val="22"/>
        </w:rPr>
        <w:t xml:space="preserve">poručení </w:t>
      </w:r>
      <w:r w:rsidR="009B49D7" w:rsidRPr="001847E0">
        <w:rPr>
          <w:rFonts w:ascii="Arial" w:hAnsi="Arial" w:cs="Arial"/>
          <w:sz w:val="22"/>
          <w:szCs w:val="22"/>
        </w:rPr>
        <w:t>Komise</w:t>
      </w:r>
      <w:r w:rsidR="002D72D4" w:rsidRPr="001847E0">
        <w:rPr>
          <w:rFonts w:ascii="Arial" w:hAnsi="Arial" w:cs="Arial"/>
          <w:sz w:val="22"/>
          <w:szCs w:val="22"/>
        </w:rPr>
        <w:t xml:space="preserve"> </w:t>
      </w:r>
      <w:r w:rsidRPr="001847E0">
        <w:rPr>
          <w:rFonts w:ascii="Arial" w:hAnsi="Arial" w:cs="Arial"/>
          <w:sz w:val="22"/>
          <w:szCs w:val="22"/>
        </w:rPr>
        <w:t>20</w:t>
      </w:r>
      <w:r w:rsidR="0058634B" w:rsidRPr="001847E0">
        <w:rPr>
          <w:rFonts w:ascii="Arial" w:hAnsi="Arial" w:cs="Arial"/>
          <w:sz w:val="22"/>
          <w:szCs w:val="22"/>
        </w:rPr>
        <w:t>10</w:t>
      </w:r>
      <w:r w:rsidRPr="001847E0">
        <w:rPr>
          <w:rFonts w:ascii="Arial" w:hAnsi="Arial" w:cs="Arial"/>
          <w:sz w:val="22"/>
          <w:szCs w:val="22"/>
        </w:rPr>
        <w:t>/3</w:t>
      </w:r>
      <w:r w:rsidR="0058634B" w:rsidRPr="001847E0">
        <w:rPr>
          <w:rFonts w:ascii="Arial" w:hAnsi="Arial" w:cs="Arial"/>
          <w:sz w:val="22"/>
          <w:szCs w:val="22"/>
        </w:rPr>
        <w:t>07</w:t>
      </w:r>
      <w:r w:rsidRPr="001847E0">
        <w:rPr>
          <w:rFonts w:ascii="Arial" w:hAnsi="Arial" w:cs="Arial"/>
          <w:sz w:val="22"/>
          <w:szCs w:val="22"/>
        </w:rPr>
        <w:t>/EC o monitorování množství akrylamidu v</w:t>
      </w:r>
      <w:r w:rsidR="00053A38" w:rsidRPr="001847E0">
        <w:rPr>
          <w:rFonts w:ascii="Arial" w:hAnsi="Arial" w:cs="Arial"/>
          <w:sz w:val="22"/>
          <w:szCs w:val="22"/>
        </w:rPr>
        <w:t> </w:t>
      </w:r>
      <w:r w:rsidRPr="001847E0">
        <w:rPr>
          <w:rFonts w:ascii="Arial" w:hAnsi="Arial" w:cs="Arial"/>
          <w:sz w:val="22"/>
          <w:szCs w:val="22"/>
        </w:rPr>
        <w:t>potravinách</w:t>
      </w:r>
      <w:r w:rsidR="008976AA" w:rsidRPr="001847E0">
        <w:rPr>
          <w:rFonts w:ascii="Arial" w:hAnsi="Arial" w:cs="Arial"/>
          <w:sz w:val="22"/>
          <w:szCs w:val="22"/>
        </w:rPr>
        <w:t xml:space="preserve">, </w:t>
      </w:r>
      <w:r w:rsidR="00993133" w:rsidRPr="001847E0">
        <w:rPr>
          <w:rFonts w:ascii="Arial" w:hAnsi="Arial" w:cs="Arial"/>
          <w:sz w:val="22"/>
          <w:szCs w:val="22"/>
        </w:rPr>
        <w:t>doporučení Komise 2012/154/EU, o monitorování přítomnosti námelových alkaloidů v krmivech a potravinách</w:t>
      </w:r>
      <w:r w:rsidR="00DB31EE" w:rsidRPr="001847E0">
        <w:rPr>
          <w:rFonts w:ascii="Arial" w:hAnsi="Arial" w:cs="Arial"/>
          <w:sz w:val="22"/>
          <w:szCs w:val="22"/>
        </w:rPr>
        <w:t>, doporučení Komise 2013/165/EU ohledně přítomnosti toxinů T-2 a HT-2 v obilninách a výrobcích z</w:t>
      </w:r>
      <w:r w:rsidR="00D30C10" w:rsidRPr="001847E0">
        <w:rPr>
          <w:rFonts w:ascii="Arial" w:hAnsi="Arial" w:cs="Arial"/>
          <w:sz w:val="22"/>
          <w:szCs w:val="22"/>
        </w:rPr>
        <w:t> </w:t>
      </w:r>
      <w:r w:rsidR="00DB31EE" w:rsidRPr="001847E0">
        <w:rPr>
          <w:rFonts w:ascii="Arial" w:hAnsi="Arial" w:cs="Arial"/>
          <w:sz w:val="22"/>
          <w:szCs w:val="22"/>
        </w:rPr>
        <w:t>obilovin</w:t>
      </w:r>
      <w:r w:rsidR="00D30C10" w:rsidRPr="001847E0">
        <w:rPr>
          <w:rFonts w:ascii="Arial" w:hAnsi="Arial" w:cs="Arial"/>
          <w:sz w:val="22"/>
          <w:szCs w:val="22"/>
        </w:rPr>
        <w:t>, d</w:t>
      </w:r>
      <w:r w:rsidR="00D30C10" w:rsidRPr="001847E0">
        <w:rPr>
          <w:rFonts w:ascii="Arial" w:hAnsi="Arial" w:cs="Arial"/>
          <w:bCs/>
          <w:sz w:val="22"/>
          <w:szCs w:val="22"/>
        </w:rPr>
        <w:t>oporučení Komise 2014/661/EU</w:t>
      </w:r>
      <w:r w:rsidR="00D30C10" w:rsidRPr="001847E0">
        <w:rPr>
          <w:rFonts w:ascii="Arial" w:hAnsi="Arial" w:cs="Arial"/>
          <w:sz w:val="22"/>
          <w:szCs w:val="22"/>
        </w:rPr>
        <w:t xml:space="preserve"> </w:t>
      </w:r>
      <w:r w:rsidR="00D30C10" w:rsidRPr="001847E0">
        <w:rPr>
          <w:rFonts w:ascii="Arial" w:hAnsi="Arial" w:cs="Arial"/>
          <w:bCs/>
          <w:sz w:val="22"/>
          <w:szCs w:val="22"/>
        </w:rPr>
        <w:t>o monitorování přítomnosti 2- a 3-monochlorpropan-1,2-diolu (2- a 3-MCPD), 2- a 3</w:t>
      </w:r>
      <w:r w:rsidR="00DB05B5" w:rsidRPr="001847E0">
        <w:rPr>
          <w:rFonts w:ascii="Arial" w:hAnsi="Arial" w:cs="Arial"/>
          <w:bCs/>
          <w:sz w:val="22"/>
          <w:szCs w:val="22"/>
        </w:rPr>
        <w:t xml:space="preserve">-MCPD esterů mastných kyselin a </w:t>
      </w:r>
      <w:r w:rsidR="00D30C10" w:rsidRPr="001847E0">
        <w:rPr>
          <w:rFonts w:ascii="Arial" w:hAnsi="Arial" w:cs="Arial"/>
          <w:bCs/>
          <w:sz w:val="22"/>
          <w:szCs w:val="22"/>
        </w:rPr>
        <w:t>glycidylesterů mastných kyselin v potravinách, doporučení Komise 2013/711/EU o snižování přítomnosti dioxinů, furanů a PCB v krmivech a</w:t>
      </w:r>
      <w:r w:rsidR="000F4CDC" w:rsidRPr="001847E0">
        <w:rPr>
          <w:rFonts w:ascii="Arial" w:hAnsi="Arial" w:cs="Arial"/>
          <w:bCs/>
          <w:sz w:val="22"/>
          <w:szCs w:val="22"/>
        </w:rPr>
        <w:t> </w:t>
      </w:r>
      <w:r w:rsidR="00D30C10" w:rsidRPr="001847E0">
        <w:rPr>
          <w:rFonts w:ascii="Arial" w:hAnsi="Arial" w:cs="Arial"/>
          <w:bCs/>
          <w:sz w:val="22"/>
          <w:szCs w:val="22"/>
        </w:rPr>
        <w:t>potravinách</w:t>
      </w:r>
      <w:r w:rsidR="0042727C" w:rsidRPr="001847E0">
        <w:rPr>
          <w:rFonts w:ascii="Arial" w:hAnsi="Arial" w:cs="Arial"/>
          <w:bCs/>
          <w:sz w:val="22"/>
          <w:szCs w:val="22"/>
        </w:rPr>
        <w:t>, d</w:t>
      </w:r>
      <w:r w:rsidR="00D30C10" w:rsidRPr="001847E0">
        <w:rPr>
          <w:rFonts w:ascii="Arial" w:hAnsi="Arial" w:cs="Arial"/>
          <w:bCs/>
          <w:sz w:val="22"/>
          <w:szCs w:val="22"/>
        </w:rPr>
        <w:t>oporučení Komise 2014/663/EU, kterým se mění příloha doporučení 2013/711/EU o snižování přítomnosti dioxinů, furanů a PCB v krmivech a potravinách</w:t>
      </w:r>
      <w:r w:rsidR="0042727C" w:rsidRPr="001847E0">
        <w:rPr>
          <w:rFonts w:ascii="Arial" w:hAnsi="Arial" w:cs="Arial"/>
          <w:bCs/>
          <w:sz w:val="22"/>
          <w:szCs w:val="22"/>
        </w:rPr>
        <w:t>, doporučení Komise 2015/1381/EU o monitorování arsenu v potravinách, doporučení Komise 2015/976/EU, o</w:t>
      </w:r>
      <w:r w:rsidR="00DB05B5" w:rsidRPr="001847E0">
        <w:rPr>
          <w:rFonts w:ascii="Arial" w:hAnsi="Arial" w:cs="Arial"/>
          <w:bCs/>
          <w:sz w:val="22"/>
          <w:szCs w:val="22"/>
        </w:rPr>
        <w:t> </w:t>
      </w:r>
      <w:r w:rsidR="0042727C" w:rsidRPr="001847E0">
        <w:rPr>
          <w:rFonts w:ascii="Arial" w:hAnsi="Arial" w:cs="Arial"/>
          <w:bCs/>
          <w:sz w:val="22"/>
          <w:szCs w:val="22"/>
        </w:rPr>
        <w:t>monitorování přítomnosti tropanových alkaloidů v potravinách</w:t>
      </w:r>
      <w:r w:rsidR="001C5689" w:rsidRPr="001847E0">
        <w:rPr>
          <w:rFonts w:ascii="Arial" w:hAnsi="Arial" w:cs="Arial"/>
          <w:bCs/>
          <w:sz w:val="22"/>
          <w:szCs w:val="22"/>
        </w:rPr>
        <w:t xml:space="preserve">, </w:t>
      </w:r>
      <w:r w:rsidR="001C5689" w:rsidRPr="001847E0">
        <w:rPr>
          <w:rFonts w:ascii="Arial" w:hAnsi="Arial" w:cs="Arial"/>
          <w:sz w:val="22"/>
          <w:szCs w:val="22"/>
        </w:rPr>
        <w:t>doporučení Komise (EU) 2016/22, o prevenci a snížení kontaminace lihovin z peckovin a lihovin z výlisků peckovin ethylkarbamátem</w:t>
      </w:r>
      <w:r w:rsidR="000C2EEE" w:rsidRPr="001847E0">
        <w:rPr>
          <w:rFonts w:ascii="Arial" w:hAnsi="Arial" w:cs="Arial"/>
          <w:sz w:val="22"/>
          <w:szCs w:val="22"/>
        </w:rPr>
        <w:t>,</w:t>
      </w:r>
      <w:r w:rsidR="001C5689" w:rsidRPr="001847E0">
        <w:rPr>
          <w:rFonts w:ascii="Arial" w:hAnsi="Arial" w:cs="Arial"/>
          <w:sz w:val="22"/>
          <w:szCs w:val="22"/>
        </w:rPr>
        <w:t xml:space="preserve">  </w:t>
      </w:r>
      <w:r w:rsidR="000C2EEE" w:rsidRPr="001847E0">
        <w:rPr>
          <w:rFonts w:ascii="Arial" w:hAnsi="Arial" w:cs="Arial"/>
          <w:sz w:val="22"/>
          <w:szCs w:val="22"/>
        </w:rPr>
        <w:t>doporučení Komise (EU) 2017/84 o monitorování uhlovodíků minerálního oleje v potravinách a v materiálech a předmětech určených pro styk s potravinami, d</w:t>
      </w:r>
      <w:r w:rsidR="00960721" w:rsidRPr="001847E0">
        <w:rPr>
          <w:rFonts w:ascii="Arial" w:hAnsi="Arial" w:cs="Arial"/>
          <w:sz w:val="22"/>
          <w:szCs w:val="22"/>
        </w:rPr>
        <w:t xml:space="preserve">oporučení Komise </w:t>
      </w:r>
      <w:r w:rsidR="000C2EEE" w:rsidRPr="001847E0">
        <w:rPr>
          <w:rFonts w:ascii="Arial" w:hAnsi="Arial" w:cs="Arial"/>
          <w:sz w:val="22"/>
          <w:szCs w:val="22"/>
        </w:rPr>
        <w:t xml:space="preserve">(EU) 2018/464 o monitorování kovů a jodu v mořských řasách, halofytech </w:t>
      </w:r>
      <w:r w:rsidR="000C2EEE" w:rsidRPr="001847E0">
        <w:rPr>
          <w:rFonts w:ascii="Arial" w:hAnsi="Arial" w:cs="Arial"/>
          <w:sz w:val="22"/>
          <w:szCs w:val="22"/>
        </w:rPr>
        <w:br/>
        <w:t>a produktech na bázi mořských řas, návrh doporučení Komise o monitorování přítomnosti akrylamidu v potravinách (</w:t>
      </w:r>
      <w:r w:rsidR="0057256B" w:rsidRPr="001847E0">
        <w:rPr>
          <w:rFonts w:ascii="Arial" w:hAnsi="Arial" w:cs="Arial"/>
          <w:sz w:val="22"/>
          <w:szCs w:val="22"/>
        </w:rPr>
        <w:t xml:space="preserve">dokument </w:t>
      </w:r>
      <w:r w:rsidR="000C2EEE" w:rsidRPr="001847E0">
        <w:rPr>
          <w:rFonts w:ascii="Arial" w:hAnsi="Arial" w:cs="Arial"/>
          <w:sz w:val="22"/>
          <w:szCs w:val="22"/>
        </w:rPr>
        <w:t>SANTE/10710/</w:t>
      </w:r>
      <w:r w:rsidR="0057256B" w:rsidRPr="001847E0">
        <w:rPr>
          <w:rFonts w:ascii="Arial" w:hAnsi="Arial" w:cs="Arial"/>
          <w:sz w:val="22"/>
          <w:szCs w:val="22"/>
        </w:rPr>
        <w:t>2018).</w:t>
      </w:r>
    </w:p>
    <w:p w:rsidR="001C1F9C" w:rsidRPr="001847E0" w:rsidRDefault="001C1F9C" w:rsidP="001C1F9C">
      <w:pPr>
        <w:pStyle w:val="Zkladntext3"/>
        <w:spacing w:after="0"/>
        <w:jc w:val="both"/>
        <w:rPr>
          <w:rFonts w:ascii="Arial" w:hAnsi="Arial" w:cs="Arial"/>
          <w:sz w:val="22"/>
          <w:szCs w:val="22"/>
        </w:rPr>
      </w:pPr>
    </w:p>
    <w:p w:rsidR="005278C2" w:rsidRPr="001847E0" w:rsidRDefault="005278C2" w:rsidP="001C1F9C">
      <w:pPr>
        <w:pStyle w:val="Zkladntext3"/>
        <w:spacing w:after="0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 xml:space="preserve">V případě překročení maximálního limitu u sledovaného analytu stanoveného závazným právním předpisem, SZPI uloží zákaz prodeje či distribuce kontrolované potraviny. Není-li potravina v době ukončení analýz vyexpedována, je nařízeno stažení potraviny. Kontrolovaná osoba je pověřena provést opatření vedoucí k minimalizaci dalšího výskytu nevyhovující potraviny. </w:t>
      </w:r>
    </w:p>
    <w:p w:rsidR="001C1F9C" w:rsidRPr="001847E0" w:rsidRDefault="001C1F9C" w:rsidP="005278C2">
      <w:pPr>
        <w:pStyle w:val="Zkladntext"/>
        <w:jc w:val="both"/>
        <w:rPr>
          <w:rFonts w:ascii="Arial" w:hAnsi="Arial" w:cs="Arial"/>
          <w:sz w:val="22"/>
          <w:szCs w:val="22"/>
        </w:rPr>
      </w:pPr>
    </w:p>
    <w:p w:rsidR="005278C2" w:rsidRPr="001847E0" w:rsidRDefault="005278C2" w:rsidP="005278C2">
      <w:pPr>
        <w:pStyle w:val="Zkladntext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>Na realizaci monitoringu cizorodých látek se podílí 7 regionálních inspektorátů (Praha, Tábor, Plzeň, Ústí nad Labem, Hradec Králové, Brno, Olomouc), které provádějí odběr vzorků, které jsou následně odesílány k laboratorním analýzám. Laboratorní vyšetření jsou prováděny v laboratořích SZPI v Praze a Brně. Pro účely analýz vzorků v rámci monitoringu cizorodých látek jsou využívány rovněž externí laboratoře – např. laboratoř Vysoké školy chemicko-</w:t>
      </w:r>
      <w:r w:rsidRPr="001847E0">
        <w:rPr>
          <w:rFonts w:ascii="Arial" w:hAnsi="Arial" w:cs="Arial"/>
          <w:sz w:val="22"/>
          <w:szCs w:val="22"/>
        </w:rPr>
        <w:lastRenderedPageBreak/>
        <w:t>technologické v Praze, laboratoř Státního veterinárního ústavu v</w:t>
      </w:r>
      <w:r w:rsidR="0047454B" w:rsidRPr="001847E0">
        <w:rPr>
          <w:rFonts w:ascii="Arial" w:hAnsi="Arial" w:cs="Arial"/>
          <w:sz w:val="22"/>
          <w:szCs w:val="22"/>
        </w:rPr>
        <w:t> Praze a</w:t>
      </w:r>
      <w:r w:rsidR="000F4CDC" w:rsidRPr="001847E0">
        <w:rPr>
          <w:rFonts w:ascii="Arial" w:hAnsi="Arial" w:cs="Arial"/>
          <w:sz w:val="22"/>
          <w:szCs w:val="22"/>
        </w:rPr>
        <w:t> </w:t>
      </w:r>
      <w:r w:rsidR="0047454B" w:rsidRPr="001847E0">
        <w:rPr>
          <w:rFonts w:ascii="Arial" w:hAnsi="Arial" w:cs="Arial"/>
          <w:sz w:val="22"/>
          <w:szCs w:val="22"/>
        </w:rPr>
        <w:t xml:space="preserve">Olomouci, </w:t>
      </w:r>
      <w:r w:rsidRPr="001847E0">
        <w:rPr>
          <w:rFonts w:ascii="Arial" w:hAnsi="Arial" w:cs="Arial"/>
          <w:sz w:val="22"/>
          <w:szCs w:val="22"/>
        </w:rPr>
        <w:t>laboratoř Zdravotního ústavu se sídlem v</w:t>
      </w:r>
      <w:r w:rsidR="00BC56F1" w:rsidRPr="001847E0">
        <w:rPr>
          <w:rFonts w:ascii="Arial" w:hAnsi="Arial" w:cs="Arial"/>
          <w:sz w:val="22"/>
          <w:szCs w:val="22"/>
        </w:rPr>
        <w:t> </w:t>
      </w:r>
      <w:r w:rsidRPr="001847E0">
        <w:rPr>
          <w:rFonts w:ascii="Arial" w:hAnsi="Arial" w:cs="Arial"/>
          <w:sz w:val="22"/>
          <w:szCs w:val="22"/>
        </w:rPr>
        <w:t>Ostravě</w:t>
      </w:r>
      <w:r w:rsidR="00BC56F1" w:rsidRPr="001847E0">
        <w:rPr>
          <w:rFonts w:ascii="Arial" w:hAnsi="Arial" w:cs="Arial"/>
          <w:sz w:val="22"/>
          <w:szCs w:val="22"/>
        </w:rPr>
        <w:t xml:space="preserve"> a Ústí nad Labem</w:t>
      </w:r>
      <w:r w:rsidR="000F4CDC" w:rsidRPr="001847E0">
        <w:rPr>
          <w:rFonts w:ascii="Arial" w:hAnsi="Arial" w:cs="Arial"/>
          <w:sz w:val="22"/>
          <w:szCs w:val="22"/>
        </w:rPr>
        <w:t>, Eurofins Bel/Novamann s.r.o.</w:t>
      </w:r>
      <w:r w:rsidR="00625945" w:rsidRPr="001847E0">
        <w:rPr>
          <w:rFonts w:ascii="Arial" w:hAnsi="Arial" w:cs="Arial"/>
          <w:sz w:val="22"/>
          <w:szCs w:val="22"/>
        </w:rPr>
        <w:t>, Intertek Food Services GmbH.</w:t>
      </w:r>
    </w:p>
    <w:p w:rsidR="005278C2" w:rsidRPr="001847E0" w:rsidRDefault="005278C2" w:rsidP="005278C2">
      <w:pPr>
        <w:jc w:val="both"/>
        <w:rPr>
          <w:rFonts w:cs="Arial"/>
        </w:rPr>
      </w:pPr>
    </w:p>
    <w:p w:rsidR="000F4CDC" w:rsidRPr="001847E0" w:rsidRDefault="000F4CDC" w:rsidP="005278C2">
      <w:pPr>
        <w:jc w:val="both"/>
        <w:rPr>
          <w:rFonts w:cs="Arial"/>
        </w:rPr>
      </w:pP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Ve zprávě jsou použity následující zkratky a vysvětlivky:</w:t>
      </w:r>
    </w:p>
    <w:p w:rsidR="005278C2" w:rsidRPr="001847E0" w:rsidRDefault="005278C2" w:rsidP="005278C2">
      <w:pPr>
        <w:jc w:val="both"/>
        <w:rPr>
          <w:rFonts w:cs="Arial"/>
        </w:rPr>
      </w:pP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CL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cizorodé látky</w:t>
      </w: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DDT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dichlordiphenyltrichlorethan</w:t>
      </w: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EFSA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European Food Safety Authority (Evropský úřad pro bezpečnost potravin)</w:t>
      </w: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EK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Evropská Komise</w:t>
      </w: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MCPD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3-monochlorpropan-l,2-diol</w:t>
      </w:r>
    </w:p>
    <w:p w:rsidR="008C6C4E" w:rsidRPr="001847E0" w:rsidRDefault="008C6C4E" w:rsidP="005278C2">
      <w:pPr>
        <w:jc w:val="both"/>
        <w:rPr>
          <w:rFonts w:cs="Arial"/>
        </w:rPr>
      </w:pPr>
      <w:r w:rsidRPr="001847E0">
        <w:rPr>
          <w:rFonts w:cs="Arial"/>
        </w:rPr>
        <w:t>MOH</w:t>
      </w:r>
      <w:r w:rsidRPr="001847E0">
        <w:rPr>
          <w:rFonts w:cs="Arial"/>
        </w:rPr>
        <w:tab/>
      </w:r>
      <w:r w:rsidRPr="001847E0">
        <w:rPr>
          <w:rFonts w:cs="Arial"/>
        </w:rPr>
        <w:tab/>
      </w:r>
      <w:r w:rsidR="0057256B" w:rsidRPr="001847E0">
        <w:rPr>
          <w:rFonts w:cs="Arial"/>
        </w:rPr>
        <w:t xml:space="preserve">uhlovodíky </w:t>
      </w:r>
      <w:r w:rsidRPr="001847E0">
        <w:rPr>
          <w:rFonts w:cs="Arial"/>
        </w:rPr>
        <w:t>minerální</w:t>
      </w:r>
      <w:r w:rsidR="0057256B" w:rsidRPr="001847E0">
        <w:rPr>
          <w:rFonts w:cs="Arial"/>
        </w:rPr>
        <w:t>ho oleje</w:t>
      </w:r>
      <w:r w:rsidRPr="001847E0">
        <w:rPr>
          <w:rFonts w:cs="Arial"/>
        </w:rPr>
        <w:t xml:space="preserve"> </w:t>
      </w: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MRL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maximální reziduální limit</w:t>
      </w:r>
    </w:p>
    <w:p w:rsidR="008C6C4E" w:rsidRPr="001847E0" w:rsidRDefault="008C6C4E" w:rsidP="008C6C4E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PA</w:t>
      </w:r>
      <w:r w:rsidR="005C3731" w:rsidRPr="001847E0">
        <w:rPr>
          <w:rFonts w:cs="Arial"/>
        </w:rPr>
        <w:t>H</w:t>
      </w:r>
      <w:r w:rsidRPr="001847E0">
        <w:rPr>
          <w:rFonts w:cs="Arial"/>
        </w:rPr>
        <w:tab/>
        <w:t>polyaromatické uhlovodíky</w:t>
      </w: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PCCD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polychlorované dibenzo-p-dioxiny</w:t>
      </w: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PCDF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polychlorované dibenzofurany</w:t>
      </w:r>
    </w:p>
    <w:p w:rsidR="002F31EE" w:rsidRPr="001847E0" w:rsidRDefault="002F31EE" w:rsidP="005278C2">
      <w:pPr>
        <w:jc w:val="both"/>
        <w:rPr>
          <w:rFonts w:cs="Arial"/>
        </w:rPr>
      </w:pPr>
      <w:r w:rsidRPr="001847E0">
        <w:rPr>
          <w:rFonts w:cs="Arial"/>
        </w:rPr>
        <w:t>PCB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polychlorované bifenyly</w:t>
      </w: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SZPI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Státní zemědělská a potravinářská inspekce</w:t>
      </w:r>
    </w:p>
    <w:p w:rsidR="008C6C4E" w:rsidRPr="001847E0" w:rsidRDefault="008C6C4E" w:rsidP="008C6C4E">
      <w:pPr>
        <w:jc w:val="both"/>
        <w:rPr>
          <w:rFonts w:cs="Arial"/>
        </w:rPr>
      </w:pPr>
      <w:r w:rsidRPr="001847E0">
        <w:rPr>
          <w:rFonts w:cs="Arial"/>
        </w:rPr>
        <w:t>SZÚ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Státní zdravotní ústav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n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 xml:space="preserve">počet </w:t>
      </w:r>
      <w:r w:rsidR="005C4EEF" w:rsidRPr="001847E0">
        <w:rPr>
          <w:rFonts w:cs="Arial"/>
        </w:rPr>
        <w:t xml:space="preserve">analyzovaných vzorků </w:t>
      </w:r>
      <w:r w:rsidRPr="001847E0">
        <w:rPr>
          <w:rFonts w:cs="Arial"/>
        </w:rPr>
        <w:t>(podvzorků)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pozit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 xml:space="preserve">počet vzorků s pozitivním nálezem (výsledek větší než mez detekce dané metody) </w:t>
      </w:r>
    </w:p>
    <w:p w:rsidR="005278C2" w:rsidRPr="001847E0" w:rsidRDefault="005278C2" w:rsidP="005C4EEF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% pozit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procentický podíl vzorků s pozitivním nálezem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N+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počet nevyhovujících vzorků (vzorky překračující maximální limit)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% N+</w:t>
      </w:r>
      <w:r w:rsidRPr="001847E0">
        <w:rPr>
          <w:rFonts w:cs="Arial"/>
        </w:rPr>
        <w:tab/>
        <w:t>procentický podíl nevyhovujících vzorků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medián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 xml:space="preserve">střední hodnota souboru (je-li méně než polovina výsledků pozitivních, je tato hodnota vyjádřena zkratkou n.d. = </w:t>
      </w:r>
      <w:r w:rsidR="005C4EEF" w:rsidRPr="001847E0">
        <w:rPr>
          <w:rFonts w:cs="Arial"/>
        </w:rPr>
        <w:t>„</w:t>
      </w:r>
      <w:r w:rsidRPr="001847E0">
        <w:rPr>
          <w:rFonts w:cs="Arial"/>
        </w:rPr>
        <w:t>no</w:t>
      </w:r>
      <w:r w:rsidR="005C4EEF" w:rsidRPr="001847E0">
        <w:rPr>
          <w:rFonts w:cs="Arial"/>
        </w:rPr>
        <w:t>t</w:t>
      </w:r>
      <w:r w:rsidRPr="001847E0">
        <w:rPr>
          <w:rFonts w:cs="Arial"/>
        </w:rPr>
        <w:t xml:space="preserve"> detected</w:t>
      </w:r>
      <w:r w:rsidR="005C4EEF" w:rsidRPr="001847E0">
        <w:rPr>
          <w:rFonts w:cs="Arial"/>
        </w:rPr>
        <w:t>“</w:t>
      </w:r>
      <w:r w:rsidRPr="001847E0">
        <w:rPr>
          <w:rFonts w:cs="Arial"/>
        </w:rPr>
        <w:t>)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průměr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aritmetický průměr souborů výsledků (u vzorků s výsledkem vyšetření pod detekčním limitem se do průměru započítává hodnota 0)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9</w:t>
      </w:r>
      <w:r w:rsidR="005C4EEF" w:rsidRPr="001847E0">
        <w:rPr>
          <w:rFonts w:cs="Arial"/>
        </w:rPr>
        <w:t>0</w:t>
      </w:r>
      <w:r w:rsidRPr="001847E0">
        <w:rPr>
          <w:rFonts w:cs="Arial"/>
        </w:rPr>
        <w:t>% kv.</w:t>
      </w:r>
      <w:r w:rsidRPr="001847E0">
        <w:rPr>
          <w:rFonts w:cs="Arial"/>
        </w:rPr>
        <w:tab/>
        <w:t>9</w:t>
      </w:r>
      <w:r w:rsidR="005C4EEF" w:rsidRPr="001847E0">
        <w:rPr>
          <w:rFonts w:cs="Arial"/>
        </w:rPr>
        <w:t>0</w:t>
      </w:r>
      <w:r w:rsidRPr="001847E0">
        <w:rPr>
          <w:rFonts w:cs="Arial"/>
        </w:rPr>
        <w:t>% kvantil (percentil) udává hodnotu, pod níž leží nebo je jí rovno 9</w:t>
      </w:r>
      <w:r w:rsidR="005C4EEF" w:rsidRPr="001847E0">
        <w:rPr>
          <w:rFonts w:cs="Arial"/>
        </w:rPr>
        <w:t>0</w:t>
      </w:r>
      <w:r w:rsidRPr="001847E0">
        <w:rPr>
          <w:rFonts w:cs="Arial"/>
        </w:rPr>
        <w:t xml:space="preserve">% všech naměřených výsledků souboru pro daný znak (tzn., že je-li méně než </w:t>
      </w:r>
      <w:r w:rsidR="005C4EEF" w:rsidRPr="001847E0">
        <w:rPr>
          <w:rFonts w:cs="Arial"/>
        </w:rPr>
        <w:t>10</w:t>
      </w:r>
      <w:r w:rsidRPr="001847E0">
        <w:rPr>
          <w:rFonts w:cs="Arial"/>
        </w:rPr>
        <w:t xml:space="preserve"> % výsledků pozitivních, je tato hodnota vyjádřena zkratkou n.d. = </w:t>
      </w:r>
      <w:r w:rsidR="005C4EEF" w:rsidRPr="001847E0">
        <w:rPr>
          <w:rFonts w:cs="Arial"/>
        </w:rPr>
        <w:t>„</w:t>
      </w:r>
      <w:r w:rsidRPr="001847E0">
        <w:rPr>
          <w:rFonts w:cs="Arial"/>
        </w:rPr>
        <w:t>no</w:t>
      </w:r>
      <w:r w:rsidR="005C4EEF" w:rsidRPr="001847E0">
        <w:rPr>
          <w:rFonts w:cs="Arial"/>
        </w:rPr>
        <w:t>t</w:t>
      </w:r>
      <w:r w:rsidRPr="001847E0">
        <w:rPr>
          <w:rFonts w:cs="Arial"/>
        </w:rPr>
        <w:t xml:space="preserve"> detected</w:t>
      </w:r>
      <w:r w:rsidR="005C4EEF" w:rsidRPr="001847E0">
        <w:rPr>
          <w:rFonts w:cs="Arial"/>
        </w:rPr>
        <w:t>“</w:t>
      </w:r>
      <w:r w:rsidRPr="001847E0">
        <w:rPr>
          <w:rFonts w:cs="Arial"/>
        </w:rPr>
        <w:t>)</w:t>
      </w:r>
    </w:p>
    <w:p w:rsidR="005278C2" w:rsidRPr="001847E0" w:rsidRDefault="005278C2" w:rsidP="005278C2">
      <w:pPr>
        <w:jc w:val="both"/>
        <w:rPr>
          <w:rFonts w:cs="Arial"/>
        </w:rPr>
      </w:pPr>
      <w:r w:rsidRPr="001847E0">
        <w:rPr>
          <w:rFonts w:cs="Arial"/>
        </w:rPr>
        <w:t>min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nejnižší hodnota souboru výsledků</w:t>
      </w:r>
    </w:p>
    <w:p w:rsidR="005278C2" w:rsidRPr="001847E0" w:rsidRDefault="005278C2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max</w:t>
      </w:r>
      <w:r w:rsidRPr="001847E0">
        <w:rPr>
          <w:rFonts w:cs="Arial"/>
        </w:rPr>
        <w:tab/>
      </w:r>
      <w:r w:rsidRPr="001847E0">
        <w:rPr>
          <w:rFonts w:cs="Arial"/>
        </w:rPr>
        <w:tab/>
        <w:t>nejvyšší hodnota souboru výsledků</w:t>
      </w:r>
    </w:p>
    <w:p w:rsidR="005278C2" w:rsidRPr="001847E0" w:rsidRDefault="005C4EEF" w:rsidP="005278C2">
      <w:pPr>
        <w:ind w:left="1410" w:hanging="1410"/>
        <w:jc w:val="both"/>
        <w:rPr>
          <w:rFonts w:cs="Arial"/>
        </w:rPr>
      </w:pPr>
      <w:r w:rsidRPr="001847E0">
        <w:rPr>
          <w:rFonts w:cs="Arial"/>
        </w:rPr>
        <w:t>n.d.</w:t>
      </w:r>
      <w:r w:rsidRPr="001847E0">
        <w:rPr>
          <w:rFonts w:cs="Arial"/>
        </w:rPr>
        <w:tab/>
        <w:t>hodnota pod mezí stanovitelnosti („not detected“)</w:t>
      </w:r>
    </w:p>
    <w:p w:rsidR="00D32382" w:rsidRPr="001847E0" w:rsidRDefault="00D32382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F43625" w:rsidRPr="001847E0" w:rsidRDefault="00F43625"/>
    <w:p w:rsidR="00DF5245" w:rsidRPr="001847E0" w:rsidRDefault="00DF5245" w:rsidP="00F43625">
      <w:pPr>
        <w:jc w:val="both"/>
      </w:pPr>
    </w:p>
    <w:p w:rsidR="00F43625" w:rsidRPr="001847E0" w:rsidRDefault="00F43625" w:rsidP="00F43625">
      <w:pPr>
        <w:jc w:val="both"/>
        <w:rPr>
          <w:rFonts w:cs="Arial"/>
          <w:b/>
        </w:rPr>
      </w:pPr>
      <w:r w:rsidRPr="001847E0">
        <w:rPr>
          <w:rFonts w:cs="Arial"/>
          <w:b/>
        </w:rPr>
        <w:lastRenderedPageBreak/>
        <w:t>2. Přehled zjištěných výsledků v roce 20</w:t>
      </w:r>
      <w:r w:rsidR="00EC69F0" w:rsidRPr="001847E0">
        <w:rPr>
          <w:rFonts w:cs="Arial"/>
          <w:b/>
        </w:rPr>
        <w:t>1</w:t>
      </w:r>
      <w:r w:rsidR="008613C2" w:rsidRPr="001847E0">
        <w:rPr>
          <w:rFonts w:cs="Arial"/>
          <w:b/>
        </w:rPr>
        <w:t>8</w:t>
      </w:r>
    </w:p>
    <w:p w:rsidR="00F43625" w:rsidRPr="001847E0" w:rsidRDefault="00F43625" w:rsidP="00F43625">
      <w:pPr>
        <w:jc w:val="both"/>
        <w:rPr>
          <w:rFonts w:cs="Arial"/>
        </w:rPr>
      </w:pPr>
    </w:p>
    <w:p w:rsidR="00F43625" w:rsidRPr="001847E0" w:rsidRDefault="00F43625" w:rsidP="00DF5245">
      <w:pPr>
        <w:spacing w:line="360" w:lineRule="auto"/>
        <w:jc w:val="both"/>
        <w:rPr>
          <w:rFonts w:cs="Arial"/>
        </w:rPr>
      </w:pPr>
      <w:r w:rsidRPr="001847E0">
        <w:rPr>
          <w:rFonts w:cs="Arial"/>
        </w:rPr>
        <w:t>V roce 20</w:t>
      </w:r>
      <w:r w:rsidR="00EC69F0" w:rsidRPr="001847E0">
        <w:rPr>
          <w:rFonts w:cs="Arial"/>
        </w:rPr>
        <w:t>1</w:t>
      </w:r>
      <w:r w:rsidR="006A38A5" w:rsidRPr="001847E0">
        <w:rPr>
          <w:rFonts w:cs="Arial"/>
        </w:rPr>
        <w:t>8</w:t>
      </w:r>
      <w:r w:rsidR="00D30C10" w:rsidRPr="001847E0">
        <w:rPr>
          <w:rFonts w:cs="Arial"/>
        </w:rPr>
        <w:t xml:space="preserve"> </w:t>
      </w:r>
      <w:r w:rsidRPr="001847E0">
        <w:rPr>
          <w:rFonts w:cs="Arial"/>
        </w:rPr>
        <w:t>bylo SZPI odebráno</w:t>
      </w:r>
      <w:r w:rsidR="00CC3AB4" w:rsidRPr="001847E0">
        <w:rPr>
          <w:rFonts w:cs="Arial"/>
        </w:rPr>
        <w:t xml:space="preserve"> a analyzováno</w:t>
      </w:r>
      <w:r w:rsidRPr="001847E0">
        <w:rPr>
          <w:rFonts w:cs="Arial"/>
        </w:rPr>
        <w:t xml:space="preserve"> v rámci monitoringu cizorodých látek </w:t>
      </w:r>
      <w:r w:rsidR="006A38A5" w:rsidRPr="001847E0">
        <w:rPr>
          <w:rFonts w:cs="Arial"/>
        </w:rPr>
        <w:t>2007</w:t>
      </w:r>
      <w:r w:rsidR="000F4CDC" w:rsidRPr="001847E0">
        <w:rPr>
          <w:rFonts w:cs="Arial"/>
        </w:rPr>
        <w:t> </w:t>
      </w:r>
      <w:r w:rsidRPr="001847E0">
        <w:rPr>
          <w:rFonts w:cs="Arial"/>
        </w:rPr>
        <w:t xml:space="preserve">vzorků. </w:t>
      </w:r>
      <w:r w:rsidR="00CC3AB4" w:rsidRPr="001847E0">
        <w:rPr>
          <w:rFonts w:cs="Arial"/>
        </w:rPr>
        <w:t xml:space="preserve">U </w:t>
      </w:r>
      <w:r w:rsidR="006A38A5" w:rsidRPr="001847E0">
        <w:rPr>
          <w:rFonts w:cs="Arial"/>
        </w:rPr>
        <w:t>2</w:t>
      </w:r>
      <w:r w:rsidR="00CC1AFD" w:rsidRPr="001847E0">
        <w:rPr>
          <w:rFonts w:cs="Arial"/>
        </w:rPr>
        <w:t>2</w:t>
      </w:r>
      <w:r w:rsidR="00CC3AB4" w:rsidRPr="001847E0">
        <w:rPr>
          <w:rFonts w:cs="Arial"/>
        </w:rPr>
        <w:t xml:space="preserve"> </w:t>
      </w:r>
      <w:r w:rsidR="00F44E8D" w:rsidRPr="001847E0">
        <w:rPr>
          <w:rFonts w:cs="Arial"/>
        </w:rPr>
        <w:t>vzorků bylo zjištěno překročení m</w:t>
      </w:r>
      <w:r w:rsidR="003B4F12" w:rsidRPr="001847E0">
        <w:rPr>
          <w:rFonts w:cs="Arial"/>
        </w:rPr>
        <w:t>aximální</w:t>
      </w:r>
      <w:r w:rsidR="00F44E8D" w:rsidRPr="001847E0">
        <w:rPr>
          <w:rFonts w:cs="Arial"/>
        </w:rPr>
        <w:t>ho</w:t>
      </w:r>
      <w:r w:rsidRPr="001847E0">
        <w:rPr>
          <w:rFonts w:cs="Arial"/>
        </w:rPr>
        <w:t xml:space="preserve"> limitu, což představuje </w:t>
      </w:r>
      <w:r w:rsidR="000F4CDC" w:rsidRPr="001847E0">
        <w:rPr>
          <w:rFonts w:cs="Arial"/>
        </w:rPr>
        <w:t>z</w:t>
      </w:r>
      <w:r w:rsidRPr="001847E0">
        <w:rPr>
          <w:rFonts w:cs="Arial"/>
        </w:rPr>
        <w:t> celkového počtu odebraných vzorků</w:t>
      </w:r>
      <w:r w:rsidR="00AE3777" w:rsidRPr="001847E0">
        <w:rPr>
          <w:rFonts w:cs="Arial"/>
        </w:rPr>
        <w:t xml:space="preserve"> </w:t>
      </w:r>
      <w:r w:rsidR="006A38A5" w:rsidRPr="001847E0">
        <w:rPr>
          <w:rFonts w:cs="Arial"/>
        </w:rPr>
        <w:t>1</w:t>
      </w:r>
      <w:r w:rsidR="00AE3777" w:rsidRPr="001847E0">
        <w:rPr>
          <w:rFonts w:cs="Arial"/>
        </w:rPr>
        <w:t>,</w:t>
      </w:r>
      <w:r w:rsidR="006A38A5" w:rsidRPr="001847E0">
        <w:rPr>
          <w:rFonts w:cs="Arial"/>
        </w:rPr>
        <w:t>1</w:t>
      </w:r>
      <w:r w:rsidRPr="001847E0">
        <w:rPr>
          <w:rFonts w:cs="Arial"/>
        </w:rPr>
        <w:t xml:space="preserve"> % nevyhovujících (graf 1). </w:t>
      </w:r>
    </w:p>
    <w:p w:rsidR="00F43625" w:rsidRPr="001847E0" w:rsidRDefault="00F43625" w:rsidP="00DF5245">
      <w:pPr>
        <w:spacing w:line="360" w:lineRule="auto"/>
      </w:pPr>
    </w:p>
    <w:p w:rsidR="00DE453B" w:rsidRPr="001847E0" w:rsidRDefault="00DE453B" w:rsidP="00DE453B">
      <w:pPr>
        <w:jc w:val="both"/>
        <w:rPr>
          <w:rFonts w:cs="Arial"/>
          <w:b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EE5969" w:rsidRPr="001847E0">
        <w:rPr>
          <w:rFonts w:cs="Arial"/>
          <w:b/>
          <w:sz w:val="18"/>
          <w:szCs w:val="18"/>
        </w:rPr>
        <w:t>1</w:t>
      </w:r>
      <w:r w:rsidRPr="001847E0">
        <w:rPr>
          <w:rFonts w:cs="Arial"/>
          <w:b/>
          <w:sz w:val="18"/>
          <w:szCs w:val="18"/>
        </w:rPr>
        <w:t>: Zjištěné nálezy kontaminujících látek v potravinách v letech 2003 – 20</w:t>
      </w:r>
      <w:r w:rsidR="003B4F12" w:rsidRPr="001847E0">
        <w:rPr>
          <w:rFonts w:cs="Arial"/>
          <w:b/>
          <w:sz w:val="18"/>
          <w:szCs w:val="18"/>
        </w:rPr>
        <w:t>1</w:t>
      </w:r>
      <w:r w:rsidR="00CB0979" w:rsidRPr="001847E0">
        <w:rPr>
          <w:rFonts w:cs="Arial"/>
          <w:b/>
          <w:sz w:val="18"/>
          <w:szCs w:val="18"/>
        </w:rPr>
        <w:t>8</w:t>
      </w:r>
    </w:p>
    <w:p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:rsidR="005A79C2" w:rsidRPr="001847E0" w:rsidRDefault="00CB0979" w:rsidP="00DE453B">
      <w:pPr>
        <w:jc w:val="both"/>
        <w:rPr>
          <w:rFonts w:cs="Arial"/>
          <w:b/>
          <w:sz w:val="18"/>
          <w:szCs w:val="18"/>
        </w:rPr>
      </w:pPr>
      <w:r w:rsidRPr="001847E0">
        <w:rPr>
          <w:noProof/>
          <w:lang w:eastAsia="cs-CZ"/>
        </w:rPr>
        <w:drawing>
          <wp:inline distT="0" distB="0" distL="0" distR="0" wp14:anchorId="52F4E2CD" wp14:editId="668512BB">
            <wp:extent cx="6515100" cy="3459480"/>
            <wp:effectExtent l="0" t="0" r="0" b="762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:rsidR="009577B4" w:rsidRPr="001847E0" w:rsidRDefault="009577B4" w:rsidP="009577B4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1847E0">
        <w:rPr>
          <w:rFonts w:ascii="Arial" w:hAnsi="Arial" w:cs="Arial"/>
          <w:b/>
          <w:sz w:val="18"/>
          <w:szCs w:val="18"/>
        </w:rPr>
        <w:t>Tabulka 1: Zjištěné nálezy v rámci monitoringu cizorodých látek v roce 20</w:t>
      </w:r>
      <w:r w:rsidR="003B4F12" w:rsidRPr="001847E0">
        <w:rPr>
          <w:rFonts w:ascii="Arial" w:hAnsi="Arial" w:cs="Arial"/>
          <w:b/>
          <w:sz w:val="18"/>
          <w:szCs w:val="18"/>
        </w:rPr>
        <w:t>1</w:t>
      </w:r>
      <w:r w:rsidR="00732004" w:rsidRPr="001847E0">
        <w:rPr>
          <w:rFonts w:ascii="Arial" w:hAnsi="Arial" w:cs="Arial"/>
          <w:b/>
          <w:sz w:val="18"/>
          <w:szCs w:val="18"/>
        </w:rPr>
        <w:t>8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9"/>
        <w:gridCol w:w="1208"/>
        <w:gridCol w:w="1251"/>
        <w:gridCol w:w="1276"/>
        <w:gridCol w:w="1285"/>
        <w:gridCol w:w="1327"/>
      </w:tblGrid>
      <w:tr w:rsidR="003B4F12" w:rsidRPr="001847E0" w:rsidTr="00A546C5">
        <w:trPr>
          <w:trHeight w:val="520"/>
        </w:trPr>
        <w:tc>
          <w:tcPr>
            <w:tcW w:w="148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A546C5">
            <w:pPr>
              <w:rPr>
                <w:rFonts w:cs="Arial"/>
                <w:b/>
                <w:sz w:val="18"/>
                <w:szCs w:val="18"/>
              </w:rPr>
            </w:pPr>
            <w:r w:rsidRPr="001847E0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669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693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pozit</w:t>
            </w:r>
          </w:p>
        </w:tc>
        <w:tc>
          <w:tcPr>
            <w:tcW w:w="70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% pozit</w:t>
            </w:r>
          </w:p>
        </w:tc>
        <w:tc>
          <w:tcPr>
            <w:tcW w:w="712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73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</w:tr>
      <w:tr w:rsidR="003B4F12" w:rsidRPr="001847E0" w:rsidTr="005A79C2">
        <w:trPr>
          <w:trHeight w:val="520"/>
        </w:trPr>
        <w:tc>
          <w:tcPr>
            <w:tcW w:w="1484" w:type="pct"/>
            <w:tcBorders>
              <w:top w:val="single" w:sz="18" w:space="0" w:color="auto"/>
            </w:tcBorders>
          </w:tcPr>
          <w:p w:rsidR="003B4F12" w:rsidRPr="001847E0" w:rsidRDefault="003B4F12" w:rsidP="00A546C5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669" w:type="pct"/>
            <w:tcBorders>
              <w:top w:val="single" w:sz="18" w:space="0" w:color="auto"/>
            </w:tcBorders>
            <w:vAlign w:val="center"/>
          </w:tcPr>
          <w:p w:rsidR="003B4F12" w:rsidRPr="001847E0" w:rsidRDefault="00F14FBD" w:rsidP="006A38A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1</w:t>
            </w:r>
            <w:r w:rsidR="006A38A5" w:rsidRPr="001847E0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693" w:type="pct"/>
            <w:tcBorders>
              <w:top w:val="single" w:sz="18" w:space="0" w:color="auto"/>
            </w:tcBorders>
            <w:vAlign w:val="center"/>
          </w:tcPr>
          <w:p w:rsidR="003B4F12" w:rsidRPr="001847E0" w:rsidRDefault="006A38A5" w:rsidP="00795538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434</w:t>
            </w:r>
          </w:p>
        </w:tc>
        <w:tc>
          <w:tcPr>
            <w:tcW w:w="707" w:type="pct"/>
            <w:tcBorders>
              <w:top w:val="single" w:sz="18" w:space="0" w:color="auto"/>
            </w:tcBorders>
            <w:vAlign w:val="center"/>
          </w:tcPr>
          <w:p w:rsidR="003B4F12" w:rsidRPr="001847E0" w:rsidRDefault="006A38A5" w:rsidP="006A38A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39</w:t>
            </w:r>
            <w:r w:rsidR="00063926" w:rsidRPr="001847E0">
              <w:rPr>
                <w:rFonts w:ascii="Arial" w:hAnsi="Arial" w:cs="Arial"/>
                <w:sz w:val="18"/>
                <w:szCs w:val="18"/>
              </w:rPr>
              <w:t>,</w:t>
            </w:r>
            <w:r w:rsidRPr="001847E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12" w:type="pct"/>
            <w:tcBorders>
              <w:top w:val="single" w:sz="18" w:space="0" w:color="auto"/>
            </w:tcBorders>
            <w:vAlign w:val="center"/>
          </w:tcPr>
          <w:p w:rsidR="003B4F12" w:rsidRPr="001847E0" w:rsidRDefault="006A38A5" w:rsidP="00FF38C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35" w:type="pct"/>
            <w:tcBorders>
              <w:top w:val="single" w:sz="18" w:space="0" w:color="auto"/>
            </w:tcBorders>
            <w:vAlign w:val="center"/>
          </w:tcPr>
          <w:p w:rsidR="003B4F12" w:rsidRPr="001847E0" w:rsidRDefault="00063926" w:rsidP="006A38A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0,</w:t>
            </w:r>
            <w:r w:rsidR="006A38A5" w:rsidRPr="001847E0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A9274C" w:rsidRPr="001847E0" w:rsidTr="005A79C2">
        <w:trPr>
          <w:trHeight w:val="520"/>
        </w:trPr>
        <w:tc>
          <w:tcPr>
            <w:tcW w:w="1484" w:type="pct"/>
          </w:tcPr>
          <w:p w:rsidR="00732004" w:rsidRPr="001847E0" w:rsidRDefault="00A9274C" w:rsidP="0073200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Pesticidy </w:t>
            </w:r>
            <w:r w:rsidR="00732004" w:rsidRPr="001847E0">
              <w:rPr>
                <w:rFonts w:cs="Arial"/>
                <w:sz w:val="18"/>
                <w:szCs w:val="18"/>
              </w:rPr>
              <w:t xml:space="preserve"> </w:t>
            </w:r>
          </w:p>
          <w:p w:rsidR="00A9274C" w:rsidRPr="001847E0" w:rsidRDefault="006A38A5" w:rsidP="0073200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669" w:type="pct"/>
            <w:vAlign w:val="bottom"/>
          </w:tcPr>
          <w:p w:rsidR="00A9274C" w:rsidRPr="001847E0" w:rsidRDefault="006A38A5" w:rsidP="0006392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906</w:t>
            </w:r>
          </w:p>
        </w:tc>
        <w:tc>
          <w:tcPr>
            <w:tcW w:w="693" w:type="pct"/>
            <w:vAlign w:val="bottom"/>
          </w:tcPr>
          <w:p w:rsidR="00A9274C" w:rsidRPr="001847E0" w:rsidRDefault="006A38A5" w:rsidP="005B3EF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676</w:t>
            </w:r>
          </w:p>
        </w:tc>
        <w:tc>
          <w:tcPr>
            <w:tcW w:w="707" w:type="pct"/>
            <w:vAlign w:val="bottom"/>
          </w:tcPr>
          <w:p w:rsidR="00A9274C" w:rsidRPr="001847E0" w:rsidRDefault="00732004" w:rsidP="005B3EF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74,6</w:t>
            </w:r>
          </w:p>
        </w:tc>
        <w:tc>
          <w:tcPr>
            <w:tcW w:w="712" w:type="pct"/>
            <w:vAlign w:val="bottom"/>
          </w:tcPr>
          <w:p w:rsidR="00A9274C" w:rsidRPr="001847E0" w:rsidRDefault="006A38A5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35" w:type="pct"/>
            <w:vAlign w:val="center"/>
          </w:tcPr>
          <w:p w:rsidR="00A9274C" w:rsidRPr="001847E0" w:rsidRDefault="00732004" w:rsidP="005A79C2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1,6</w:t>
            </w:r>
          </w:p>
        </w:tc>
      </w:tr>
      <w:tr w:rsidR="00A9274C" w:rsidRPr="001847E0" w:rsidTr="005A79C2">
        <w:trPr>
          <w:trHeight w:val="520"/>
        </w:trPr>
        <w:tc>
          <w:tcPr>
            <w:tcW w:w="1484" w:type="pct"/>
          </w:tcPr>
          <w:p w:rsidR="00A9274C" w:rsidRPr="001847E0" w:rsidRDefault="00A9274C" w:rsidP="00A546C5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tuzemsko</w:t>
            </w:r>
          </w:p>
        </w:tc>
        <w:tc>
          <w:tcPr>
            <w:tcW w:w="669" w:type="pct"/>
            <w:vAlign w:val="bottom"/>
          </w:tcPr>
          <w:p w:rsidR="00A9274C" w:rsidRPr="001847E0" w:rsidRDefault="006A38A5" w:rsidP="00010C5D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159</w:t>
            </w:r>
          </w:p>
        </w:tc>
        <w:tc>
          <w:tcPr>
            <w:tcW w:w="693" w:type="pct"/>
            <w:vAlign w:val="bottom"/>
          </w:tcPr>
          <w:p w:rsidR="00A9274C" w:rsidRPr="001847E0" w:rsidRDefault="006A38A5" w:rsidP="00C51979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707" w:type="pct"/>
            <w:vAlign w:val="bottom"/>
          </w:tcPr>
          <w:p w:rsidR="00A9274C" w:rsidRPr="001847E0" w:rsidRDefault="00732004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67,3</w:t>
            </w:r>
          </w:p>
        </w:tc>
        <w:tc>
          <w:tcPr>
            <w:tcW w:w="712" w:type="pct"/>
            <w:vAlign w:val="bottom"/>
          </w:tcPr>
          <w:p w:rsidR="00A9274C" w:rsidRPr="001847E0" w:rsidRDefault="006A38A5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35" w:type="pct"/>
            <w:vAlign w:val="center"/>
          </w:tcPr>
          <w:p w:rsidR="00A9274C" w:rsidRPr="001847E0" w:rsidRDefault="00732004" w:rsidP="005A79C2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</w:tr>
      <w:tr w:rsidR="00A9274C" w:rsidRPr="001847E0" w:rsidTr="005A79C2">
        <w:trPr>
          <w:trHeight w:val="520"/>
        </w:trPr>
        <w:tc>
          <w:tcPr>
            <w:tcW w:w="1484" w:type="pct"/>
          </w:tcPr>
          <w:p w:rsidR="00A9274C" w:rsidRPr="001847E0" w:rsidRDefault="00A9274C" w:rsidP="00A546C5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EU</w:t>
            </w:r>
          </w:p>
        </w:tc>
        <w:tc>
          <w:tcPr>
            <w:tcW w:w="669" w:type="pct"/>
            <w:vAlign w:val="bottom"/>
          </w:tcPr>
          <w:p w:rsidR="00A9274C" w:rsidRPr="001847E0" w:rsidRDefault="006A38A5" w:rsidP="00010C5D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499</w:t>
            </w:r>
          </w:p>
        </w:tc>
        <w:tc>
          <w:tcPr>
            <w:tcW w:w="693" w:type="pct"/>
            <w:vAlign w:val="bottom"/>
          </w:tcPr>
          <w:p w:rsidR="00A9274C" w:rsidRPr="001847E0" w:rsidRDefault="006A38A5" w:rsidP="00C51979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386</w:t>
            </w:r>
          </w:p>
        </w:tc>
        <w:tc>
          <w:tcPr>
            <w:tcW w:w="707" w:type="pct"/>
            <w:vAlign w:val="bottom"/>
          </w:tcPr>
          <w:p w:rsidR="00A9274C" w:rsidRPr="001847E0" w:rsidRDefault="00732004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77,4</w:t>
            </w:r>
          </w:p>
        </w:tc>
        <w:tc>
          <w:tcPr>
            <w:tcW w:w="712" w:type="pct"/>
            <w:vAlign w:val="bottom"/>
          </w:tcPr>
          <w:p w:rsidR="00A9274C" w:rsidRPr="001847E0" w:rsidRDefault="006A38A5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35" w:type="pct"/>
            <w:vAlign w:val="center"/>
          </w:tcPr>
          <w:p w:rsidR="00A9274C" w:rsidRPr="001847E0" w:rsidRDefault="00732004" w:rsidP="005A79C2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1,8</w:t>
            </w:r>
          </w:p>
        </w:tc>
      </w:tr>
      <w:tr w:rsidR="00A9274C" w:rsidRPr="001847E0" w:rsidTr="005A79C2">
        <w:trPr>
          <w:trHeight w:val="520"/>
        </w:trPr>
        <w:tc>
          <w:tcPr>
            <w:tcW w:w="1484" w:type="pct"/>
          </w:tcPr>
          <w:p w:rsidR="00A9274C" w:rsidRPr="001847E0" w:rsidRDefault="00A9274C" w:rsidP="00A546C5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dovoz</w:t>
            </w:r>
          </w:p>
        </w:tc>
        <w:tc>
          <w:tcPr>
            <w:tcW w:w="669" w:type="pct"/>
            <w:vAlign w:val="bottom"/>
          </w:tcPr>
          <w:p w:rsidR="00A9274C" w:rsidRPr="001847E0" w:rsidRDefault="006A38A5" w:rsidP="00010C5D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693" w:type="pct"/>
            <w:vAlign w:val="bottom"/>
          </w:tcPr>
          <w:p w:rsidR="00A9274C" w:rsidRPr="001847E0" w:rsidRDefault="006A38A5" w:rsidP="00010C5D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707" w:type="pct"/>
            <w:vAlign w:val="bottom"/>
          </w:tcPr>
          <w:p w:rsidR="00A9274C" w:rsidRPr="001847E0" w:rsidRDefault="00732004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77,6</w:t>
            </w:r>
          </w:p>
        </w:tc>
        <w:tc>
          <w:tcPr>
            <w:tcW w:w="712" w:type="pct"/>
            <w:vAlign w:val="bottom"/>
          </w:tcPr>
          <w:p w:rsidR="00A9274C" w:rsidRPr="001847E0" w:rsidRDefault="006A38A5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35" w:type="pct"/>
            <w:vAlign w:val="center"/>
          </w:tcPr>
          <w:p w:rsidR="00A9274C" w:rsidRPr="001847E0" w:rsidRDefault="00732004" w:rsidP="005A79C2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</w:tr>
      <w:tr w:rsidR="00A9274C" w:rsidRPr="001847E0" w:rsidTr="005A79C2">
        <w:trPr>
          <w:trHeight w:val="520"/>
        </w:trPr>
        <w:tc>
          <w:tcPr>
            <w:tcW w:w="1484" w:type="pct"/>
          </w:tcPr>
          <w:p w:rsidR="00A9274C" w:rsidRPr="001847E0" w:rsidRDefault="00A9274C" w:rsidP="00A546C5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>- země původu neuvedena</w:t>
            </w:r>
          </w:p>
        </w:tc>
        <w:tc>
          <w:tcPr>
            <w:tcW w:w="669" w:type="pct"/>
            <w:vAlign w:val="bottom"/>
          </w:tcPr>
          <w:p w:rsidR="00A9274C" w:rsidRPr="001847E0" w:rsidRDefault="006A38A5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693" w:type="pct"/>
            <w:vAlign w:val="bottom"/>
          </w:tcPr>
          <w:p w:rsidR="00A9274C" w:rsidRPr="001847E0" w:rsidRDefault="006A38A5" w:rsidP="00010C5D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07" w:type="pct"/>
            <w:vAlign w:val="bottom"/>
          </w:tcPr>
          <w:p w:rsidR="00A9274C" w:rsidRPr="001847E0" w:rsidRDefault="00732004" w:rsidP="005B3EF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59,6</w:t>
            </w:r>
          </w:p>
        </w:tc>
        <w:tc>
          <w:tcPr>
            <w:tcW w:w="712" w:type="pct"/>
            <w:vAlign w:val="bottom"/>
          </w:tcPr>
          <w:p w:rsidR="00A9274C" w:rsidRPr="001847E0" w:rsidRDefault="006A38A5" w:rsidP="00A9274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35" w:type="pct"/>
            <w:vAlign w:val="center"/>
          </w:tcPr>
          <w:p w:rsidR="00A9274C" w:rsidRPr="001847E0" w:rsidRDefault="00732004" w:rsidP="005A79C2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47E0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1C1F9C" w:rsidRPr="001847E0" w:rsidRDefault="003B4F12" w:rsidP="00DE453B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sz w:val="18"/>
          <w:szCs w:val="18"/>
        </w:rPr>
        <w:t>n – počet vyšetření, N+ - počet nadlimitních nálezů, %N+ - podíl nadlimitních v %</w:t>
      </w:r>
    </w:p>
    <w:p w:rsidR="001C1F9C" w:rsidRPr="001847E0" w:rsidRDefault="001C1F9C" w:rsidP="00DE453B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:rsidR="00DE453B" w:rsidRPr="001847E0" w:rsidRDefault="00DE453B" w:rsidP="00DE453B">
      <w:pPr>
        <w:jc w:val="both"/>
        <w:rPr>
          <w:rFonts w:cs="Arial"/>
          <w:b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lastRenderedPageBreak/>
        <w:t xml:space="preserve">Graf </w:t>
      </w:r>
      <w:r w:rsidR="00EE5969" w:rsidRPr="001847E0">
        <w:rPr>
          <w:rFonts w:cs="Arial"/>
          <w:b/>
          <w:sz w:val="18"/>
          <w:szCs w:val="18"/>
        </w:rPr>
        <w:t>2</w:t>
      </w:r>
      <w:r w:rsidRPr="001847E0">
        <w:rPr>
          <w:rFonts w:cs="Arial"/>
          <w:b/>
          <w:sz w:val="18"/>
          <w:szCs w:val="18"/>
        </w:rPr>
        <w:t>: Zjištěné nálezy reziduí pesticidů v rámci monitoringu CL v potravinách v letech 2003 - 20</w:t>
      </w:r>
      <w:r w:rsidR="00640860" w:rsidRPr="001847E0">
        <w:rPr>
          <w:rFonts w:cs="Arial"/>
          <w:b/>
          <w:sz w:val="18"/>
          <w:szCs w:val="18"/>
        </w:rPr>
        <w:t>1</w:t>
      </w:r>
      <w:r w:rsidR="00CB0979" w:rsidRPr="001847E0">
        <w:rPr>
          <w:rFonts w:cs="Arial"/>
          <w:b/>
          <w:sz w:val="18"/>
          <w:szCs w:val="18"/>
        </w:rPr>
        <w:t>8</w:t>
      </w:r>
    </w:p>
    <w:p w:rsidR="00DE453B" w:rsidRPr="001847E0" w:rsidRDefault="00DE453B" w:rsidP="007D25FA">
      <w:pPr>
        <w:jc w:val="both"/>
        <w:rPr>
          <w:noProof/>
          <w:color w:val="92D050"/>
          <w:lang w:eastAsia="cs-CZ"/>
        </w:rPr>
      </w:pPr>
    </w:p>
    <w:p w:rsidR="001C1F9C" w:rsidRPr="001847E0" w:rsidRDefault="00CB0979" w:rsidP="007D25FA">
      <w:pPr>
        <w:jc w:val="both"/>
        <w:rPr>
          <w:rFonts w:cs="Arial"/>
          <w:bCs/>
        </w:rPr>
      </w:pPr>
      <w:r w:rsidRPr="001847E0">
        <w:rPr>
          <w:noProof/>
          <w:lang w:eastAsia="cs-CZ"/>
        </w:rPr>
        <w:drawing>
          <wp:inline distT="0" distB="0" distL="0" distR="0" wp14:anchorId="5E68F25A" wp14:editId="3E9CFA8B">
            <wp:extent cx="6316980" cy="3878580"/>
            <wp:effectExtent l="0" t="0" r="7620" b="7620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D25FA" w:rsidRPr="001847E0" w:rsidRDefault="007D25FA" w:rsidP="00DF5245">
      <w:pPr>
        <w:spacing w:line="360" w:lineRule="auto"/>
        <w:jc w:val="both"/>
      </w:pPr>
      <w:r w:rsidRPr="001847E0">
        <w:rPr>
          <w:rFonts w:cs="Arial"/>
          <w:bCs/>
        </w:rPr>
        <w:t>V roce 20</w:t>
      </w:r>
      <w:r w:rsidR="003B4F12" w:rsidRPr="001847E0">
        <w:rPr>
          <w:rFonts w:cs="Arial"/>
          <w:bCs/>
        </w:rPr>
        <w:t>1</w:t>
      </w:r>
      <w:r w:rsidR="00AB4E8F" w:rsidRPr="001847E0">
        <w:rPr>
          <w:rFonts w:cs="Arial"/>
          <w:bCs/>
        </w:rPr>
        <w:t>8</w:t>
      </w:r>
      <w:r w:rsidRPr="001847E0">
        <w:rPr>
          <w:rFonts w:cs="Arial"/>
          <w:bCs/>
        </w:rPr>
        <w:t xml:space="preserve"> bylo odebráno </w:t>
      </w:r>
      <w:r w:rsidR="0028590D" w:rsidRPr="001847E0">
        <w:rPr>
          <w:rFonts w:cs="Arial"/>
          <w:bCs/>
        </w:rPr>
        <w:t>9</w:t>
      </w:r>
      <w:r w:rsidR="00462FB4" w:rsidRPr="001847E0">
        <w:rPr>
          <w:rFonts w:cs="Arial"/>
          <w:bCs/>
        </w:rPr>
        <w:t>0</w:t>
      </w:r>
      <w:r w:rsidR="00AB4E8F" w:rsidRPr="001847E0">
        <w:rPr>
          <w:rFonts w:cs="Arial"/>
          <w:bCs/>
        </w:rPr>
        <w:t>6</w:t>
      </w:r>
      <w:r w:rsidRPr="001847E0">
        <w:rPr>
          <w:rFonts w:cs="Arial"/>
          <w:bCs/>
        </w:rPr>
        <w:t xml:space="preserve"> vzorků</w:t>
      </w:r>
      <w:r w:rsidR="00571F86" w:rsidRPr="001847E0">
        <w:rPr>
          <w:rFonts w:cs="Arial"/>
          <w:bCs/>
        </w:rPr>
        <w:t xml:space="preserve"> na stanovení přítomnosti reziduí pesticidů</w:t>
      </w:r>
      <w:r w:rsidRPr="001847E0">
        <w:rPr>
          <w:rFonts w:cs="Arial"/>
          <w:bCs/>
        </w:rPr>
        <w:t>, u kterých bylo provedeno celkem</w:t>
      </w:r>
      <w:r w:rsidR="001924CD" w:rsidRPr="001847E0">
        <w:rPr>
          <w:rFonts w:cs="Arial"/>
          <w:bCs/>
        </w:rPr>
        <w:t xml:space="preserve"> 413</w:t>
      </w:r>
      <w:r w:rsidR="007B034F" w:rsidRPr="001847E0">
        <w:rPr>
          <w:rFonts w:cs="Arial"/>
          <w:bCs/>
        </w:rPr>
        <w:t> </w:t>
      </w:r>
      <w:r w:rsidR="001924CD" w:rsidRPr="001847E0">
        <w:rPr>
          <w:rFonts w:cs="Arial"/>
          <w:bCs/>
        </w:rPr>
        <w:t>547</w:t>
      </w:r>
      <w:r w:rsidR="007B034F" w:rsidRPr="001847E0">
        <w:rPr>
          <w:rFonts w:cs="Arial"/>
          <w:bCs/>
        </w:rPr>
        <w:t xml:space="preserve"> </w:t>
      </w:r>
      <w:r w:rsidRPr="001847E0">
        <w:rPr>
          <w:rFonts w:cs="Arial"/>
          <w:bCs/>
        </w:rPr>
        <w:t xml:space="preserve">rozborů. </w:t>
      </w:r>
      <w:r w:rsidR="00072002" w:rsidRPr="001847E0">
        <w:t xml:space="preserve">Rezidua pesticidů byla z celkového počtu analyzovaných vzorků detekována u 690 vzorků. Vícenásobný nález reziduí pesticidů (tzn. vzorky se zjištěnými </w:t>
      </w:r>
      <w:r w:rsidR="00166C8D">
        <w:t>dvěma</w:t>
      </w:r>
      <w:r w:rsidR="00072002" w:rsidRPr="001847E0">
        <w:t xml:space="preserve"> a více účinnými látkami) byl zaznamenán u 562 vzorků. </w:t>
      </w:r>
      <w:r w:rsidR="00571F86" w:rsidRPr="001847E0">
        <w:rPr>
          <w:rFonts w:cs="Arial"/>
          <w:bCs/>
        </w:rPr>
        <w:t>R</w:t>
      </w:r>
      <w:r w:rsidRPr="001847E0">
        <w:rPr>
          <w:rFonts w:cs="Arial"/>
          <w:bCs/>
        </w:rPr>
        <w:t xml:space="preserve">ozsah sledovaných pesticidů včetně </w:t>
      </w:r>
      <w:r w:rsidR="00571F86" w:rsidRPr="001847E0">
        <w:rPr>
          <w:rFonts w:cs="Arial"/>
          <w:bCs/>
        </w:rPr>
        <w:t xml:space="preserve">jejich </w:t>
      </w:r>
      <w:r w:rsidR="00CF7245" w:rsidRPr="001847E0">
        <w:rPr>
          <w:rFonts w:cs="Arial"/>
          <w:bCs/>
        </w:rPr>
        <w:t xml:space="preserve">jednotlivých metabolitů </w:t>
      </w:r>
      <w:r w:rsidR="000E1C69" w:rsidRPr="001847E0">
        <w:rPr>
          <w:rFonts w:cs="Arial"/>
          <w:bCs/>
        </w:rPr>
        <w:t>a sumárních vyjádření definice reziduí</w:t>
      </w:r>
      <w:r w:rsidR="007A53B1" w:rsidRPr="001847E0">
        <w:rPr>
          <w:rFonts w:cs="Arial"/>
          <w:bCs/>
        </w:rPr>
        <w:t xml:space="preserve"> </w:t>
      </w:r>
      <w:r w:rsidR="00571F86" w:rsidRPr="001847E0">
        <w:rPr>
          <w:rFonts w:cs="Arial"/>
          <w:bCs/>
        </w:rPr>
        <w:t>byl</w:t>
      </w:r>
      <w:r w:rsidR="00AC293E" w:rsidRPr="001847E0">
        <w:rPr>
          <w:rFonts w:cs="Arial"/>
          <w:bCs/>
        </w:rPr>
        <w:t xml:space="preserve"> </w:t>
      </w:r>
      <w:r w:rsidR="001924CD" w:rsidRPr="001847E0">
        <w:rPr>
          <w:rFonts w:cs="Arial"/>
          <w:bCs/>
        </w:rPr>
        <w:t xml:space="preserve"> </w:t>
      </w:r>
      <w:r w:rsidR="00AE7618" w:rsidRPr="001847E0">
        <w:rPr>
          <w:rFonts w:cs="Arial"/>
          <w:bCs/>
        </w:rPr>
        <w:t xml:space="preserve">491 </w:t>
      </w:r>
      <w:r w:rsidRPr="001847E0">
        <w:rPr>
          <w:rFonts w:cs="Arial"/>
          <w:bCs/>
        </w:rPr>
        <w:t>(tab. 2).</w:t>
      </w:r>
    </w:p>
    <w:p w:rsidR="007D25FA" w:rsidRPr="001847E0" w:rsidRDefault="008172BC" w:rsidP="00DF5245">
      <w:pPr>
        <w:spacing w:line="360" w:lineRule="auto"/>
        <w:jc w:val="both"/>
      </w:pPr>
      <w:r w:rsidRPr="001847E0">
        <w:t xml:space="preserve">Z celkového počtu odebraných vzorků </w:t>
      </w:r>
      <w:r w:rsidR="00566BCF" w:rsidRPr="001847E0">
        <w:t>zaujímaly vzorky původem ze států EU 5</w:t>
      </w:r>
      <w:r w:rsidR="001924CD" w:rsidRPr="001847E0">
        <w:t>5</w:t>
      </w:r>
      <w:r w:rsidR="00566BCF" w:rsidRPr="001847E0">
        <w:t>,</w:t>
      </w:r>
      <w:r w:rsidR="001924CD" w:rsidRPr="001847E0">
        <w:t>1</w:t>
      </w:r>
      <w:r w:rsidR="00566BCF" w:rsidRPr="001847E0">
        <w:t xml:space="preserve"> %, z</w:t>
      </w:r>
      <w:r w:rsidR="000F4CDC" w:rsidRPr="001847E0">
        <w:t> </w:t>
      </w:r>
      <w:r w:rsidR="00566BCF" w:rsidRPr="001847E0">
        <w:t xml:space="preserve">tuzemska </w:t>
      </w:r>
      <w:r w:rsidR="001924CD" w:rsidRPr="001847E0">
        <w:t>1</w:t>
      </w:r>
      <w:r w:rsidR="00AB7469" w:rsidRPr="001847E0">
        <w:t>7</w:t>
      </w:r>
      <w:r w:rsidR="00566BCF" w:rsidRPr="001847E0">
        <w:t>,</w:t>
      </w:r>
      <w:r w:rsidR="001924CD" w:rsidRPr="001847E0">
        <w:t>6</w:t>
      </w:r>
      <w:r w:rsidR="00566BCF" w:rsidRPr="001847E0">
        <w:t xml:space="preserve"> %</w:t>
      </w:r>
      <w:r w:rsidR="00020F5A" w:rsidRPr="001847E0">
        <w:t xml:space="preserve">, ze třetích zemí </w:t>
      </w:r>
      <w:r w:rsidR="001924CD" w:rsidRPr="001847E0">
        <w:t>21</w:t>
      </w:r>
      <w:r w:rsidR="00F15743" w:rsidRPr="001847E0">
        <w:t>,</w:t>
      </w:r>
      <w:r w:rsidR="001924CD" w:rsidRPr="001847E0">
        <w:t>6</w:t>
      </w:r>
      <w:r w:rsidR="00020F5A" w:rsidRPr="001847E0">
        <w:t xml:space="preserve"> %. U </w:t>
      </w:r>
      <w:r w:rsidR="001924CD" w:rsidRPr="001847E0">
        <w:t>5</w:t>
      </w:r>
      <w:r w:rsidR="00020F5A" w:rsidRPr="001847E0">
        <w:t>,</w:t>
      </w:r>
      <w:r w:rsidR="001924CD" w:rsidRPr="001847E0">
        <w:t>7</w:t>
      </w:r>
      <w:r w:rsidR="00020F5A" w:rsidRPr="001847E0">
        <w:t xml:space="preserve"> % vzorků nebyla země původu uvedena.</w:t>
      </w:r>
    </w:p>
    <w:p w:rsidR="00283F1D" w:rsidRPr="001847E0" w:rsidRDefault="00283F1D" w:rsidP="00566BCF">
      <w:pPr>
        <w:jc w:val="both"/>
      </w:pPr>
    </w:p>
    <w:p w:rsidR="006E5EC0" w:rsidRPr="001847E0" w:rsidRDefault="007A53B1" w:rsidP="007A53B1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1847E0">
        <w:rPr>
          <w:rFonts w:ascii="Arial" w:hAnsi="Arial" w:cs="Arial"/>
          <w:b/>
          <w:sz w:val="18"/>
          <w:szCs w:val="18"/>
        </w:rPr>
        <w:t xml:space="preserve">Tabulka </w:t>
      </w:r>
      <w:r w:rsidR="00EE5969" w:rsidRPr="001847E0">
        <w:rPr>
          <w:rFonts w:ascii="Arial" w:hAnsi="Arial" w:cs="Arial"/>
          <w:b/>
          <w:sz w:val="18"/>
          <w:szCs w:val="18"/>
        </w:rPr>
        <w:t>2</w:t>
      </w:r>
      <w:r w:rsidRPr="001847E0">
        <w:rPr>
          <w:rFonts w:ascii="Arial" w:hAnsi="Arial" w:cs="Arial"/>
          <w:b/>
          <w:sz w:val="18"/>
          <w:szCs w:val="18"/>
        </w:rPr>
        <w:t xml:space="preserve">: Monitoring reziduí pesticidů v letech 2004 </w:t>
      </w:r>
      <w:r w:rsidR="006E5EC0" w:rsidRPr="001847E0">
        <w:rPr>
          <w:rFonts w:ascii="Arial" w:hAnsi="Arial" w:cs="Arial"/>
          <w:b/>
          <w:sz w:val="18"/>
          <w:szCs w:val="18"/>
        </w:rPr>
        <w:t>–</w:t>
      </w:r>
      <w:r w:rsidRPr="001847E0">
        <w:rPr>
          <w:rFonts w:ascii="Arial" w:hAnsi="Arial" w:cs="Arial"/>
          <w:b/>
          <w:sz w:val="18"/>
          <w:szCs w:val="18"/>
        </w:rPr>
        <w:t xml:space="preserve"> 20</w:t>
      </w:r>
      <w:r w:rsidR="003B4F12" w:rsidRPr="001847E0">
        <w:rPr>
          <w:rFonts w:ascii="Arial" w:hAnsi="Arial" w:cs="Arial"/>
          <w:b/>
          <w:sz w:val="18"/>
          <w:szCs w:val="18"/>
        </w:rPr>
        <w:t>1</w:t>
      </w:r>
      <w:r w:rsidR="001924CD" w:rsidRPr="001847E0">
        <w:rPr>
          <w:rFonts w:ascii="Arial" w:hAnsi="Arial" w:cs="Arial"/>
          <w:b/>
          <w:sz w:val="18"/>
          <w:szCs w:val="18"/>
        </w:rPr>
        <w:t>8</w:t>
      </w:r>
    </w:p>
    <w:tbl>
      <w:tblPr>
        <w:tblW w:w="477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9"/>
        <w:gridCol w:w="1288"/>
        <w:gridCol w:w="1555"/>
        <w:gridCol w:w="1559"/>
        <w:gridCol w:w="1983"/>
        <w:gridCol w:w="1417"/>
      </w:tblGrid>
      <w:tr w:rsidR="005055B6" w:rsidRPr="001847E0" w:rsidTr="005055B6">
        <w:trPr>
          <w:trHeight w:val="1044"/>
        </w:trPr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:rsidR="006E5EC0" w:rsidRPr="001847E0" w:rsidRDefault="006E5EC0" w:rsidP="006E5EC0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 </w:t>
            </w: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Rok</w:t>
            </w:r>
          </w:p>
        </w:tc>
        <w:tc>
          <w:tcPr>
            <w:tcW w:w="74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:rsidR="006E5EC0" w:rsidRPr="001847E0" w:rsidRDefault="006E5EC0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Celkový počet vzorků</w:t>
            </w:r>
          </w:p>
        </w:tc>
        <w:tc>
          <w:tcPr>
            <w:tcW w:w="90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6E5EC0" w:rsidRPr="001847E0" w:rsidRDefault="006E5EC0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vzorků s pozitivním nálezem</w:t>
            </w:r>
          </w:p>
        </w:tc>
        <w:tc>
          <w:tcPr>
            <w:tcW w:w="9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6E5EC0" w:rsidRPr="001847E0" w:rsidRDefault="006E5EC0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vzorků s nadlimitním nálezem</w:t>
            </w:r>
          </w:p>
        </w:tc>
        <w:tc>
          <w:tcPr>
            <w:tcW w:w="114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:rsidR="006E5EC0" w:rsidRPr="001847E0" w:rsidRDefault="006E5EC0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sledovaných pesticidů (včetně  metabolitů)</w:t>
            </w:r>
          </w:p>
        </w:tc>
        <w:tc>
          <w:tcPr>
            <w:tcW w:w="8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:rsidR="006E5EC0" w:rsidRPr="001847E0" w:rsidRDefault="006E5EC0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analýz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2004</w:t>
            </w:r>
          </w:p>
        </w:tc>
        <w:tc>
          <w:tcPr>
            <w:tcW w:w="746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762</w:t>
            </w:r>
          </w:p>
        </w:tc>
        <w:tc>
          <w:tcPr>
            <w:tcW w:w="901" w:type="pct"/>
            <w:tcBorders>
              <w:top w:val="single" w:sz="12" w:space="0" w:color="auto"/>
            </w:tcBorders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316</w:t>
            </w:r>
          </w:p>
        </w:tc>
        <w:tc>
          <w:tcPr>
            <w:tcW w:w="903" w:type="pct"/>
            <w:tcBorders>
              <w:top w:val="single" w:sz="12" w:space="0" w:color="auto"/>
            </w:tcBorders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149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145</w:t>
            </w:r>
          </w:p>
        </w:tc>
        <w:tc>
          <w:tcPr>
            <w:tcW w:w="821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70409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2005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819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301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150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88078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2006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1100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332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184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125265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2007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920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326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184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93169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2008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921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338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138490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1076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753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298765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1076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659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333181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1101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638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371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358065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2012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1017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668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405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379927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872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521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410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334546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839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532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327959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852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528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333583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911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574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362934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2017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907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531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449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389541</w:t>
            </w:r>
          </w:p>
        </w:tc>
      </w:tr>
      <w:tr w:rsidR="005055B6" w:rsidRPr="001847E0" w:rsidTr="005055B6">
        <w:trPr>
          <w:trHeight w:val="312"/>
        </w:trPr>
        <w:tc>
          <w:tcPr>
            <w:tcW w:w="480" w:type="pct"/>
            <w:shd w:val="clear" w:color="auto" w:fill="F2F2F2" w:themeFill="background1" w:themeFillShade="F2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746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906</w:t>
            </w:r>
          </w:p>
        </w:tc>
        <w:tc>
          <w:tcPr>
            <w:tcW w:w="901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676</w:t>
            </w:r>
          </w:p>
        </w:tc>
        <w:tc>
          <w:tcPr>
            <w:tcW w:w="903" w:type="pct"/>
            <w:vAlign w:val="center"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1149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491</w:t>
            </w:r>
          </w:p>
        </w:tc>
        <w:tc>
          <w:tcPr>
            <w:tcW w:w="821" w:type="pct"/>
            <w:shd w:val="clear" w:color="auto" w:fill="auto"/>
            <w:vAlign w:val="center"/>
            <w:hideMark/>
          </w:tcPr>
          <w:p w:rsidR="006E5EC0" w:rsidRPr="001847E0" w:rsidRDefault="006E5EC0" w:rsidP="006E5EC0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413547</w:t>
            </w:r>
          </w:p>
        </w:tc>
      </w:tr>
    </w:tbl>
    <w:p w:rsidR="006E5EC0" w:rsidRPr="001847E0" w:rsidRDefault="006E5EC0" w:rsidP="007A53B1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7A53B1" w:rsidRPr="001847E0" w:rsidRDefault="007A53B1" w:rsidP="007A53B1">
      <w:pPr>
        <w:jc w:val="both"/>
        <w:rPr>
          <w:rFonts w:cs="Arial"/>
          <w:b/>
        </w:rPr>
      </w:pPr>
      <w:r w:rsidRPr="001847E0">
        <w:rPr>
          <w:rFonts w:cs="Arial"/>
          <w:b/>
        </w:rPr>
        <w:t>2.1. Dětská výživa</w:t>
      </w:r>
    </w:p>
    <w:p w:rsidR="005C30C9" w:rsidRPr="001847E0" w:rsidRDefault="005C30C9" w:rsidP="002C56D6">
      <w:pPr>
        <w:jc w:val="both"/>
        <w:rPr>
          <w:b/>
          <w:i/>
        </w:rPr>
      </w:pPr>
    </w:p>
    <w:p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t>Mykotoxiny</w:t>
      </w:r>
    </w:p>
    <w:p w:rsidR="00871B74" w:rsidRPr="001847E0" w:rsidRDefault="00871B74" w:rsidP="007A53B1">
      <w:pPr>
        <w:pStyle w:val="Zkladntext2"/>
        <w:spacing w:after="0" w:line="240" w:lineRule="auto"/>
        <w:jc w:val="both"/>
        <w:rPr>
          <w:rFonts w:cs="Arial"/>
          <w:color w:val="FF0000"/>
        </w:rPr>
      </w:pPr>
    </w:p>
    <w:p w:rsidR="007A53B1" w:rsidRPr="001847E0" w:rsidRDefault="002E2736" w:rsidP="00DF5245">
      <w:pPr>
        <w:pStyle w:val="Zkladntext2"/>
        <w:spacing w:after="0" w:line="360" w:lineRule="auto"/>
        <w:jc w:val="both"/>
      </w:pPr>
      <w:r w:rsidRPr="001847E0">
        <w:rPr>
          <w:rFonts w:cs="Arial"/>
        </w:rPr>
        <w:t xml:space="preserve">V obilných příkrmech </w:t>
      </w:r>
      <w:r w:rsidR="00EB5585" w:rsidRPr="001847E0">
        <w:rPr>
          <w:rFonts w:cs="Arial"/>
        </w:rPr>
        <w:t xml:space="preserve">jsou </w:t>
      </w:r>
      <w:r w:rsidR="00095762" w:rsidRPr="001847E0">
        <w:rPr>
          <w:rFonts w:cs="Arial"/>
        </w:rPr>
        <w:t>z</w:t>
      </w:r>
      <w:r w:rsidR="00142C31" w:rsidRPr="001847E0">
        <w:rPr>
          <w:rFonts w:cs="Arial"/>
        </w:rPr>
        <w:t xml:space="preserve">e </w:t>
      </w:r>
      <w:r w:rsidR="006F39BB" w:rsidRPr="001847E0">
        <w:rPr>
          <w:rFonts w:cs="Arial"/>
        </w:rPr>
        <w:t xml:space="preserve">skupiny </w:t>
      </w:r>
      <w:r w:rsidR="007722E6" w:rsidRPr="001847E0">
        <w:rPr>
          <w:rFonts w:cs="Arial"/>
        </w:rPr>
        <w:t xml:space="preserve">mykotoxinů </w:t>
      </w:r>
      <w:r w:rsidR="00EB5585" w:rsidRPr="001847E0">
        <w:rPr>
          <w:rFonts w:cs="Arial"/>
        </w:rPr>
        <w:t xml:space="preserve">pravidelně </w:t>
      </w:r>
      <w:r w:rsidR="00095762" w:rsidRPr="001847E0">
        <w:rPr>
          <w:rFonts w:cs="Arial"/>
        </w:rPr>
        <w:t xml:space="preserve">sledovány </w:t>
      </w:r>
      <w:r w:rsidR="007722E6" w:rsidRPr="001847E0">
        <w:rPr>
          <w:rFonts w:cs="Arial"/>
        </w:rPr>
        <w:t>aflatoxin</w:t>
      </w:r>
      <w:r w:rsidR="0076621B" w:rsidRPr="001847E0">
        <w:rPr>
          <w:rFonts w:cs="Arial"/>
        </w:rPr>
        <w:t xml:space="preserve"> </w:t>
      </w:r>
      <w:r w:rsidR="003066A4" w:rsidRPr="001847E0">
        <w:t>B1, B2, G1, G2,</w:t>
      </w:r>
      <w:r w:rsidR="00456E94" w:rsidRPr="001847E0">
        <w:rPr>
          <w:rFonts w:cs="Arial"/>
        </w:rPr>
        <w:t xml:space="preserve"> </w:t>
      </w:r>
      <w:r w:rsidR="003066A4" w:rsidRPr="001847E0">
        <w:rPr>
          <w:rFonts w:cs="Arial"/>
        </w:rPr>
        <w:t>deoxinivalenol, ochratoxin A,</w:t>
      </w:r>
      <w:r w:rsidR="007722E6" w:rsidRPr="001847E0">
        <w:rPr>
          <w:rFonts w:cs="Arial"/>
        </w:rPr>
        <w:t xml:space="preserve"> zearalenon, fumonisin</w:t>
      </w:r>
      <w:r w:rsidR="0076621B" w:rsidRPr="001847E0">
        <w:rPr>
          <w:rFonts w:cs="Arial"/>
        </w:rPr>
        <w:t>y</w:t>
      </w:r>
      <w:r w:rsidR="00CF7245" w:rsidRPr="001847E0">
        <w:rPr>
          <w:rFonts w:cs="Arial"/>
        </w:rPr>
        <w:t xml:space="preserve"> FB1 a FB2</w:t>
      </w:r>
      <w:r w:rsidR="002E3184" w:rsidRPr="001847E0">
        <w:rPr>
          <w:rFonts w:cs="Arial"/>
        </w:rPr>
        <w:t xml:space="preserve"> a</w:t>
      </w:r>
      <w:r w:rsidR="00024A3A" w:rsidRPr="001847E0">
        <w:rPr>
          <w:rFonts w:cs="Arial"/>
        </w:rPr>
        <w:t xml:space="preserve"> </w:t>
      </w:r>
      <w:r w:rsidR="00E65C21" w:rsidRPr="001847E0">
        <w:rPr>
          <w:rFonts w:cs="Arial"/>
        </w:rPr>
        <w:t>T</w:t>
      </w:r>
      <w:r w:rsidR="007722E6" w:rsidRPr="001847E0">
        <w:t xml:space="preserve">-2 a HT-2 toxin. </w:t>
      </w:r>
      <w:r w:rsidR="00E31B7C" w:rsidRPr="001847E0">
        <w:br/>
      </w:r>
      <w:r w:rsidR="005C30C9" w:rsidRPr="001847E0">
        <w:t>V</w:t>
      </w:r>
      <w:r w:rsidR="00EB5585" w:rsidRPr="001847E0">
        <w:t xml:space="preserve"> ovocných příkrm</w:t>
      </w:r>
      <w:r w:rsidR="005C30C9" w:rsidRPr="001847E0">
        <w:t>ech</w:t>
      </w:r>
      <w:r w:rsidR="00EB5585" w:rsidRPr="001847E0">
        <w:t xml:space="preserve"> s podílem jablek určených kojencům a malým dětem </w:t>
      </w:r>
      <w:r w:rsidR="005C30C9" w:rsidRPr="001847E0">
        <w:t>byla ověřována přítomnost patulinu</w:t>
      </w:r>
      <w:r w:rsidR="00717826" w:rsidRPr="001847E0">
        <w:t xml:space="preserve">. </w:t>
      </w:r>
      <w:r w:rsidR="00BF576C" w:rsidRPr="001847E0">
        <w:t xml:space="preserve">Pozitivní nález některého z výše </w:t>
      </w:r>
      <w:r w:rsidR="00BF576C" w:rsidRPr="001847E0">
        <w:rPr>
          <w:rFonts w:cs="Arial"/>
        </w:rPr>
        <w:t xml:space="preserve">uvedených mykotoxinů nebyl zaznamenán u žádného z </w:t>
      </w:r>
      <w:r w:rsidR="00EB5585" w:rsidRPr="001847E0">
        <w:rPr>
          <w:rFonts w:cs="Arial"/>
        </w:rPr>
        <w:t xml:space="preserve">analyzovaných příkrmů pro děti. </w:t>
      </w:r>
    </w:p>
    <w:p w:rsidR="00A73DF9" w:rsidRPr="001847E0" w:rsidRDefault="00A73DF9" w:rsidP="00A234F8">
      <w:pPr>
        <w:jc w:val="both"/>
        <w:rPr>
          <w:rFonts w:cs="Arial"/>
          <w:b/>
          <w:sz w:val="18"/>
          <w:szCs w:val="18"/>
        </w:rPr>
      </w:pPr>
    </w:p>
    <w:p w:rsidR="00D741BE" w:rsidRPr="001847E0" w:rsidRDefault="00957CA1" w:rsidP="00D741BE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C033EC" w:rsidRPr="001847E0">
        <w:rPr>
          <w:rFonts w:cs="Arial"/>
          <w:b/>
          <w:sz w:val="18"/>
          <w:szCs w:val="18"/>
        </w:rPr>
        <w:t>3</w:t>
      </w:r>
      <w:r w:rsidRPr="001847E0">
        <w:rPr>
          <w:rFonts w:cs="Arial"/>
          <w:b/>
          <w:sz w:val="18"/>
          <w:szCs w:val="18"/>
        </w:rPr>
        <w:t xml:space="preserve">: Obsah patulinu v dětské výživě s podílem ovoce </w:t>
      </w:r>
      <w:r w:rsidRPr="001847E0">
        <w:rPr>
          <w:rFonts w:cs="Arial"/>
          <w:sz w:val="18"/>
          <w:szCs w:val="18"/>
        </w:rPr>
        <w:t>(hodnoty v </w:t>
      </w:r>
      <w:r w:rsidRPr="001847E0">
        <w:rPr>
          <w:rFonts w:cs="Arial"/>
          <w:sz w:val="18"/>
          <w:szCs w:val="18"/>
        </w:rPr>
        <w:sym w:font="Symbol" w:char="F06D"/>
      </w:r>
      <w:r w:rsidRPr="001847E0">
        <w:rPr>
          <w:rFonts w:cs="Arial"/>
          <w:sz w:val="18"/>
          <w:szCs w:val="18"/>
        </w:rPr>
        <w:t>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9"/>
        <w:gridCol w:w="809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133F08" w:rsidRPr="001847E0" w:rsidTr="0047454B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33F08" w:rsidRPr="001847E0" w:rsidTr="0047454B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33F08" w:rsidRPr="001847E0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447" w:type="pct"/>
            <w:noWrap/>
          </w:tcPr>
          <w:p w:rsidR="00133F08" w:rsidRPr="001847E0" w:rsidRDefault="00133F08" w:rsidP="00861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8613C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4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1C1F9C" w:rsidRPr="001847E0" w:rsidRDefault="001C1F9C" w:rsidP="001C1F9C">
      <w:pPr>
        <w:pStyle w:val="Nadpis1"/>
        <w:spacing w:before="0" w:after="0"/>
        <w:jc w:val="both"/>
        <w:rPr>
          <w:b w:val="0"/>
          <w:sz w:val="22"/>
          <w:szCs w:val="22"/>
        </w:rPr>
      </w:pPr>
    </w:p>
    <w:p w:rsidR="00D741BE" w:rsidRPr="001847E0" w:rsidRDefault="00D741BE" w:rsidP="001C1F9C">
      <w:pPr>
        <w:pStyle w:val="Nadpis1"/>
        <w:spacing w:before="0" w:after="0"/>
        <w:jc w:val="both"/>
        <w:rPr>
          <w:b w:val="0"/>
          <w:bCs w:val="0"/>
          <w:sz w:val="18"/>
          <w:szCs w:val="18"/>
        </w:rPr>
      </w:pPr>
      <w:r w:rsidRPr="001847E0">
        <w:rPr>
          <w:bCs w:val="0"/>
          <w:kern w:val="0"/>
          <w:sz w:val="18"/>
          <w:szCs w:val="18"/>
          <w:lang w:eastAsia="en-US"/>
        </w:rPr>
        <w:t xml:space="preserve">Tabulka </w:t>
      </w:r>
      <w:r w:rsidR="00C033EC" w:rsidRPr="001847E0">
        <w:rPr>
          <w:bCs w:val="0"/>
          <w:kern w:val="0"/>
          <w:sz w:val="18"/>
          <w:szCs w:val="18"/>
          <w:lang w:eastAsia="en-US"/>
        </w:rPr>
        <w:t>4</w:t>
      </w:r>
      <w:r w:rsidRPr="001847E0">
        <w:rPr>
          <w:bCs w:val="0"/>
          <w:kern w:val="0"/>
          <w:sz w:val="18"/>
          <w:szCs w:val="18"/>
          <w:lang w:eastAsia="en-US"/>
        </w:rPr>
        <w:t>: Obsah aflatoxinů B1,B2,G1,G2 v obilných příkrmech</w:t>
      </w:r>
      <w:r w:rsidRPr="001847E0">
        <w:rPr>
          <w:b w:val="0"/>
          <w:bCs w:val="0"/>
          <w:sz w:val="18"/>
          <w:szCs w:val="18"/>
        </w:rPr>
        <w:t xml:space="preserve"> (hodnoty v </w:t>
      </w:r>
      <w:r w:rsidRPr="001847E0">
        <w:rPr>
          <w:b w:val="0"/>
          <w:bCs w:val="0"/>
          <w:sz w:val="18"/>
          <w:szCs w:val="18"/>
        </w:rPr>
        <w:sym w:font="Symbol" w:char="F06D"/>
      </w:r>
      <w:r w:rsidRPr="001847E0">
        <w:rPr>
          <w:b w:val="0"/>
          <w:bCs w:val="0"/>
          <w:sz w:val="18"/>
          <w:szCs w:val="18"/>
        </w:rPr>
        <w:t>g.kg</w:t>
      </w:r>
      <w:r w:rsidRPr="001847E0">
        <w:rPr>
          <w:b w:val="0"/>
          <w:bCs w:val="0"/>
          <w:sz w:val="18"/>
          <w:szCs w:val="18"/>
          <w:vertAlign w:val="superscript"/>
        </w:rPr>
        <w:t>-1</w:t>
      </w:r>
      <w:r w:rsidRPr="001847E0"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9"/>
        <w:gridCol w:w="694"/>
        <w:gridCol w:w="557"/>
        <w:gridCol w:w="694"/>
        <w:gridCol w:w="568"/>
        <w:gridCol w:w="557"/>
        <w:gridCol w:w="798"/>
        <w:gridCol w:w="720"/>
        <w:gridCol w:w="832"/>
        <w:gridCol w:w="644"/>
        <w:gridCol w:w="539"/>
      </w:tblGrid>
      <w:tr w:rsidR="00133F08" w:rsidRPr="001847E0" w:rsidTr="0047454B">
        <w:trPr>
          <w:trHeight w:val="255"/>
        </w:trPr>
        <w:tc>
          <w:tcPr>
            <w:tcW w:w="134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2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33F08" w:rsidRPr="001847E0" w:rsidTr="0047454B">
        <w:trPr>
          <w:trHeight w:val="255"/>
        </w:trPr>
        <w:tc>
          <w:tcPr>
            <w:tcW w:w="134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33F08" w:rsidRPr="001847E0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84" w:type="pct"/>
            <w:tcBorders>
              <w:top w:val="single" w:sz="6" w:space="0" w:color="auto"/>
            </w:tcBorders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1847E0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133F08" w:rsidRPr="001847E0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84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1847E0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133F08" w:rsidRPr="001847E0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84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1847E0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133F08" w:rsidRPr="001847E0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84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1847E0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133F08" w:rsidRPr="001847E0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84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:rsidR="00133F08" w:rsidRPr="001847E0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D741BE" w:rsidRPr="001847E0" w:rsidRDefault="00D741BE" w:rsidP="00D741BE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C033EC" w:rsidRPr="001847E0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>: Obsah deoxinivalenolu v obilných příkrmech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</w:t>
      </w:r>
      <w:r w:rsidR="000B70E0"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40"/>
      </w:tblGrid>
      <w:tr w:rsidR="00E65072" w:rsidRPr="001847E0" w:rsidTr="0047454B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65072" w:rsidRPr="001847E0" w:rsidTr="0047454B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65072" w:rsidRPr="001847E0" w:rsidRDefault="00E65072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tcBorders>
              <w:top w:val="single" w:sz="6" w:space="0" w:color="auto"/>
            </w:tcBorders>
            <w:shd w:val="clear" w:color="auto" w:fill="auto"/>
            <w:noWrap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2" w:type="pct"/>
            <w:noWrap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E65072" w:rsidRPr="001847E0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957CA1" w:rsidRPr="001847E0" w:rsidRDefault="00A234F8" w:rsidP="00A234F8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EE5969" w:rsidRPr="001847E0">
        <w:rPr>
          <w:sz w:val="18"/>
          <w:szCs w:val="18"/>
        </w:rPr>
        <w:t>6</w:t>
      </w:r>
      <w:r w:rsidRPr="001847E0">
        <w:rPr>
          <w:sz w:val="18"/>
          <w:szCs w:val="18"/>
        </w:rPr>
        <w:t>: Obsah ochratoxinu A v</w:t>
      </w:r>
      <w:r w:rsidR="00172FA5" w:rsidRPr="001847E0">
        <w:rPr>
          <w:sz w:val="18"/>
          <w:szCs w:val="18"/>
        </w:rPr>
        <w:t> </w:t>
      </w:r>
      <w:r w:rsidRPr="001847E0">
        <w:rPr>
          <w:sz w:val="18"/>
          <w:szCs w:val="18"/>
        </w:rPr>
        <w:t>obiln</w:t>
      </w:r>
      <w:r w:rsidR="00172FA5" w:rsidRPr="001847E0">
        <w:rPr>
          <w:sz w:val="18"/>
          <w:szCs w:val="18"/>
        </w:rPr>
        <w:t xml:space="preserve">ých </w:t>
      </w:r>
      <w:r w:rsidR="00131CEA" w:rsidRPr="001847E0">
        <w:rPr>
          <w:sz w:val="18"/>
          <w:szCs w:val="18"/>
        </w:rPr>
        <w:t>příkrmech</w:t>
      </w:r>
      <w:r w:rsidRPr="001847E0">
        <w:rPr>
          <w:sz w:val="18"/>
          <w:szCs w:val="18"/>
        </w:rPr>
        <w:t xml:space="preserve">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64641A" w:rsidRPr="001847E0" w:rsidTr="0047454B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1847E0" w:rsidTr="0047454B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25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A234F8" w:rsidRPr="001847E0" w:rsidRDefault="00A234F8" w:rsidP="00A234F8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EE5969" w:rsidRPr="001847E0">
        <w:rPr>
          <w:sz w:val="18"/>
          <w:szCs w:val="18"/>
        </w:rPr>
        <w:t>7</w:t>
      </w:r>
      <w:r w:rsidRPr="001847E0">
        <w:rPr>
          <w:sz w:val="18"/>
          <w:szCs w:val="18"/>
        </w:rPr>
        <w:t xml:space="preserve">: Obsah zearalenonu </w:t>
      </w:r>
      <w:r w:rsidR="00F37E19" w:rsidRPr="001847E0">
        <w:rPr>
          <w:sz w:val="18"/>
          <w:szCs w:val="18"/>
        </w:rPr>
        <w:t xml:space="preserve">obilných příkrmech </w:t>
      </w:r>
      <w:r w:rsidRPr="001847E0">
        <w:rPr>
          <w:b w:val="0"/>
          <w:sz w:val="18"/>
          <w:szCs w:val="18"/>
        </w:rPr>
        <w:t>(hodnoty v </w:t>
      </w:r>
      <w:r w:rsidR="00412F5D" w:rsidRPr="001847E0">
        <w:rPr>
          <w:b w:val="0"/>
          <w:sz w:val="18"/>
          <w:szCs w:val="18"/>
        </w:rPr>
        <w:sym w:font="Symbol" w:char="F06D"/>
      </w:r>
      <w:r w:rsidR="00412F5D" w:rsidRPr="001847E0">
        <w:rPr>
          <w:b w:val="0"/>
          <w:sz w:val="18"/>
          <w:szCs w:val="18"/>
        </w:rPr>
        <w:t>g.kg</w:t>
      </w:r>
      <w:r w:rsidR="00412F5D" w:rsidRPr="001847E0">
        <w:rPr>
          <w:b w:val="0"/>
          <w:sz w:val="18"/>
          <w:szCs w:val="18"/>
          <w:vertAlign w:val="superscript"/>
        </w:rPr>
        <w:t>-</w:t>
      </w:r>
      <w:r w:rsidR="00F16C7F" w:rsidRPr="001847E0">
        <w:rPr>
          <w:b w:val="0"/>
          <w:sz w:val="18"/>
          <w:szCs w:val="18"/>
          <w:vertAlign w:val="superscript"/>
        </w:rPr>
        <w:t>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1"/>
        <w:gridCol w:w="771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64641A" w:rsidRPr="001847E0" w:rsidTr="0047454B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1847E0" w:rsidTr="0047454B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64641A" w:rsidP="0062594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8613C2"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DD0005" w:rsidRPr="001847E0" w:rsidRDefault="00DD0005" w:rsidP="00DD0005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EE5969" w:rsidRPr="001847E0">
        <w:rPr>
          <w:sz w:val="18"/>
          <w:szCs w:val="18"/>
        </w:rPr>
        <w:t>8</w:t>
      </w:r>
      <w:r w:rsidRPr="001847E0">
        <w:rPr>
          <w:sz w:val="18"/>
          <w:szCs w:val="18"/>
        </w:rPr>
        <w:t>: Obsah fumonisinů v</w:t>
      </w:r>
      <w:r w:rsidR="00F37E19" w:rsidRPr="001847E0">
        <w:rPr>
          <w:sz w:val="18"/>
          <w:szCs w:val="18"/>
        </w:rPr>
        <w:t> obilných příkrmech</w:t>
      </w:r>
      <w:r w:rsidRPr="001847E0">
        <w:rPr>
          <w:sz w:val="18"/>
          <w:szCs w:val="18"/>
        </w:rPr>
        <w:t xml:space="preserve">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2"/>
        <w:gridCol w:w="680"/>
        <w:gridCol w:w="680"/>
        <w:gridCol w:w="680"/>
        <w:gridCol w:w="680"/>
        <w:gridCol w:w="680"/>
        <w:gridCol w:w="731"/>
        <w:gridCol w:w="750"/>
        <w:gridCol w:w="710"/>
        <w:gridCol w:w="680"/>
        <w:gridCol w:w="709"/>
      </w:tblGrid>
      <w:tr w:rsidR="0064641A" w:rsidRPr="001847E0" w:rsidTr="0047454B">
        <w:trPr>
          <w:trHeight w:val="255"/>
        </w:trPr>
        <w:tc>
          <w:tcPr>
            <w:tcW w:w="11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1847E0" w:rsidTr="0047454B">
        <w:trPr>
          <w:trHeight w:val="255"/>
        </w:trPr>
        <w:tc>
          <w:tcPr>
            <w:tcW w:w="114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4641A" w:rsidRPr="001847E0" w:rsidTr="0047454B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4641A" w:rsidRPr="001847E0" w:rsidTr="0047454B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DD0005" w:rsidRPr="001847E0" w:rsidRDefault="00DD0005" w:rsidP="00DD0005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lastRenderedPageBreak/>
        <w:t xml:space="preserve">Tabulka </w:t>
      </w:r>
      <w:r w:rsidR="00F63D40" w:rsidRPr="001847E0">
        <w:rPr>
          <w:sz w:val="18"/>
          <w:szCs w:val="18"/>
        </w:rPr>
        <w:t>9</w:t>
      </w:r>
      <w:r w:rsidR="00006208" w:rsidRPr="001847E0">
        <w:rPr>
          <w:sz w:val="18"/>
          <w:szCs w:val="18"/>
        </w:rPr>
        <w:t>:</w:t>
      </w:r>
      <w:r w:rsidRPr="001847E0">
        <w:rPr>
          <w:sz w:val="18"/>
          <w:szCs w:val="18"/>
        </w:rPr>
        <w:t xml:space="preserve"> Obsah T-2 a HT-2 toxinu v dětské obilné výživě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6"/>
        <w:gridCol w:w="686"/>
        <w:gridCol w:w="686"/>
        <w:gridCol w:w="686"/>
        <w:gridCol w:w="686"/>
        <w:gridCol w:w="739"/>
        <w:gridCol w:w="760"/>
        <w:gridCol w:w="710"/>
        <w:gridCol w:w="686"/>
        <w:gridCol w:w="681"/>
      </w:tblGrid>
      <w:tr w:rsidR="0064641A" w:rsidRPr="001847E0" w:rsidTr="0047454B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1847E0" w:rsidTr="0047454B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8613C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64641A" w:rsidRPr="001847E0" w:rsidTr="0047454B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8613C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64641A" w:rsidRPr="001847E0" w:rsidTr="0047454B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64641A" w:rsidRPr="001847E0" w:rsidRDefault="008613C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C033EC" w:rsidRPr="001847E0" w:rsidRDefault="00C033EC" w:rsidP="002E3184">
      <w:pPr>
        <w:jc w:val="both"/>
        <w:rPr>
          <w:b/>
          <w:i/>
        </w:rPr>
      </w:pPr>
    </w:p>
    <w:p w:rsidR="002E3184" w:rsidRPr="001847E0" w:rsidRDefault="002E3184" w:rsidP="002E3184">
      <w:pPr>
        <w:jc w:val="both"/>
        <w:rPr>
          <w:b/>
          <w:i/>
        </w:rPr>
      </w:pPr>
      <w:r w:rsidRPr="001847E0">
        <w:rPr>
          <w:b/>
          <w:i/>
        </w:rPr>
        <w:t>Tropanové alkaloidy</w:t>
      </w:r>
    </w:p>
    <w:p w:rsidR="002E3184" w:rsidRPr="001847E0" w:rsidRDefault="002E3184" w:rsidP="002E3184">
      <w:pPr>
        <w:jc w:val="both"/>
        <w:rPr>
          <w:b/>
          <w:i/>
        </w:rPr>
      </w:pPr>
    </w:p>
    <w:p w:rsidR="002E3184" w:rsidRPr="001847E0" w:rsidRDefault="002E3184" w:rsidP="00DF5245">
      <w:pPr>
        <w:spacing w:line="360" w:lineRule="auto"/>
        <w:jc w:val="both"/>
        <w:rPr>
          <w:rFonts w:ascii="EUAlbertina" w:hAnsi="EUAlbertina" w:cs="EUAlbertina"/>
          <w:sz w:val="24"/>
          <w:szCs w:val="24"/>
        </w:rPr>
      </w:pPr>
      <w:r w:rsidRPr="001847E0">
        <w:rPr>
          <w:bCs/>
        </w:rPr>
        <w:t>V souladu s doporučením Komise (EU) 2015/976</w:t>
      </w:r>
      <w:r w:rsidRPr="001847E0">
        <w:t xml:space="preserve"> o monitorování přítomnosti tropanových alkaloidů v potravinách </w:t>
      </w:r>
      <w:r w:rsidRPr="001847E0">
        <w:rPr>
          <w:bCs/>
        </w:rPr>
        <w:t xml:space="preserve"> se prováděla stanovení atropinu a skopolaminu v obilných příkrmech pro kojence a malé děti, které ve svém složení obsahovaly zejména pohanku, čirok, proso. </w:t>
      </w:r>
      <w:r w:rsidR="00A258C6" w:rsidRPr="001847E0">
        <w:rPr>
          <w:bCs/>
        </w:rPr>
        <w:br/>
      </w:r>
      <w:r w:rsidRPr="001847E0">
        <w:rPr>
          <w:bCs/>
        </w:rPr>
        <w:t>U žádn</w:t>
      </w:r>
      <w:r w:rsidR="00A258C6" w:rsidRPr="001847E0">
        <w:rPr>
          <w:bCs/>
        </w:rPr>
        <w:t>é</w:t>
      </w:r>
      <w:r w:rsidRPr="001847E0">
        <w:rPr>
          <w:bCs/>
        </w:rPr>
        <w:t>ho ze vzorků obilných kaší pro děti nebyl</w:t>
      </w:r>
      <w:r w:rsidR="00A258C6" w:rsidRPr="001847E0">
        <w:rPr>
          <w:bCs/>
        </w:rPr>
        <w:t>a</w:t>
      </w:r>
      <w:r w:rsidRPr="001847E0">
        <w:rPr>
          <w:bCs/>
        </w:rPr>
        <w:t xml:space="preserve"> zjištěn</w:t>
      </w:r>
      <w:r w:rsidR="00A258C6" w:rsidRPr="001847E0">
        <w:rPr>
          <w:bCs/>
        </w:rPr>
        <w:t>a</w:t>
      </w:r>
      <w:r w:rsidRPr="001847E0">
        <w:rPr>
          <w:bCs/>
        </w:rPr>
        <w:t xml:space="preserve"> měřitelná množství atropinu nebo skopolaminu.</w:t>
      </w:r>
    </w:p>
    <w:p w:rsidR="002E3184" w:rsidRPr="001847E0" w:rsidRDefault="002E3184" w:rsidP="002E3184">
      <w:pPr>
        <w:jc w:val="both"/>
        <w:rPr>
          <w:bCs/>
        </w:rPr>
      </w:pPr>
      <w:r w:rsidRPr="001847E0">
        <w:rPr>
          <w:bCs/>
        </w:rPr>
        <w:t xml:space="preserve"> </w:t>
      </w:r>
    </w:p>
    <w:p w:rsidR="002E3184" w:rsidRPr="001847E0" w:rsidRDefault="002E3184" w:rsidP="002E3184">
      <w:pPr>
        <w:jc w:val="both"/>
        <w:rPr>
          <w:bCs/>
        </w:rPr>
      </w:pPr>
      <w:r w:rsidRPr="001847E0">
        <w:rPr>
          <w:b/>
          <w:sz w:val="18"/>
          <w:szCs w:val="18"/>
        </w:rPr>
        <w:t xml:space="preserve">Tabulka </w:t>
      </w:r>
      <w:r w:rsidR="00C033EC" w:rsidRPr="001847E0">
        <w:rPr>
          <w:b/>
          <w:sz w:val="18"/>
          <w:szCs w:val="18"/>
        </w:rPr>
        <w:t>10</w:t>
      </w:r>
      <w:r w:rsidRPr="001847E0">
        <w:rPr>
          <w:b/>
          <w:sz w:val="18"/>
          <w:szCs w:val="18"/>
        </w:rPr>
        <w:t>: Obsah atropinu a skopolaminu v dětské obilné výživě</w:t>
      </w:r>
      <w:r w:rsidRPr="001847E0">
        <w:rPr>
          <w:sz w:val="18"/>
          <w:szCs w:val="18"/>
        </w:rPr>
        <w:t xml:space="preserve"> (hodnoty v </w:t>
      </w:r>
      <w:r w:rsidRPr="001847E0">
        <w:rPr>
          <w:sz w:val="18"/>
          <w:szCs w:val="18"/>
        </w:rPr>
        <w:sym w:font="Symbol" w:char="F06D"/>
      </w:r>
      <w:r w:rsidRPr="001847E0">
        <w:rPr>
          <w:sz w:val="18"/>
          <w:szCs w:val="18"/>
        </w:rPr>
        <w:t>g.kg</w:t>
      </w:r>
      <w:r w:rsidRPr="001847E0">
        <w:rPr>
          <w:sz w:val="18"/>
          <w:szCs w:val="18"/>
          <w:vertAlign w:val="superscript"/>
        </w:rPr>
        <w:t>-1</w:t>
      </w:r>
      <w:r w:rsidRPr="001847E0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6"/>
        <w:gridCol w:w="686"/>
        <w:gridCol w:w="686"/>
        <w:gridCol w:w="686"/>
        <w:gridCol w:w="686"/>
        <w:gridCol w:w="739"/>
        <w:gridCol w:w="760"/>
        <w:gridCol w:w="710"/>
        <w:gridCol w:w="686"/>
        <w:gridCol w:w="681"/>
      </w:tblGrid>
      <w:tr w:rsidR="002E3184" w:rsidRPr="001847E0" w:rsidTr="008A3142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E3184" w:rsidRPr="001847E0" w:rsidTr="008A3142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2E3184" w:rsidRPr="001847E0" w:rsidRDefault="002E3184" w:rsidP="008A31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tcBorders>
              <w:top w:val="single" w:sz="6" w:space="0" w:color="auto"/>
            </w:tcBorders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2E3184" w:rsidRPr="001847E0" w:rsidTr="008A3142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2E3184" w:rsidRPr="001847E0" w:rsidRDefault="002E3184" w:rsidP="008A31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2E3184" w:rsidRPr="001847E0" w:rsidRDefault="002E3184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2E3184" w:rsidRPr="001847E0" w:rsidRDefault="002E3184" w:rsidP="002C56D6">
      <w:pPr>
        <w:jc w:val="both"/>
        <w:rPr>
          <w:b/>
          <w:i/>
        </w:rPr>
      </w:pPr>
    </w:p>
    <w:p w:rsidR="002E3184" w:rsidRPr="001847E0" w:rsidRDefault="002E3184" w:rsidP="002C56D6">
      <w:pPr>
        <w:jc w:val="both"/>
        <w:rPr>
          <w:b/>
          <w:i/>
        </w:rPr>
      </w:pPr>
    </w:p>
    <w:p w:rsidR="005C30C9" w:rsidRPr="001847E0" w:rsidRDefault="002E3184" w:rsidP="002C56D6">
      <w:pPr>
        <w:jc w:val="both"/>
        <w:rPr>
          <w:b/>
          <w:i/>
        </w:rPr>
      </w:pPr>
      <w:r w:rsidRPr="001847E0">
        <w:rPr>
          <w:b/>
          <w:i/>
        </w:rPr>
        <w:t>Polyaromatické uhlovodíky</w:t>
      </w:r>
    </w:p>
    <w:p w:rsidR="00A258C6" w:rsidRPr="001847E0" w:rsidRDefault="00A258C6" w:rsidP="00A258C6">
      <w:pPr>
        <w:pStyle w:val="Titulek"/>
        <w:rPr>
          <w:rFonts w:ascii="Arial" w:hAnsi="Arial" w:cs="Arial"/>
          <w:sz w:val="18"/>
          <w:szCs w:val="18"/>
        </w:rPr>
      </w:pPr>
    </w:p>
    <w:p w:rsidR="00A258C6" w:rsidRPr="001847E0" w:rsidRDefault="00670CDB" w:rsidP="00DF5245">
      <w:pPr>
        <w:spacing w:line="360" w:lineRule="auto"/>
        <w:jc w:val="both"/>
        <w:rPr>
          <w:rFonts w:cs="Arial"/>
          <w:b/>
          <w:bCs/>
        </w:rPr>
      </w:pPr>
      <w:r w:rsidRPr="001847E0">
        <w:rPr>
          <w:rFonts w:cs="Arial"/>
        </w:rPr>
        <w:t>Stanovení p</w:t>
      </w:r>
      <w:r w:rsidR="00A258C6" w:rsidRPr="001847E0">
        <w:rPr>
          <w:rFonts w:cs="Arial"/>
        </w:rPr>
        <w:t xml:space="preserve">olyaromatických uhlovodíků </w:t>
      </w:r>
      <w:r w:rsidR="00843A63" w:rsidRPr="001847E0">
        <w:rPr>
          <w:rFonts w:cs="Arial"/>
        </w:rPr>
        <w:t xml:space="preserve">byla provedena </w:t>
      </w:r>
      <w:r w:rsidR="00A258C6" w:rsidRPr="001847E0">
        <w:rPr>
          <w:rFonts w:cs="Arial"/>
        </w:rPr>
        <w:t>v</w:t>
      </w:r>
      <w:r w:rsidRPr="001847E0">
        <w:rPr>
          <w:rFonts w:cs="Arial"/>
        </w:rPr>
        <w:t>  příkrmech</w:t>
      </w:r>
      <w:r w:rsidR="00843A63" w:rsidRPr="001847E0">
        <w:rPr>
          <w:rFonts w:cs="Arial"/>
        </w:rPr>
        <w:t xml:space="preserve"> pro děti</w:t>
      </w:r>
      <w:r w:rsidRPr="001847E0">
        <w:rPr>
          <w:rFonts w:cs="Arial"/>
        </w:rPr>
        <w:t xml:space="preserve"> </w:t>
      </w:r>
      <w:r w:rsidR="00843A63" w:rsidRPr="001847E0">
        <w:rPr>
          <w:rFonts w:cs="Arial"/>
        </w:rPr>
        <w:t>(obilné, zeleninové s obsahem rybího masa).</w:t>
      </w:r>
      <w:r w:rsidR="00A258C6" w:rsidRPr="001847E0">
        <w:rPr>
          <w:rFonts w:cs="Arial"/>
        </w:rPr>
        <w:t xml:space="preserve"> </w:t>
      </w:r>
      <w:r w:rsidRPr="001847E0">
        <w:rPr>
          <w:rFonts w:cs="Arial"/>
        </w:rPr>
        <w:t>Pozitivní nález PAH byl za</w:t>
      </w:r>
      <w:r w:rsidR="00843A63" w:rsidRPr="001847E0">
        <w:rPr>
          <w:rFonts w:cs="Arial"/>
        </w:rPr>
        <w:t>z</w:t>
      </w:r>
      <w:r w:rsidRPr="001847E0">
        <w:rPr>
          <w:rFonts w:cs="Arial"/>
        </w:rPr>
        <w:t xml:space="preserve">namenán u 3 </w:t>
      </w:r>
      <w:r w:rsidR="00843A63" w:rsidRPr="001847E0">
        <w:rPr>
          <w:rFonts w:cs="Arial"/>
        </w:rPr>
        <w:t>ze 7 analyzovaných</w:t>
      </w:r>
      <w:r w:rsidR="00EE6DC9" w:rsidRPr="001847E0">
        <w:rPr>
          <w:rFonts w:cs="Arial"/>
        </w:rPr>
        <w:t xml:space="preserve"> vzorků příkrmů</w:t>
      </w:r>
      <w:r w:rsidR="00843A63" w:rsidRPr="001847E0">
        <w:rPr>
          <w:rFonts w:cs="Arial"/>
        </w:rPr>
        <w:t xml:space="preserve">. Z jednotlivých PAH byly v příkrmech detekovány benzo(a)antracen,  benzo(a)pyren a </w:t>
      </w:r>
      <w:r w:rsidR="00A258C6" w:rsidRPr="001847E0">
        <w:rPr>
          <w:rFonts w:cs="Arial"/>
        </w:rPr>
        <w:t xml:space="preserve">chrysen. </w:t>
      </w:r>
      <w:r w:rsidR="00843A63" w:rsidRPr="001847E0">
        <w:rPr>
          <w:rFonts w:cs="Arial"/>
        </w:rPr>
        <w:t xml:space="preserve">Zjištěná suma PAH se pohybovala </w:t>
      </w:r>
      <w:r w:rsidR="00A258C6" w:rsidRPr="001847E0">
        <w:rPr>
          <w:rFonts w:cs="Arial"/>
        </w:rPr>
        <w:t>od 0,</w:t>
      </w:r>
      <w:r w:rsidR="00843A63" w:rsidRPr="001847E0">
        <w:rPr>
          <w:rFonts w:cs="Arial"/>
        </w:rPr>
        <w:t>17</w:t>
      </w:r>
      <w:r w:rsidR="00A258C6" w:rsidRPr="001847E0">
        <w:rPr>
          <w:rFonts w:cs="Arial"/>
        </w:rPr>
        <w:t xml:space="preserve"> do </w:t>
      </w:r>
      <w:r w:rsidR="00843A63" w:rsidRPr="001847E0">
        <w:rPr>
          <w:rFonts w:cs="Arial"/>
        </w:rPr>
        <w:t>0</w:t>
      </w:r>
      <w:r w:rsidR="00A258C6" w:rsidRPr="001847E0">
        <w:rPr>
          <w:rFonts w:cs="Arial"/>
        </w:rPr>
        <w:t>,6</w:t>
      </w:r>
      <w:r w:rsidR="00843A63" w:rsidRPr="001847E0">
        <w:rPr>
          <w:rFonts w:cs="Arial"/>
        </w:rPr>
        <w:t>8</w:t>
      </w:r>
      <w:r w:rsidR="00A258C6" w:rsidRPr="001847E0">
        <w:rPr>
          <w:rFonts w:cs="Arial"/>
        </w:rPr>
        <w:t xml:space="preserve"> </w:t>
      </w:r>
      <w:r w:rsidR="00A258C6" w:rsidRPr="001847E0">
        <w:rPr>
          <w:rFonts w:cs="Arial"/>
          <w:iCs/>
        </w:rPr>
        <w:t>µg/kg</w:t>
      </w:r>
      <w:r w:rsidR="00A258C6" w:rsidRPr="001847E0">
        <w:rPr>
          <w:rFonts w:cs="Arial"/>
        </w:rPr>
        <w:t xml:space="preserve">. </w:t>
      </w:r>
      <w:r w:rsidR="00843A63" w:rsidRPr="001847E0">
        <w:rPr>
          <w:rFonts w:cs="Arial"/>
        </w:rPr>
        <w:t>M</w:t>
      </w:r>
      <w:r w:rsidR="00A258C6" w:rsidRPr="001847E0">
        <w:rPr>
          <w:rFonts w:cs="Arial"/>
        </w:rPr>
        <w:t>aximální limit</w:t>
      </w:r>
      <w:r w:rsidR="00843A63" w:rsidRPr="001847E0">
        <w:rPr>
          <w:rFonts w:cs="Arial"/>
        </w:rPr>
        <w:t xml:space="preserve"> pro benzo(a)pyren a sumu </w:t>
      </w:r>
      <w:r w:rsidR="00EE6DC9" w:rsidRPr="001847E0">
        <w:rPr>
          <w:rFonts w:cs="Arial"/>
        </w:rPr>
        <w:t>PAH nebyl překročen</w:t>
      </w:r>
      <w:r w:rsidR="00A258C6" w:rsidRPr="001847E0">
        <w:rPr>
          <w:rFonts w:cs="Arial"/>
        </w:rPr>
        <w:t>.</w:t>
      </w:r>
    </w:p>
    <w:p w:rsidR="00A258C6" w:rsidRPr="001847E0" w:rsidRDefault="00A258C6" w:rsidP="00A258C6">
      <w:pPr>
        <w:pStyle w:val="Titulek"/>
        <w:rPr>
          <w:rFonts w:ascii="Arial" w:hAnsi="Arial" w:cs="Arial"/>
          <w:sz w:val="18"/>
          <w:szCs w:val="18"/>
        </w:rPr>
      </w:pPr>
    </w:p>
    <w:p w:rsidR="00A258C6" w:rsidRPr="001847E0" w:rsidRDefault="00A258C6" w:rsidP="00A258C6">
      <w:pPr>
        <w:pStyle w:val="Titulek"/>
        <w:rPr>
          <w:rFonts w:ascii="Arial" w:hAnsi="Arial" w:cs="Arial"/>
          <w:b w:val="0"/>
          <w:sz w:val="18"/>
          <w:szCs w:val="18"/>
        </w:rPr>
      </w:pPr>
      <w:r w:rsidRPr="001847E0">
        <w:rPr>
          <w:rFonts w:ascii="Arial" w:hAnsi="Arial" w:cs="Arial"/>
          <w:sz w:val="18"/>
          <w:szCs w:val="18"/>
        </w:rPr>
        <w:t xml:space="preserve">Tabulka </w:t>
      </w:r>
      <w:r w:rsidR="00C033EC" w:rsidRPr="001847E0">
        <w:rPr>
          <w:rFonts w:ascii="Arial" w:hAnsi="Arial" w:cs="Arial"/>
          <w:sz w:val="18"/>
          <w:szCs w:val="18"/>
        </w:rPr>
        <w:t>11</w:t>
      </w:r>
      <w:r w:rsidRPr="001847E0">
        <w:rPr>
          <w:rFonts w:ascii="Arial" w:hAnsi="Arial" w:cs="Arial"/>
          <w:sz w:val="18"/>
          <w:szCs w:val="18"/>
        </w:rPr>
        <w:t>: Obsah polyaromatických uhlovodíků v rybích výrobcích</w:t>
      </w:r>
      <w:r w:rsidRPr="001847E0">
        <w:rPr>
          <w:rFonts w:ascii="Arial" w:hAnsi="Arial" w:cs="Arial"/>
          <w:b w:val="0"/>
          <w:sz w:val="18"/>
          <w:szCs w:val="18"/>
        </w:rPr>
        <w:t xml:space="preserve"> (hodnoty v </w:t>
      </w:r>
      <w:r w:rsidRPr="001847E0">
        <w:rPr>
          <w:rFonts w:ascii="Arial" w:hAnsi="Arial" w:cs="Arial"/>
          <w:b w:val="0"/>
          <w:sz w:val="18"/>
          <w:szCs w:val="18"/>
        </w:rPr>
        <w:sym w:font="Symbol" w:char="F06D"/>
      </w:r>
      <w:r w:rsidRPr="001847E0">
        <w:rPr>
          <w:rFonts w:ascii="Arial" w:hAnsi="Arial" w:cs="Arial"/>
          <w:b w:val="0"/>
          <w:sz w:val="18"/>
          <w:szCs w:val="18"/>
        </w:rPr>
        <w:t>g.kg</w:t>
      </w:r>
      <w:r w:rsidRPr="001847E0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1847E0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A258C6" w:rsidRPr="001847E0" w:rsidTr="00A258C6">
        <w:trPr>
          <w:trHeight w:val="255"/>
        </w:trPr>
        <w:tc>
          <w:tcPr>
            <w:tcW w:w="81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258C6" w:rsidRPr="001847E0" w:rsidTr="00A258C6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A258C6" w:rsidRPr="001847E0" w:rsidRDefault="00A258C6" w:rsidP="00A258C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28,57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0,15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0,15</w:t>
            </w:r>
          </w:p>
        </w:tc>
      </w:tr>
      <w:tr w:rsidR="00A258C6" w:rsidRPr="001847E0" w:rsidTr="00A258C6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A258C6" w:rsidRPr="001847E0" w:rsidRDefault="00A258C6" w:rsidP="00A258C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0,07</w:t>
            </w:r>
          </w:p>
        </w:tc>
      </w:tr>
      <w:tr w:rsidR="00A258C6" w:rsidRPr="001847E0" w:rsidTr="00A258C6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A258C6" w:rsidRPr="001847E0" w:rsidRDefault="00A258C6" w:rsidP="00A258C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A258C6" w:rsidRPr="001847E0" w:rsidTr="00A258C6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A258C6" w:rsidRPr="001847E0" w:rsidRDefault="00A258C6" w:rsidP="00A258C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42,86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0,53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0,53</w:t>
            </w:r>
          </w:p>
        </w:tc>
      </w:tr>
      <w:tr w:rsidR="00A258C6" w:rsidRPr="001847E0" w:rsidTr="00A258C6">
        <w:trPr>
          <w:trHeight w:val="255"/>
        </w:trPr>
        <w:tc>
          <w:tcPr>
            <w:tcW w:w="812" w:type="pct"/>
            <w:tcBorders>
              <w:bottom w:val="single" w:sz="12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42,86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0,68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A258C6" w:rsidRPr="001847E0" w:rsidRDefault="00A258C6" w:rsidP="00A258C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0,68</w:t>
            </w:r>
          </w:p>
        </w:tc>
      </w:tr>
    </w:tbl>
    <w:p w:rsidR="002E3184" w:rsidRPr="001847E0" w:rsidRDefault="002E3184" w:rsidP="002C56D6">
      <w:pPr>
        <w:jc w:val="both"/>
        <w:rPr>
          <w:b/>
          <w:i/>
        </w:rPr>
      </w:pPr>
    </w:p>
    <w:p w:rsidR="00A258C6" w:rsidRPr="001847E0" w:rsidRDefault="00A258C6" w:rsidP="002C56D6">
      <w:pPr>
        <w:jc w:val="both"/>
        <w:rPr>
          <w:b/>
          <w:i/>
        </w:rPr>
      </w:pPr>
    </w:p>
    <w:p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t>Dusičnany</w:t>
      </w:r>
    </w:p>
    <w:p w:rsidR="005C30C9" w:rsidRPr="001847E0" w:rsidRDefault="005C30C9" w:rsidP="008B28F6">
      <w:pPr>
        <w:jc w:val="both"/>
        <w:rPr>
          <w:rFonts w:cs="Arial"/>
        </w:rPr>
      </w:pPr>
    </w:p>
    <w:p w:rsidR="008B28F6" w:rsidRPr="001847E0" w:rsidRDefault="00614524" w:rsidP="00DF5245">
      <w:pPr>
        <w:spacing w:line="360" w:lineRule="auto"/>
        <w:jc w:val="both"/>
        <w:rPr>
          <w:rFonts w:cs="Arial"/>
        </w:rPr>
      </w:pPr>
      <w:r w:rsidRPr="001847E0">
        <w:rPr>
          <w:rFonts w:cs="Arial"/>
        </w:rPr>
        <w:t xml:space="preserve">Rozbory </w:t>
      </w:r>
      <w:r w:rsidR="00F10C85" w:rsidRPr="001847E0">
        <w:rPr>
          <w:rFonts w:cs="Arial"/>
        </w:rPr>
        <w:t>dusičnanů byl</w:t>
      </w:r>
      <w:r w:rsidRPr="001847E0">
        <w:rPr>
          <w:rFonts w:cs="Arial"/>
        </w:rPr>
        <w:t>y provedeny</w:t>
      </w:r>
      <w:r w:rsidR="00F10C85" w:rsidRPr="001847E0">
        <w:rPr>
          <w:rFonts w:cs="Arial"/>
        </w:rPr>
        <w:t xml:space="preserve"> </w:t>
      </w:r>
      <w:r w:rsidRPr="001847E0">
        <w:rPr>
          <w:rFonts w:cs="Arial"/>
        </w:rPr>
        <w:t xml:space="preserve">u 8 </w:t>
      </w:r>
      <w:r w:rsidR="00885454" w:rsidRPr="001847E0">
        <w:rPr>
          <w:rFonts w:cs="Arial"/>
        </w:rPr>
        <w:t>vzork</w:t>
      </w:r>
      <w:r w:rsidR="0075791D" w:rsidRPr="001847E0">
        <w:rPr>
          <w:rFonts w:cs="Arial"/>
        </w:rPr>
        <w:t>ů</w:t>
      </w:r>
      <w:r w:rsidR="002C6BDA" w:rsidRPr="001847E0">
        <w:rPr>
          <w:rFonts w:cs="Arial"/>
        </w:rPr>
        <w:t xml:space="preserve"> </w:t>
      </w:r>
      <w:r w:rsidRPr="001847E0">
        <w:rPr>
          <w:rFonts w:cs="Arial"/>
        </w:rPr>
        <w:t>maso</w:t>
      </w:r>
      <w:r w:rsidR="00FE33B6">
        <w:rPr>
          <w:rFonts w:cs="Arial"/>
        </w:rPr>
        <w:t>-</w:t>
      </w:r>
      <w:r w:rsidRPr="001847E0">
        <w:rPr>
          <w:rFonts w:cs="Arial"/>
        </w:rPr>
        <w:t xml:space="preserve">zeleninových a ovocných </w:t>
      </w:r>
      <w:r w:rsidR="00F10C85" w:rsidRPr="001847E0">
        <w:rPr>
          <w:rFonts w:cs="Arial"/>
        </w:rPr>
        <w:t xml:space="preserve">příkrmů </w:t>
      </w:r>
      <w:r w:rsidR="0066719C" w:rsidRPr="001847E0">
        <w:rPr>
          <w:rFonts w:cs="Arial"/>
        </w:rPr>
        <w:t xml:space="preserve">určených </w:t>
      </w:r>
      <w:r w:rsidR="00A20844" w:rsidRPr="001847E0">
        <w:rPr>
          <w:rFonts w:cs="Arial"/>
        </w:rPr>
        <w:t xml:space="preserve">malým </w:t>
      </w:r>
      <w:r w:rsidR="0066719C" w:rsidRPr="001847E0">
        <w:rPr>
          <w:rFonts w:cs="Arial"/>
        </w:rPr>
        <w:t>dětem</w:t>
      </w:r>
      <w:r w:rsidR="00F10C85" w:rsidRPr="001847E0">
        <w:rPr>
          <w:rFonts w:cs="Arial"/>
        </w:rPr>
        <w:t xml:space="preserve">. </w:t>
      </w:r>
      <w:r w:rsidRPr="001847E0">
        <w:rPr>
          <w:rFonts w:cs="Arial"/>
        </w:rPr>
        <w:t>U 6 vzorků byla přítomnost d</w:t>
      </w:r>
      <w:r w:rsidR="0075791D" w:rsidRPr="001847E0">
        <w:rPr>
          <w:rFonts w:cs="Arial"/>
        </w:rPr>
        <w:t>usičnan</w:t>
      </w:r>
      <w:r w:rsidRPr="001847E0">
        <w:rPr>
          <w:rFonts w:cs="Arial"/>
        </w:rPr>
        <w:t>ů</w:t>
      </w:r>
      <w:r w:rsidR="0075791D" w:rsidRPr="001847E0">
        <w:rPr>
          <w:rFonts w:cs="Arial"/>
        </w:rPr>
        <w:t xml:space="preserve"> </w:t>
      </w:r>
      <w:r w:rsidR="00FB4F6E" w:rsidRPr="001847E0">
        <w:rPr>
          <w:rFonts w:cs="Arial"/>
        </w:rPr>
        <w:t>detekován</w:t>
      </w:r>
      <w:r w:rsidR="00E00E20" w:rsidRPr="001847E0">
        <w:rPr>
          <w:rFonts w:cs="Arial"/>
        </w:rPr>
        <w:t>a</w:t>
      </w:r>
      <w:r w:rsidR="00024A3A" w:rsidRPr="001847E0">
        <w:rPr>
          <w:rFonts w:cs="Arial"/>
        </w:rPr>
        <w:t>.</w:t>
      </w:r>
      <w:r w:rsidR="008F14E5" w:rsidRPr="001847E0">
        <w:rPr>
          <w:rFonts w:cs="Arial"/>
        </w:rPr>
        <w:t xml:space="preserve"> </w:t>
      </w:r>
      <w:r w:rsidR="00E00E20" w:rsidRPr="001847E0">
        <w:rPr>
          <w:rFonts w:cs="Arial"/>
        </w:rPr>
        <w:t xml:space="preserve">Zjištěná množství </w:t>
      </w:r>
      <w:r w:rsidR="00885454" w:rsidRPr="001847E0">
        <w:rPr>
          <w:rFonts w:cs="Arial"/>
        </w:rPr>
        <w:t>dusičnanů v</w:t>
      </w:r>
      <w:r w:rsidR="00E00E20" w:rsidRPr="001847E0">
        <w:rPr>
          <w:rFonts w:cs="Arial"/>
        </w:rPr>
        <w:t xml:space="preserve"> příkrmech pro děti se nacházela pod hodnotou maximálního limitu 200 mg/kg, pohybovala se v intervalu </w:t>
      </w:r>
      <w:r w:rsidR="002C6BDA" w:rsidRPr="001847E0">
        <w:rPr>
          <w:rFonts w:cs="Arial"/>
        </w:rPr>
        <w:t xml:space="preserve">od </w:t>
      </w:r>
      <w:r w:rsidR="00275537" w:rsidRPr="001847E0">
        <w:rPr>
          <w:rFonts w:cs="Arial"/>
        </w:rPr>
        <w:t xml:space="preserve"> </w:t>
      </w:r>
      <w:r w:rsidR="00E00E20" w:rsidRPr="001847E0">
        <w:rPr>
          <w:rFonts w:cs="Arial"/>
        </w:rPr>
        <w:t>41</w:t>
      </w:r>
      <w:r w:rsidR="008108A8" w:rsidRPr="001847E0">
        <w:rPr>
          <w:rFonts w:cs="Arial"/>
        </w:rPr>
        <w:t xml:space="preserve"> </w:t>
      </w:r>
      <w:r w:rsidR="002C6BDA" w:rsidRPr="001847E0">
        <w:rPr>
          <w:rFonts w:cs="Arial"/>
        </w:rPr>
        <w:t xml:space="preserve">do </w:t>
      </w:r>
      <w:r w:rsidR="00E00E20" w:rsidRPr="001847E0">
        <w:rPr>
          <w:rFonts w:cs="Arial"/>
        </w:rPr>
        <w:t>103</w:t>
      </w:r>
      <w:r w:rsidR="002C6BDA" w:rsidRPr="001847E0">
        <w:rPr>
          <w:rFonts w:cs="Arial"/>
        </w:rPr>
        <w:t xml:space="preserve"> mg</w:t>
      </w:r>
      <w:r w:rsidR="00E00E20" w:rsidRPr="001847E0">
        <w:rPr>
          <w:rFonts w:cs="Arial"/>
        </w:rPr>
        <w:t>/</w:t>
      </w:r>
      <w:r w:rsidR="002C6BDA" w:rsidRPr="001847E0">
        <w:rPr>
          <w:rFonts w:cs="Arial"/>
        </w:rPr>
        <w:t>kg</w:t>
      </w:r>
      <w:r w:rsidR="00885454" w:rsidRPr="001847E0">
        <w:rPr>
          <w:rFonts w:cs="Arial"/>
        </w:rPr>
        <w:t xml:space="preserve">. </w:t>
      </w:r>
    </w:p>
    <w:p w:rsidR="00474BE5" w:rsidRPr="001847E0" w:rsidRDefault="00474BE5" w:rsidP="00474BE5">
      <w:pPr>
        <w:jc w:val="both"/>
        <w:rPr>
          <w:rFonts w:cs="Arial"/>
          <w:b/>
          <w:sz w:val="18"/>
          <w:szCs w:val="18"/>
        </w:rPr>
      </w:pPr>
    </w:p>
    <w:p w:rsidR="00474BE5" w:rsidRPr="001847E0" w:rsidRDefault="00474BE5" w:rsidP="00474BE5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>Tabulka</w:t>
      </w:r>
      <w:r w:rsidR="00967815" w:rsidRPr="001847E0">
        <w:rPr>
          <w:rFonts w:cs="Arial"/>
          <w:b/>
          <w:sz w:val="18"/>
          <w:szCs w:val="18"/>
        </w:rPr>
        <w:t xml:space="preserve"> </w:t>
      </w:r>
      <w:r w:rsidR="00F63D40" w:rsidRPr="001847E0">
        <w:rPr>
          <w:rFonts w:cs="Arial"/>
          <w:b/>
          <w:sz w:val="18"/>
          <w:szCs w:val="18"/>
        </w:rPr>
        <w:t>1</w:t>
      </w:r>
      <w:r w:rsidR="00C033EC" w:rsidRPr="001847E0">
        <w:rPr>
          <w:rFonts w:cs="Arial"/>
          <w:b/>
          <w:sz w:val="18"/>
          <w:szCs w:val="18"/>
        </w:rPr>
        <w:t>2</w:t>
      </w:r>
      <w:r w:rsidR="00006208" w:rsidRPr="001847E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Obsah dusičnanů v dětské výživě </w:t>
      </w:r>
      <w:r w:rsidRPr="001847E0">
        <w:rPr>
          <w:rFonts w:cs="Arial"/>
          <w:sz w:val="18"/>
          <w:szCs w:val="18"/>
        </w:rPr>
        <w:t>(</w:t>
      </w:r>
      <w:r w:rsidRPr="001847E0">
        <w:rPr>
          <w:sz w:val="18"/>
          <w:szCs w:val="18"/>
        </w:rPr>
        <w:t>hodnoty v</w:t>
      </w:r>
      <w:r w:rsidRPr="001847E0">
        <w:rPr>
          <w:rFonts w:cs="Arial"/>
          <w:sz w:val="18"/>
          <w:szCs w:val="18"/>
        </w:rPr>
        <w:t xml:space="preserve">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2"/>
        <w:gridCol w:w="705"/>
        <w:gridCol w:w="705"/>
        <w:gridCol w:w="705"/>
        <w:gridCol w:w="705"/>
        <w:gridCol w:w="705"/>
        <w:gridCol w:w="758"/>
        <w:gridCol w:w="779"/>
        <w:gridCol w:w="711"/>
        <w:gridCol w:w="705"/>
        <w:gridCol w:w="702"/>
      </w:tblGrid>
      <w:tr w:rsidR="00FE7949" w:rsidRPr="001847E0" w:rsidTr="00A123FE">
        <w:trPr>
          <w:trHeight w:val="255"/>
        </w:trPr>
        <w:tc>
          <w:tcPr>
            <w:tcW w:w="102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123FE" w:rsidRPr="001847E0" w:rsidTr="00A123FE">
        <w:trPr>
          <w:trHeight w:val="255"/>
        </w:trPr>
        <w:tc>
          <w:tcPr>
            <w:tcW w:w="102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A123FE" w:rsidRPr="001847E0" w:rsidRDefault="00A123FE" w:rsidP="00A123F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dusičnany(jako NO3)</w:t>
            </w:r>
          </w:p>
        </w:tc>
        <w:tc>
          <w:tcPr>
            <w:tcW w:w="390" w:type="pct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0" w:type="pct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0" w:type="pct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75,00</w:t>
            </w:r>
          </w:p>
        </w:tc>
        <w:tc>
          <w:tcPr>
            <w:tcW w:w="390" w:type="pct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0" w:type="pct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57,13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59,00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103,00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A123FE" w:rsidRPr="001847E0" w:rsidRDefault="00A123FE" w:rsidP="00A123F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103,00</w:t>
            </w:r>
          </w:p>
        </w:tc>
      </w:tr>
    </w:tbl>
    <w:p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lastRenderedPageBreak/>
        <w:t>Akrylamid</w:t>
      </w:r>
    </w:p>
    <w:p w:rsidR="002C56D6" w:rsidRPr="001847E0" w:rsidRDefault="002C56D6" w:rsidP="002C56D6">
      <w:pPr>
        <w:jc w:val="both"/>
      </w:pPr>
    </w:p>
    <w:p w:rsidR="00FB4F6E" w:rsidRPr="001847E0" w:rsidRDefault="00C1779A" w:rsidP="00DF5245">
      <w:pPr>
        <w:spacing w:line="360" w:lineRule="auto"/>
        <w:jc w:val="both"/>
      </w:pPr>
      <w:r w:rsidRPr="001847E0">
        <w:t xml:space="preserve">Dle požadavků </w:t>
      </w:r>
      <w:r w:rsidR="003965CC" w:rsidRPr="001847E0">
        <w:t>do</w:t>
      </w:r>
      <w:r w:rsidR="003B65EE" w:rsidRPr="001847E0">
        <w:t>p</w:t>
      </w:r>
      <w:r w:rsidR="006E2907" w:rsidRPr="001847E0">
        <w:t>oručení Komise</w:t>
      </w:r>
      <w:r w:rsidR="003B65EE" w:rsidRPr="001847E0">
        <w:t xml:space="preserve"> </w:t>
      </w:r>
      <w:r w:rsidR="00A369A5" w:rsidRPr="001847E0">
        <w:t>byl</w:t>
      </w:r>
      <w:r w:rsidRPr="001847E0">
        <w:t>y</w:t>
      </w:r>
      <w:r w:rsidR="00275537" w:rsidRPr="001847E0">
        <w:t xml:space="preserve"> </w:t>
      </w:r>
      <w:r w:rsidRPr="001847E0">
        <w:t>odebrány obilné</w:t>
      </w:r>
      <w:r w:rsidR="00275537" w:rsidRPr="001847E0">
        <w:t xml:space="preserve"> </w:t>
      </w:r>
      <w:r w:rsidRPr="001847E0">
        <w:t xml:space="preserve">a ostatní </w:t>
      </w:r>
      <w:r w:rsidR="00275537" w:rsidRPr="001847E0">
        <w:t>příkrm</w:t>
      </w:r>
      <w:r w:rsidRPr="001847E0">
        <w:t>y</w:t>
      </w:r>
      <w:r w:rsidR="00275537" w:rsidRPr="001847E0">
        <w:t xml:space="preserve"> určen</w:t>
      </w:r>
      <w:r w:rsidRPr="001847E0">
        <w:t>é</w:t>
      </w:r>
      <w:r w:rsidR="00275537" w:rsidRPr="001847E0">
        <w:t xml:space="preserve"> dětem na</w:t>
      </w:r>
      <w:r w:rsidR="00F24DF4" w:rsidRPr="001847E0">
        <w:t xml:space="preserve"> stanovení akrylamidu</w:t>
      </w:r>
      <w:r w:rsidR="003B65EE" w:rsidRPr="001847E0">
        <w:t xml:space="preserve">. </w:t>
      </w:r>
      <w:r w:rsidR="005254B5" w:rsidRPr="001847E0">
        <w:t>Z </w:t>
      </w:r>
      <w:r w:rsidRPr="001847E0">
        <w:t>10</w:t>
      </w:r>
      <w:r w:rsidR="005254B5" w:rsidRPr="001847E0">
        <w:t xml:space="preserve"> analyzovaných vzorků </w:t>
      </w:r>
      <w:r w:rsidR="00EC626E" w:rsidRPr="001847E0">
        <w:t xml:space="preserve">byl </w:t>
      </w:r>
      <w:r w:rsidR="00E27333" w:rsidRPr="001847E0">
        <w:t>a</w:t>
      </w:r>
      <w:r w:rsidR="003B65EE" w:rsidRPr="001847E0">
        <w:t>krylamid</w:t>
      </w:r>
      <w:r w:rsidR="00EC626E" w:rsidRPr="001847E0">
        <w:t xml:space="preserve"> detekován</w:t>
      </w:r>
      <w:r w:rsidR="00FB4F6E" w:rsidRPr="001847E0">
        <w:t xml:space="preserve"> </w:t>
      </w:r>
      <w:r w:rsidRPr="001847E0">
        <w:t xml:space="preserve">ve </w:t>
      </w:r>
      <w:r w:rsidR="00FB4F6E" w:rsidRPr="001847E0">
        <w:t>vzor</w:t>
      </w:r>
      <w:r w:rsidRPr="001847E0">
        <w:t>ku</w:t>
      </w:r>
      <w:r w:rsidR="00FB4F6E" w:rsidRPr="001847E0">
        <w:t xml:space="preserve"> sušenek určených malým dětem a vzorku </w:t>
      </w:r>
      <w:r w:rsidRPr="001847E0">
        <w:t>zel</w:t>
      </w:r>
      <w:r w:rsidR="00FB4F6E" w:rsidRPr="001847E0">
        <w:t>eninového příkrmu</w:t>
      </w:r>
      <w:r w:rsidR="008B0757" w:rsidRPr="001847E0">
        <w:t>.</w:t>
      </w:r>
      <w:r w:rsidR="00F36834" w:rsidRPr="001847E0">
        <w:t xml:space="preserve"> </w:t>
      </w:r>
      <w:r w:rsidRPr="001847E0">
        <w:t>Zjištěná množství akrylamidu nedosáhla porov</w:t>
      </w:r>
      <w:r w:rsidR="00617923" w:rsidRPr="001847E0">
        <w:t>n</w:t>
      </w:r>
      <w:r w:rsidRPr="001847E0">
        <w:t xml:space="preserve">ávací </w:t>
      </w:r>
      <w:r w:rsidR="00FB4F6E" w:rsidRPr="001847E0">
        <w:t>hodnot</w:t>
      </w:r>
      <w:r w:rsidRPr="001847E0">
        <w:t xml:space="preserve">y </w:t>
      </w:r>
      <w:r w:rsidR="00E07D61" w:rsidRPr="001847E0">
        <w:t xml:space="preserve">uvedené v </w:t>
      </w:r>
      <w:r w:rsidRPr="001847E0">
        <w:t>nařízení</w:t>
      </w:r>
      <w:r w:rsidR="00FB4F6E" w:rsidRPr="001847E0">
        <w:t xml:space="preserve"> Komise</w:t>
      </w:r>
      <w:r w:rsidRPr="001847E0">
        <w:t xml:space="preserve"> (EU) 2017/2158, </w:t>
      </w:r>
      <w:r w:rsidR="00FB4F6E" w:rsidRPr="001847E0">
        <w:t xml:space="preserve"> </w:t>
      </w:r>
      <w:r w:rsidRPr="001847E0">
        <w:t xml:space="preserve">kterým se stanoví zmírňující opatření a porovnávací hodnoty pro snížení přítomnosti akrylamidu v potravinách. </w:t>
      </w:r>
    </w:p>
    <w:p w:rsidR="00C1779A" w:rsidRPr="001847E0" w:rsidRDefault="00C1779A" w:rsidP="00FE7949">
      <w:pPr>
        <w:jc w:val="both"/>
        <w:rPr>
          <w:rFonts w:cs="Arial"/>
          <w:b/>
          <w:sz w:val="18"/>
          <w:szCs w:val="18"/>
        </w:rPr>
      </w:pPr>
    </w:p>
    <w:p w:rsidR="00FE7949" w:rsidRPr="001847E0" w:rsidRDefault="00FE7949" w:rsidP="00FE7949">
      <w:pPr>
        <w:jc w:val="both"/>
        <w:rPr>
          <w:rFonts w:cs="Arial"/>
          <w:color w:val="92D050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F63D40" w:rsidRPr="001847E0">
        <w:rPr>
          <w:rFonts w:cs="Arial"/>
          <w:b/>
          <w:sz w:val="18"/>
          <w:szCs w:val="18"/>
        </w:rPr>
        <w:t>1</w:t>
      </w:r>
      <w:r w:rsidR="00C033EC" w:rsidRPr="001847E0">
        <w:rPr>
          <w:rFonts w:cs="Arial"/>
          <w:b/>
          <w:sz w:val="18"/>
          <w:szCs w:val="18"/>
        </w:rPr>
        <w:t>3</w:t>
      </w:r>
      <w:r w:rsidRPr="001847E0">
        <w:rPr>
          <w:rFonts w:cs="Arial"/>
          <w:b/>
          <w:sz w:val="18"/>
          <w:szCs w:val="18"/>
        </w:rPr>
        <w:t>: Obsah akrylamidu v</w:t>
      </w:r>
      <w:r w:rsidR="007811AE" w:rsidRPr="001847E0">
        <w:rPr>
          <w:rFonts w:cs="Arial"/>
          <w:b/>
          <w:sz w:val="18"/>
          <w:szCs w:val="18"/>
        </w:rPr>
        <w:t> </w:t>
      </w:r>
      <w:r w:rsidRPr="001847E0">
        <w:rPr>
          <w:rFonts w:cs="Arial"/>
          <w:b/>
          <w:sz w:val="18"/>
          <w:szCs w:val="18"/>
        </w:rPr>
        <w:t>obiln</w:t>
      </w:r>
      <w:r w:rsidR="007811AE" w:rsidRPr="001847E0">
        <w:rPr>
          <w:rFonts w:cs="Arial"/>
          <w:b/>
          <w:sz w:val="18"/>
          <w:szCs w:val="18"/>
        </w:rPr>
        <w:t>ých příkrmech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="00CF4DB3"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FE7949" w:rsidRPr="001847E0" w:rsidTr="0047454B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E7949" w:rsidRPr="001847E0" w:rsidTr="0047454B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E7949" w:rsidRPr="001847E0" w:rsidRDefault="00FE7949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FE7949" w:rsidRPr="001847E0" w:rsidRDefault="00A51F7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:rsidR="00FE7949" w:rsidRPr="001847E0" w:rsidRDefault="00A51F7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3" w:type="pct"/>
            <w:noWrap/>
          </w:tcPr>
          <w:p w:rsidR="00FE7949" w:rsidRPr="001847E0" w:rsidRDefault="00A51F79" w:rsidP="00DA2D7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DA2D78"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FE7949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A2D78" w:rsidRPr="001847E0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2" w:type="pct"/>
            <w:noWrap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FE7949" w:rsidRPr="001847E0" w:rsidRDefault="00A51F79" w:rsidP="00A51F7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DA2D78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DA2D78"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8" w:type="pct"/>
            <w:noWrap/>
          </w:tcPr>
          <w:p w:rsidR="00FE7949" w:rsidRPr="001847E0" w:rsidRDefault="00A51F79" w:rsidP="00A51F7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noWrap/>
          </w:tcPr>
          <w:p w:rsidR="00FE7949" w:rsidRPr="001847E0" w:rsidRDefault="00A51F7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53</w:t>
            </w:r>
            <w:r w:rsidR="00FE7949"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FE7949" w:rsidRPr="001847E0" w:rsidRDefault="00A51F7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53</w:t>
            </w:r>
            <w:r w:rsidR="00FE7949"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:rsidR="00646DBC" w:rsidRPr="001847E0" w:rsidRDefault="00646DBC" w:rsidP="000811B3">
      <w:pPr>
        <w:jc w:val="both"/>
        <w:rPr>
          <w:rFonts w:cs="Arial"/>
          <w:b/>
        </w:rPr>
      </w:pPr>
    </w:p>
    <w:p w:rsidR="00FE7949" w:rsidRPr="001847E0" w:rsidRDefault="00FE7949" w:rsidP="00FE7949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F63D40" w:rsidRPr="001847E0">
        <w:rPr>
          <w:rFonts w:cs="Arial"/>
          <w:b/>
          <w:sz w:val="18"/>
          <w:szCs w:val="18"/>
        </w:rPr>
        <w:t>1</w:t>
      </w:r>
      <w:r w:rsidR="00C033EC" w:rsidRPr="001847E0">
        <w:rPr>
          <w:rFonts w:cs="Arial"/>
          <w:b/>
          <w:sz w:val="18"/>
          <w:szCs w:val="18"/>
        </w:rPr>
        <w:t>4</w:t>
      </w:r>
      <w:r w:rsidRPr="001847E0">
        <w:rPr>
          <w:rFonts w:cs="Arial"/>
          <w:b/>
          <w:sz w:val="18"/>
          <w:szCs w:val="18"/>
        </w:rPr>
        <w:t>: Obsah akrylamidu v ostatních příkrmech</w:t>
      </w:r>
      <w:r w:rsidR="007811AE" w:rsidRPr="001847E0">
        <w:rPr>
          <w:rFonts w:cs="Arial"/>
          <w:b/>
          <w:sz w:val="18"/>
          <w:szCs w:val="18"/>
        </w:rPr>
        <w:t xml:space="preserve"> s podílem ovoce a zeleniny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</w:t>
      </w:r>
      <w:r w:rsidRPr="001847E0">
        <w:rPr>
          <w:sz w:val="18"/>
          <w:szCs w:val="18"/>
        </w:rPr>
        <w:t>hodnoty v</w:t>
      </w:r>
      <w:r w:rsidRPr="001847E0">
        <w:rPr>
          <w:rFonts w:cs="Arial"/>
          <w:sz w:val="18"/>
          <w:szCs w:val="18"/>
        </w:rPr>
        <w:t xml:space="preserve">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FE7949" w:rsidRPr="001847E0" w:rsidTr="0047454B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E7949" w:rsidRPr="001847E0" w:rsidTr="0047454B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E7949" w:rsidRPr="001847E0" w:rsidRDefault="00FE7949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FE7949" w:rsidRPr="001847E0" w:rsidRDefault="00FE7949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:rsidR="00FE7949" w:rsidRPr="001847E0" w:rsidRDefault="00FE7949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3" w:type="pct"/>
            <w:noWrap/>
          </w:tcPr>
          <w:p w:rsidR="00FE7949" w:rsidRPr="001847E0" w:rsidRDefault="00FE7949" w:rsidP="00FE79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432" w:type="pct"/>
            <w:noWrap/>
          </w:tcPr>
          <w:p w:rsidR="00FE7949" w:rsidRPr="001847E0" w:rsidRDefault="00FE7949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FE7949" w:rsidRPr="001847E0" w:rsidRDefault="00FE7949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FE7949" w:rsidRPr="001847E0" w:rsidRDefault="00A51F79" w:rsidP="00FE79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  <w:r w:rsidR="00FE7949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,4</w:t>
            </w:r>
          </w:p>
        </w:tc>
        <w:tc>
          <w:tcPr>
            <w:tcW w:w="478" w:type="pct"/>
            <w:noWrap/>
          </w:tcPr>
          <w:p w:rsidR="00FE7949" w:rsidRPr="001847E0" w:rsidRDefault="00FE7949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noWrap/>
          </w:tcPr>
          <w:p w:rsidR="00FE7949" w:rsidRPr="001847E0" w:rsidRDefault="00A51F79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  <w:r w:rsidR="00126AD7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FE7949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:rsidR="00FE7949" w:rsidRPr="001847E0" w:rsidRDefault="00FE7949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FE7949" w:rsidRPr="001847E0" w:rsidRDefault="00A51F79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  <w:r w:rsidR="00126AD7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FE7949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</w:tbl>
    <w:p w:rsidR="00646DBC" w:rsidRPr="001847E0" w:rsidRDefault="00646DBC" w:rsidP="000811B3">
      <w:pPr>
        <w:jc w:val="both"/>
        <w:rPr>
          <w:rFonts w:cs="Arial"/>
          <w:b/>
        </w:rPr>
      </w:pPr>
    </w:p>
    <w:p w:rsidR="00F46107" w:rsidRPr="001847E0" w:rsidRDefault="00F46107" w:rsidP="000811B3">
      <w:pPr>
        <w:jc w:val="both"/>
        <w:rPr>
          <w:rFonts w:cs="Arial"/>
          <w:b/>
        </w:rPr>
      </w:pPr>
      <w:r w:rsidRPr="001847E0">
        <w:rPr>
          <w:rFonts w:cs="Arial"/>
          <w:b/>
        </w:rPr>
        <w:t>Furan</w:t>
      </w:r>
    </w:p>
    <w:p w:rsidR="005703C6" w:rsidRPr="001847E0" w:rsidRDefault="005703C6" w:rsidP="003074B6">
      <w:pPr>
        <w:jc w:val="both"/>
      </w:pPr>
    </w:p>
    <w:p w:rsidR="00E07D61" w:rsidRPr="001847E0" w:rsidRDefault="003074B6" w:rsidP="00DF5245">
      <w:pPr>
        <w:spacing w:line="360" w:lineRule="auto"/>
        <w:jc w:val="both"/>
      </w:pPr>
      <w:r w:rsidRPr="001847E0">
        <w:t xml:space="preserve">Furan je těkavá heterocyklická sloučenina, která se vytváří během tepelného zpracování potravin (v průběhu Maillardovy reakce). Mechanismů pro tvorbu furanu je celá řada, </w:t>
      </w:r>
      <w:r w:rsidR="00E07D61" w:rsidRPr="001847E0">
        <w:t>mimo jiné</w:t>
      </w:r>
      <w:r w:rsidRPr="001847E0">
        <w:t xml:space="preserve"> degradace aminokyselin nebo redukujících cukrů, oxidace kyseliny askorbové, které mohou být vyvolané tepelným ošetřením.  </w:t>
      </w:r>
    </w:p>
    <w:p w:rsidR="00F46107" w:rsidRPr="001847E0" w:rsidRDefault="00E07D61" w:rsidP="00DF5245">
      <w:pPr>
        <w:spacing w:line="360" w:lineRule="auto"/>
        <w:jc w:val="both"/>
      </w:pPr>
      <w:r w:rsidRPr="001847E0">
        <w:t>Přítomnost furanu byla ověřována v</w:t>
      </w:r>
      <w:r w:rsidR="00FE33B6">
        <w:t> </w:t>
      </w:r>
      <w:r w:rsidR="001407D9" w:rsidRPr="001847E0">
        <w:t>maso</w:t>
      </w:r>
      <w:r w:rsidR="00FE33B6">
        <w:t>-</w:t>
      </w:r>
      <w:r w:rsidR="001407D9" w:rsidRPr="001847E0">
        <w:t>zeleninových nebo ovocných příkrmech pro děti</w:t>
      </w:r>
      <w:r w:rsidRPr="001847E0">
        <w:t xml:space="preserve"> umístěn</w:t>
      </w:r>
      <w:r w:rsidR="001407D9" w:rsidRPr="001847E0">
        <w:t>ých ve skleničce</w:t>
      </w:r>
      <w:r w:rsidRPr="001847E0">
        <w:t xml:space="preserve"> </w:t>
      </w:r>
      <w:r w:rsidR="001407D9" w:rsidRPr="001847E0">
        <w:t xml:space="preserve">nebo </w:t>
      </w:r>
      <w:r w:rsidRPr="001847E0">
        <w:t>v kap</w:t>
      </w:r>
      <w:r w:rsidR="00166C8D">
        <w:t>s</w:t>
      </w:r>
      <w:r w:rsidRPr="001847E0">
        <w:t>ičce se šroubovacím uzávěrem.</w:t>
      </w:r>
      <w:r w:rsidR="001407D9" w:rsidRPr="001847E0">
        <w:t xml:space="preserve"> Furan byl detekován ve všech vzorcích, obsah </w:t>
      </w:r>
      <w:r w:rsidR="00387182" w:rsidRPr="001847E0">
        <w:t xml:space="preserve">furanu </w:t>
      </w:r>
      <w:r w:rsidR="001407D9" w:rsidRPr="001847E0">
        <w:t xml:space="preserve">se </w:t>
      </w:r>
      <w:r w:rsidR="00387182" w:rsidRPr="001847E0">
        <w:t>pohyboval od 2,</w:t>
      </w:r>
      <w:r w:rsidR="001407D9" w:rsidRPr="001847E0">
        <w:t>0</w:t>
      </w:r>
      <w:r w:rsidR="00387182" w:rsidRPr="001847E0">
        <w:t xml:space="preserve"> do </w:t>
      </w:r>
      <w:r w:rsidR="001407D9" w:rsidRPr="001847E0">
        <w:t>28</w:t>
      </w:r>
      <w:r w:rsidR="00387182" w:rsidRPr="001847E0">
        <w:t>,</w:t>
      </w:r>
      <w:r w:rsidR="001407D9" w:rsidRPr="001847E0">
        <w:t>7</w:t>
      </w:r>
      <w:r w:rsidR="00387182" w:rsidRPr="001847E0">
        <w:t xml:space="preserve"> </w:t>
      </w:r>
      <w:r w:rsidR="00387182" w:rsidRPr="001847E0">
        <w:sym w:font="Symbol" w:char="F06D"/>
      </w:r>
      <w:r w:rsidR="00387182" w:rsidRPr="001847E0">
        <w:t xml:space="preserve">g/kg. </w:t>
      </w:r>
      <w:r w:rsidR="001407D9" w:rsidRPr="001847E0">
        <w:t xml:space="preserve">Limit pro furan v potravinách </w:t>
      </w:r>
      <w:r w:rsidR="00387182" w:rsidRPr="001847E0">
        <w:t>ne</w:t>
      </w:r>
      <w:r w:rsidR="00823941" w:rsidRPr="001847E0">
        <w:t>ní</w:t>
      </w:r>
      <w:r w:rsidR="00387182" w:rsidRPr="001847E0">
        <w:t xml:space="preserve"> právním předpisem stanoven. </w:t>
      </w:r>
    </w:p>
    <w:p w:rsidR="005703C6" w:rsidRPr="001847E0" w:rsidRDefault="005703C6" w:rsidP="00F46107">
      <w:pPr>
        <w:jc w:val="both"/>
        <w:rPr>
          <w:color w:val="92D050"/>
        </w:rPr>
      </w:pPr>
    </w:p>
    <w:p w:rsidR="00F46107" w:rsidRPr="001847E0" w:rsidRDefault="00F46107" w:rsidP="00F46107">
      <w:pPr>
        <w:jc w:val="both"/>
        <w:rPr>
          <w:bCs/>
        </w:rPr>
      </w:pPr>
      <w:r w:rsidRPr="001847E0">
        <w:rPr>
          <w:b/>
          <w:sz w:val="18"/>
          <w:szCs w:val="18"/>
        </w:rPr>
        <w:t xml:space="preserve">Tabulka </w:t>
      </w:r>
      <w:r w:rsidR="00F63D40" w:rsidRPr="001847E0">
        <w:rPr>
          <w:b/>
          <w:sz w:val="18"/>
          <w:szCs w:val="18"/>
        </w:rPr>
        <w:t>1</w:t>
      </w:r>
      <w:r w:rsidR="00C033EC" w:rsidRPr="001847E0">
        <w:rPr>
          <w:b/>
          <w:sz w:val="18"/>
          <w:szCs w:val="18"/>
        </w:rPr>
        <w:t>5</w:t>
      </w:r>
      <w:r w:rsidRPr="001847E0">
        <w:rPr>
          <w:b/>
          <w:sz w:val="18"/>
          <w:szCs w:val="18"/>
        </w:rPr>
        <w:t xml:space="preserve">: Obsah furanu v ostatních příkrmech pro děti </w:t>
      </w:r>
      <w:r w:rsidRPr="001847E0">
        <w:rPr>
          <w:sz w:val="18"/>
          <w:szCs w:val="18"/>
        </w:rPr>
        <w:t>(hodnoty v </w:t>
      </w:r>
      <w:r w:rsidRPr="001847E0">
        <w:rPr>
          <w:sz w:val="18"/>
          <w:szCs w:val="18"/>
        </w:rPr>
        <w:sym w:font="Symbol" w:char="F06D"/>
      </w:r>
      <w:r w:rsidRPr="001847E0">
        <w:rPr>
          <w:sz w:val="18"/>
          <w:szCs w:val="18"/>
        </w:rPr>
        <w:t>g.kg</w:t>
      </w:r>
      <w:r w:rsidRPr="001847E0">
        <w:rPr>
          <w:sz w:val="18"/>
          <w:szCs w:val="18"/>
          <w:vertAlign w:val="superscript"/>
        </w:rPr>
        <w:t>-1</w:t>
      </w:r>
      <w:r w:rsidRPr="001847E0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8"/>
        <w:gridCol w:w="677"/>
        <w:gridCol w:w="676"/>
        <w:gridCol w:w="714"/>
        <w:gridCol w:w="676"/>
        <w:gridCol w:w="678"/>
        <w:gridCol w:w="731"/>
        <w:gridCol w:w="752"/>
        <w:gridCol w:w="765"/>
        <w:gridCol w:w="678"/>
        <w:gridCol w:w="667"/>
      </w:tblGrid>
      <w:tr w:rsidR="00F46107" w:rsidRPr="001847E0" w:rsidTr="00617923">
        <w:trPr>
          <w:trHeight w:val="255"/>
        </w:trPr>
        <w:tc>
          <w:tcPr>
            <w:tcW w:w="1121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:rsidR="00F46107" w:rsidRPr="001847E0" w:rsidRDefault="00F46107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F46107" w:rsidRPr="001847E0" w:rsidTr="00617923">
        <w:trPr>
          <w:trHeight w:val="255"/>
        </w:trPr>
        <w:tc>
          <w:tcPr>
            <w:tcW w:w="1121" w:type="pct"/>
            <w:shd w:val="clear" w:color="auto" w:fill="auto"/>
            <w:noWrap/>
          </w:tcPr>
          <w:p w:rsidR="00F46107" w:rsidRPr="001847E0" w:rsidRDefault="00F46107" w:rsidP="00F4610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4" w:type="pct"/>
            <w:shd w:val="clear" w:color="auto" w:fill="auto"/>
            <w:noWrap/>
          </w:tcPr>
          <w:p w:rsidR="00F46107" w:rsidRPr="001847E0" w:rsidRDefault="00A51F79" w:rsidP="00F4610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4" w:type="pct"/>
            <w:shd w:val="clear" w:color="auto" w:fill="auto"/>
            <w:noWrap/>
          </w:tcPr>
          <w:p w:rsidR="00F46107" w:rsidRPr="001847E0" w:rsidRDefault="00A51F79" w:rsidP="00F4610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5" w:type="pct"/>
            <w:shd w:val="clear" w:color="auto" w:fill="auto"/>
            <w:noWrap/>
          </w:tcPr>
          <w:p w:rsidR="00F46107" w:rsidRPr="001847E0" w:rsidRDefault="00F46107" w:rsidP="00F4610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4" w:type="pct"/>
            <w:shd w:val="clear" w:color="auto" w:fill="auto"/>
            <w:noWrap/>
          </w:tcPr>
          <w:p w:rsidR="00F46107" w:rsidRPr="001847E0" w:rsidRDefault="00F46107" w:rsidP="00F4610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F46107" w:rsidRPr="001847E0" w:rsidRDefault="00F46107" w:rsidP="00F4610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:rsidR="00F46107" w:rsidRPr="001847E0" w:rsidRDefault="00A51F79" w:rsidP="00A51F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12,27</w:t>
            </w:r>
          </w:p>
        </w:tc>
        <w:tc>
          <w:tcPr>
            <w:tcW w:w="416" w:type="pct"/>
            <w:shd w:val="clear" w:color="auto" w:fill="auto"/>
            <w:noWrap/>
          </w:tcPr>
          <w:p w:rsidR="00F46107" w:rsidRPr="001847E0" w:rsidRDefault="00A51F79" w:rsidP="00A51F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6,72</w:t>
            </w:r>
          </w:p>
        </w:tc>
        <w:tc>
          <w:tcPr>
            <w:tcW w:w="423" w:type="pct"/>
            <w:shd w:val="clear" w:color="auto" w:fill="auto"/>
            <w:noWrap/>
          </w:tcPr>
          <w:p w:rsidR="00F46107" w:rsidRPr="001847E0" w:rsidRDefault="00A51F79" w:rsidP="00A51F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  <w:r w:rsidR="00F46107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  <w:r w:rsidR="00F46107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F46107" w:rsidRPr="001847E0" w:rsidRDefault="00F46107" w:rsidP="00A51F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</w:t>
            </w:r>
            <w:r w:rsidR="00A51F79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69" w:type="pct"/>
            <w:shd w:val="clear" w:color="auto" w:fill="auto"/>
            <w:noWrap/>
          </w:tcPr>
          <w:p w:rsidR="00F46107" w:rsidRPr="001847E0" w:rsidRDefault="00A51F79" w:rsidP="00A51F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  <w:r w:rsidR="00F46107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  <w:r w:rsidR="00F46107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:rsidR="00F46107" w:rsidRPr="001847E0" w:rsidRDefault="00F46107" w:rsidP="000811B3">
      <w:pPr>
        <w:jc w:val="both"/>
        <w:rPr>
          <w:rFonts w:cs="Arial"/>
          <w:b/>
        </w:rPr>
      </w:pPr>
    </w:p>
    <w:p w:rsidR="000811B3" w:rsidRPr="001847E0" w:rsidRDefault="000811B3" w:rsidP="000811B3">
      <w:pPr>
        <w:jc w:val="both"/>
        <w:rPr>
          <w:rFonts w:cs="Arial"/>
          <w:b/>
        </w:rPr>
      </w:pPr>
      <w:r w:rsidRPr="001847E0">
        <w:rPr>
          <w:rFonts w:cs="Arial"/>
          <w:b/>
        </w:rPr>
        <w:t>2.2. Ovoce</w:t>
      </w:r>
      <w:r w:rsidR="000B1226" w:rsidRPr="001847E0">
        <w:rPr>
          <w:rFonts w:cs="Arial"/>
          <w:b/>
        </w:rPr>
        <w:t>,</w:t>
      </w:r>
      <w:r w:rsidRPr="001847E0">
        <w:rPr>
          <w:rFonts w:cs="Arial"/>
          <w:b/>
        </w:rPr>
        <w:t xml:space="preserve"> zelenina,</w:t>
      </w:r>
      <w:r w:rsidR="000B1226" w:rsidRPr="001847E0">
        <w:rPr>
          <w:rFonts w:cs="Arial"/>
          <w:b/>
        </w:rPr>
        <w:t xml:space="preserve"> houby,</w:t>
      </w:r>
      <w:r w:rsidRPr="001847E0">
        <w:rPr>
          <w:rFonts w:cs="Arial"/>
          <w:b/>
        </w:rPr>
        <w:t xml:space="preserve"> skořápkové plody</w:t>
      </w:r>
    </w:p>
    <w:p w:rsidR="000811B3" w:rsidRPr="001847E0" w:rsidRDefault="000811B3" w:rsidP="005D0351">
      <w:pPr>
        <w:jc w:val="both"/>
        <w:rPr>
          <w:color w:val="FF0000"/>
        </w:rPr>
      </w:pPr>
    </w:p>
    <w:p w:rsidR="0078116C" w:rsidRPr="001847E0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Stejně jako v předchozích letech tvořily v rámci monitoringu cizorodých látek významný podíl analyzovaných vzorků čerstvé ovoce a zelenina včetně pěstovaných hub, ale i zpracované výrobky z ovoce a zeleniny, neboť tyto komodity zaujímají důležitou část spotřebního koše </w:t>
      </w:r>
      <w:r w:rsidRPr="001847E0">
        <w:rPr>
          <w:rFonts w:cs="Arial"/>
          <w:iCs/>
        </w:rPr>
        <w:br/>
        <w:t>v ČR.</w:t>
      </w:r>
    </w:p>
    <w:p w:rsidR="0078116C" w:rsidRPr="001847E0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Hlavní pozornost z hlediska sledovaných látek v ovoci a zelenině byla zaměřena na ověření přítomnosti reziduí pesticidů a dusičnanů. Členské státy EU ověřují dodržování maximálních limitů reziduí pesticidů tím, že zavedl</w:t>
      </w:r>
      <w:r w:rsidR="00823941" w:rsidRPr="001847E0">
        <w:rPr>
          <w:rFonts w:cs="Arial"/>
          <w:iCs/>
        </w:rPr>
        <w:t>y</w:t>
      </w:r>
      <w:r w:rsidRPr="001847E0">
        <w:rPr>
          <w:rFonts w:cs="Arial"/>
          <w:iCs/>
        </w:rPr>
        <w:t xml:space="preserve"> víceleté kontrolní programy pro sledování reziduí pesticidů v potravinách rostlinného a živočišného původu. Požadavky na zavedení </w:t>
      </w:r>
      <w:r w:rsidR="00DF5245" w:rsidRPr="001847E0">
        <w:rPr>
          <w:rFonts w:cs="Arial"/>
          <w:iCs/>
        </w:rPr>
        <w:br/>
      </w:r>
      <w:r w:rsidRPr="001847E0">
        <w:rPr>
          <w:rFonts w:cs="Arial"/>
          <w:iCs/>
        </w:rPr>
        <w:t xml:space="preserve">a pravidelnou aktualizaci víceletého národního kontrolního programu pro rezidua pesticidů </w:t>
      </w:r>
      <w:r w:rsidRPr="001847E0">
        <w:rPr>
          <w:rFonts w:cs="Arial"/>
          <w:iCs/>
        </w:rPr>
        <w:lastRenderedPageBreak/>
        <w:t>jsou stanoveny nařízením Evropského parlamentu a Rady (ES) č. 396/2005 a prováděcím nařízením Komise (EU) 2017/660. Monitorování dusičnanů v zelenině, která je může obsahovat ve zvýšené míře, vyplývá z nařízení Komise (ES) č. 1881/2006.</w:t>
      </w:r>
    </w:p>
    <w:p w:rsidR="006B606C" w:rsidRPr="001847E0" w:rsidRDefault="006B606C" w:rsidP="000811B3">
      <w:pPr>
        <w:jc w:val="both"/>
      </w:pPr>
    </w:p>
    <w:p w:rsidR="0078116C" w:rsidRPr="001847E0" w:rsidRDefault="0078116C" w:rsidP="000811B3">
      <w:pPr>
        <w:jc w:val="both"/>
      </w:pPr>
    </w:p>
    <w:p w:rsidR="004A2CC8" w:rsidRPr="001847E0" w:rsidRDefault="004A2CC8" w:rsidP="005D0351">
      <w:pPr>
        <w:jc w:val="both"/>
        <w:rPr>
          <w:b/>
          <w:i/>
        </w:rPr>
      </w:pPr>
      <w:r w:rsidRPr="001847E0">
        <w:rPr>
          <w:b/>
          <w:i/>
        </w:rPr>
        <w:t>Rezidua pesticidů</w:t>
      </w:r>
    </w:p>
    <w:p w:rsidR="0078116C" w:rsidRPr="001847E0" w:rsidRDefault="0078116C" w:rsidP="0078116C">
      <w:pPr>
        <w:spacing w:line="360" w:lineRule="auto"/>
        <w:jc w:val="both"/>
        <w:rPr>
          <w:rFonts w:cs="Arial"/>
          <w:iCs/>
        </w:rPr>
      </w:pPr>
    </w:p>
    <w:p w:rsidR="0078116C" w:rsidRPr="001847E0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Dle Víceletého kontrolního plánu pro kontrolu reziduí pesticidů v ČR, který zahrnuje požadavky koordinovaného víceletého kontrolního programu Unie, bylo na přítomnost reziduí pesticidů v roce 2018 vyšetřeno celkem 403 vzorků čerstvé a zmrazené zeleniny včetně čerstvých pěstovaných hub.</w:t>
      </w:r>
    </w:p>
    <w:p w:rsidR="0078116C" w:rsidRPr="001847E0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Největší podíl odebraných vzorků čerstvé zeleniny dle jejich původu tvořily vzorky z EU</w:t>
      </w:r>
      <w:r w:rsidRPr="001847E0">
        <w:rPr>
          <w:rFonts w:cs="Arial"/>
          <w:iCs/>
        </w:rPr>
        <w:br/>
        <w:t xml:space="preserve">(66,1 % analyzovaných vzorků). Čerstvá zelenina pocházející z tuzemské produkce zaujímala 16,6 % a zelenina původem ze třetích zemí nejmenší podíl odebraných vzorků (14,1 %). </w:t>
      </w:r>
      <w:r w:rsidRPr="001847E0">
        <w:rPr>
          <w:rFonts w:cs="Arial"/>
          <w:iCs/>
        </w:rPr>
        <w:br/>
        <w:t>U 3,2 % vzorků nebyla země původu uvedena. Podíl analyzovaných vzorků zeleniny dle zastoupení jednotlivých zemí byl následující: Španělsko 24,6 %, ČR 16,3 %, Polsko 14,9 %, Nizozemí 10,9 %, Itálie 6,5 %, Belgie 4,7 %, Maroko 3,5 %, Německo 2,5 %.</w:t>
      </w:r>
    </w:p>
    <w:p w:rsidR="0078116C" w:rsidRPr="001847E0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Z celkového počtu analyzovaných vzorků čerstvé a mražené zeleniny vč. pěstovaných hub byla v 6 případech překročena hodnota maximálního reziduálního limitu. Jednalo se o dva vzorky zeleninové papriky původem z Maďarska, ve kterých bylo zjištěno nadlimitní množství etefonu, chlorpyrifosu, sprixaminu. Ve vzorku fazolových lusků z Maroka byl překročený MRL pro účinnou látku clofentezin. V hlávkové kapustě původem z Polska MRL pro účinnou látku chlorpyrifos, v květáku původem z Polska MRL pro účinné látky flonicamid, methomyl,     tebuconazole a v pekingském zelí původem z Polska MRL pro účinnou látku chlorpyrifos.</w:t>
      </w:r>
    </w:p>
    <w:p w:rsidR="00DF5245" w:rsidRPr="001847E0" w:rsidRDefault="00DF5245" w:rsidP="00561617">
      <w:pPr>
        <w:jc w:val="both"/>
        <w:rPr>
          <w:rFonts w:cs="Arial"/>
          <w:b/>
          <w:sz w:val="18"/>
          <w:szCs w:val="18"/>
        </w:rPr>
      </w:pPr>
    </w:p>
    <w:p w:rsidR="004F35EA" w:rsidRPr="001847E0" w:rsidRDefault="00561617" w:rsidP="00561617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F63D40" w:rsidRPr="001847E0">
        <w:rPr>
          <w:rFonts w:cs="Arial"/>
          <w:b/>
          <w:sz w:val="18"/>
          <w:szCs w:val="18"/>
        </w:rPr>
        <w:t>3</w:t>
      </w:r>
      <w:r w:rsidRPr="001847E0">
        <w:rPr>
          <w:rFonts w:cs="Arial"/>
          <w:b/>
          <w:sz w:val="18"/>
          <w:szCs w:val="18"/>
        </w:rPr>
        <w:t xml:space="preserve">: Zjištěné nálezy reziduí pesticidů ve vzorcích zeleniny z tuzemska, států EU a třetích zemí </w:t>
      </w:r>
      <w:r w:rsidRPr="001847E0">
        <w:rPr>
          <w:rFonts w:cs="Arial"/>
          <w:sz w:val="18"/>
          <w:szCs w:val="18"/>
        </w:rPr>
        <w:t>(v %)</w:t>
      </w:r>
    </w:p>
    <w:p w:rsidR="006D607C" w:rsidRPr="001847E0" w:rsidRDefault="007163A3" w:rsidP="00981109">
      <w:pPr>
        <w:jc w:val="both"/>
        <w:rPr>
          <w:noProof/>
          <w:lang w:eastAsia="cs-CZ"/>
        </w:rPr>
      </w:pPr>
      <w:r w:rsidRPr="001847E0">
        <w:rPr>
          <w:rFonts w:cs="Arial"/>
          <w:noProof/>
          <w:lang w:eastAsia="cs-CZ"/>
        </w:rPr>
        <w:t xml:space="preserve"> </w:t>
      </w:r>
      <w:r w:rsidR="00C308F8" w:rsidRPr="001847E0">
        <w:rPr>
          <w:noProof/>
          <w:lang w:eastAsia="cs-CZ"/>
        </w:rPr>
        <w:t xml:space="preserve">  </w:t>
      </w:r>
    </w:p>
    <w:p w:rsidR="005B7B10" w:rsidRPr="001847E0" w:rsidRDefault="005B7B10" w:rsidP="00981109">
      <w:pPr>
        <w:jc w:val="both"/>
        <w:rPr>
          <w:noProof/>
          <w:lang w:eastAsia="cs-CZ"/>
        </w:rPr>
      </w:pPr>
    </w:p>
    <w:p w:rsidR="005B7B10" w:rsidRPr="001847E0" w:rsidRDefault="00E519DE" w:rsidP="0078116C">
      <w:pPr>
        <w:tabs>
          <w:tab w:val="left" w:pos="6663"/>
        </w:tabs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drawing>
          <wp:inline distT="0" distB="0" distL="0" distR="0" wp14:anchorId="7C0456E8" wp14:editId="69BE0FCC">
            <wp:extent cx="3792415" cy="2373923"/>
            <wp:effectExtent l="0" t="0" r="0" b="7620"/>
            <wp:docPr id="11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8419E" w:rsidRPr="001847E0" w:rsidRDefault="0058419E" w:rsidP="00981109">
      <w:pPr>
        <w:jc w:val="both"/>
        <w:rPr>
          <w:noProof/>
          <w:lang w:eastAsia="cs-CZ"/>
        </w:rPr>
      </w:pPr>
    </w:p>
    <w:p w:rsidR="0058419E" w:rsidRPr="001847E0" w:rsidRDefault="0058419E" w:rsidP="00981109">
      <w:pPr>
        <w:jc w:val="both"/>
        <w:rPr>
          <w:noProof/>
          <w:lang w:eastAsia="cs-CZ"/>
        </w:rPr>
      </w:pPr>
    </w:p>
    <w:p w:rsidR="0058419E" w:rsidRPr="001847E0" w:rsidRDefault="00E519DE" w:rsidP="00C033EC">
      <w:pPr>
        <w:tabs>
          <w:tab w:val="left" w:pos="5954"/>
        </w:tabs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lastRenderedPageBreak/>
        <w:drawing>
          <wp:inline distT="0" distB="0" distL="0" distR="0" wp14:anchorId="6E12FA10" wp14:editId="65040372">
            <wp:extent cx="3780692" cy="2233246"/>
            <wp:effectExtent l="0" t="0" r="0" b="0"/>
            <wp:docPr id="14" name="Graf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52E52" w:rsidRPr="001847E0" w:rsidRDefault="00752E52" w:rsidP="00F17A5C">
      <w:pPr>
        <w:jc w:val="both"/>
        <w:rPr>
          <w:rFonts w:cs="Arial"/>
          <w:b/>
          <w:sz w:val="18"/>
          <w:szCs w:val="18"/>
        </w:rPr>
      </w:pPr>
    </w:p>
    <w:p w:rsidR="00752E52" w:rsidRPr="001847E0" w:rsidRDefault="00E519DE" w:rsidP="00C033EC">
      <w:pPr>
        <w:tabs>
          <w:tab w:val="left" w:pos="6237"/>
        </w:tabs>
        <w:jc w:val="both"/>
        <w:rPr>
          <w:rFonts w:cs="Arial"/>
          <w:b/>
          <w:sz w:val="18"/>
          <w:szCs w:val="18"/>
        </w:rPr>
      </w:pPr>
      <w:r w:rsidRPr="001847E0">
        <w:rPr>
          <w:noProof/>
          <w:lang w:eastAsia="cs-CZ"/>
        </w:rPr>
        <w:drawing>
          <wp:inline distT="0" distB="0" distL="0" distR="0" wp14:anchorId="773AADB1" wp14:editId="56A0DB67">
            <wp:extent cx="4009292" cy="2151184"/>
            <wp:effectExtent l="0" t="0" r="0" b="1905"/>
            <wp:docPr id="26" name="Graf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3154B" w:rsidRPr="001847E0" w:rsidRDefault="00F72DFF" w:rsidP="00C033EC">
      <w:pPr>
        <w:spacing w:line="360" w:lineRule="auto"/>
        <w:jc w:val="both"/>
        <w:rPr>
          <w:rFonts w:cs="Arial"/>
        </w:rPr>
      </w:pPr>
      <w:r w:rsidRPr="001847E0">
        <w:rPr>
          <w:rFonts w:cs="Arial"/>
        </w:rPr>
        <w:t>N</w:t>
      </w:r>
      <w:r w:rsidR="0042475A" w:rsidRPr="001847E0">
        <w:rPr>
          <w:rFonts w:cs="Arial"/>
        </w:rPr>
        <w:t>ejvětší podíl odebraných vzorků</w:t>
      </w:r>
      <w:r w:rsidR="0078116C" w:rsidRPr="001847E0">
        <w:rPr>
          <w:rFonts w:cs="Arial"/>
        </w:rPr>
        <w:t xml:space="preserve"> zeleniny</w:t>
      </w:r>
      <w:r w:rsidRPr="001847E0">
        <w:rPr>
          <w:rFonts w:cs="Arial"/>
        </w:rPr>
        <w:t xml:space="preserve"> na stanoven</w:t>
      </w:r>
      <w:r w:rsidR="000C6AAE">
        <w:rPr>
          <w:rFonts w:cs="Arial"/>
        </w:rPr>
        <w:t>í</w:t>
      </w:r>
      <w:r w:rsidRPr="001847E0">
        <w:rPr>
          <w:rFonts w:cs="Arial"/>
        </w:rPr>
        <w:t xml:space="preserve"> pesticidů z</w:t>
      </w:r>
      <w:r w:rsidR="00981109" w:rsidRPr="001847E0">
        <w:rPr>
          <w:rFonts w:cs="Arial"/>
        </w:rPr>
        <w:t> pohledu jednotlivých zemí</w:t>
      </w:r>
      <w:r w:rsidR="0096130A" w:rsidRPr="001847E0">
        <w:rPr>
          <w:rFonts w:cs="Arial"/>
        </w:rPr>
        <w:t xml:space="preserve"> představoval</w:t>
      </w:r>
      <w:r w:rsidR="003E144A" w:rsidRPr="001847E0">
        <w:rPr>
          <w:rFonts w:cs="Arial"/>
        </w:rPr>
        <w:t>y vzorky původem z</w:t>
      </w:r>
      <w:r w:rsidR="000C6AAE">
        <w:rPr>
          <w:rFonts w:cs="Arial"/>
        </w:rPr>
        <w:t>e</w:t>
      </w:r>
      <w:r w:rsidR="005915F1" w:rsidRPr="001847E0">
        <w:rPr>
          <w:rFonts w:cs="Arial"/>
        </w:rPr>
        <w:t xml:space="preserve"> Španělska, </w:t>
      </w:r>
      <w:r w:rsidR="000F4CDC" w:rsidRPr="001847E0">
        <w:rPr>
          <w:rFonts w:cs="Arial"/>
        </w:rPr>
        <w:t>České republiky,</w:t>
      </w:r>
      <w:r w:rsidR="003D1D77" w:rsidRPr="001847E0">
        <w:rPr>
          <w:rFonts w:cs="Arial"/>
        </w:rPr>
        <w:t xml:space="preserve"> </w:t>
      </w:r>
      <w:r w:rsidR="000F4CDC" w:rsidRPr="001847E0">
        <w:rPr>
          <w:rFonts w:cs="Arial"/>
        </w:rPr>
        <w:t xml:space="preserve">Polska, </w:t>
      </w:r>
      <w:r w:rsidR="009D47CA" w:rsidRPr="001847E0">
        <w:rPr>
          <w:rFonts w:cs="Arial"/>
        </w:rPr>
        <w:t>Nizozemí</w:t>
      </w:r>
      <w:r w:rsidR="00EC5556" w:rsidRPr="001847E0">
        <w:rPr>
          <w:rFonts w:cs="Arial"/>
        </w:rPr>
        <w:t xml:space="preserve">, </w:t>
      </w:r>
      <w:r w:rsidR="00D70874" w:rsidRPr="001847E0">
        <w:rPr>
          <w:rFonts w:cs="Arial"/>
        </w:rPr>
        <w:t xml:space="preserve">Itálie, </w:t>
      </w:r>
      <w:r w:rsidR="003D1D77" w:rsidRPr="001847E0">
        <w:rPr>
          <w:rFonts w:cs="Arial"/>
        </w:rPr>
        <w:t>Belgie</w:t>
      </w:r>
      <w:r w:rsidR="009D47CA" w:rsidRPr="001847E0">
        <w:rPr>
          <w:rFonts w:cs="Arial"/>
        </w:rPr>
        <w:t>,</w:t>
      </w:r>
      <w:r w:rsidR="00EC5556" w:rsidRPr="001847E0">
        <w:rPr>
          <w:rFonts w:cs="Arial"/>
        </w:rPr>
        <w:t xml:space="preserve"> </w:t>
      </w:r>
      <w:r w:rsidR="003D1D77" w:rsidRPr="001847E0">
        <w:rPr>
          <w:rFonts w:cs="Arial"/>
        </w:rPr>
        <w:t>Maroka</w:t>
      </w:r>
      <w:r w:rsidR="00A8420F" w:rsidRPr="001847E0">
        <w:rPr>
          <w:rFonts w:cs="Arial"/>
        </w:rPr>
        <w:t xml:space="preserve">, </w:t>
      </w:r>
      <w:r w:rsidR="005915F1" w:rsidRPr="001847E0">
        <w:rPr>
          <w:rFonts w:cs="Arial"/>
        </w:rPr>
        <w:t xml:space="preserve">Německa </w:t>
      </w:r>
      <w:r w:rsidR="00981109" w:rsidRPr="001847E0">
        <w:rPr>
          <w:rFonts w:cs="Arial"/>
        </w:rPr>
        <w:t>(</w:t>
      </w:r>
      <w:r w:rsidR="009D47CA" w:rsidRPr="001847E0">
        <w:rPr>
          <w:rFonts w:cs="Arial"/>
        </w:rPr>
        <w:t xml:space="preserve">graf </w:t>
      </w:r>
      <w:r w:rsidR="005E2E82" w:rsidRPr="001847E0">
        <w:rPr>
          <w:rFonts w:cs="Arial"/>
        </w:rPr>
        <w:t>4</w:t>
      </w:r>
      <w:r w:rsidR="008976AA" w:rsidRPr="001847E0">
        <w:rPr>
          <w:rFonts w:cs="Arial"/>
        </w:rPr>
        <w:t>)</w:t>
      </w:r>
      <w:r w:rsidR="00DB05B5" w:rsidRPr="001847E0">
        <w:rPr>
          <w:rFonts w:cs="Arial"/>
        </w:rPr>
        <w:t>.</w:t>
      </w:r>
    </w:p>
    <w:p w:rsidR="00C033EC" w:rsidRPr="001847E0" w:rsidRDefault="00C033EC" w:rsidP="00C033EC">
      <w:pPr>
        <w:jc w:val="both"/>
        <w:rPr>
          <w:rFonts w:cs="Arial"/>
          <w:b/>
          <w:sz w:val="18"/>
          <w:szCs w:val="18"/>
        </w:rPr>
      </w:pPr>
    </w:p>
    <w:p w:rsidR="00C033EC" w:rsidRPr="001847E0" w:rsidRDefault="00C033EC" w:rsidP="00C033EC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>Tabulka 16: Přehled odebraných vzorků zeleniny včetně pěstovaných hub dle země původu v roce 2018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3"/>
        <w:gridCol w:w="1103"/>
        <w:gridCol w:w="1255"/>
        <w:gridCol w:w="1785"/>
        <w:gridCol w:w="1121"/>
        <w:gridCol w:w="1255"/>
      </w:tblGrid>
      <w:tr w:rsidR="00C033EC" w:rsidRPr="001847E0" w:rsidTr="00DA3ED9">
        <w:trPr>
          <w:trHeight w:val="708"/>
        </w:trPr>
        <w:tc>
          <w:tcPr>
            <w:tcW w:w="140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noWrap/>
          </w:tcPr>
          <w:p w:rsidR="00C033EC" w:rsidRPr="001847E0" w:rsidRDefault="00C033EC" w:rsidP="00DA3ED9">
            <w:pP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1847E0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6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noWrap/>
          </w:tcPr>
          <w:p w:rsidR="00C033EC" w:rsidRPr="001847E0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1847E0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663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:rsidR="00C033EC" w:rsidRPr="001847E0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1847E0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nevyhovujících vzorků</w:t>
            </w:r>
          </w:p>
        </w:tc>
        <w:tc>
          <w:tcPr>
            <w:tcW w:w="99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3F3F3"/>
          </w:tcPr>
          <w:p w:rsidR="00C033EC" w:rsidRPr="001847E0" w:rsidRDefault="00C033EC" w:rsidP="00DA3ED9">
            <w:pP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1847E0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627" w:type="pct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</w:tcPr>
          <w:p w:rsidR="00C033EC" w:rsidRPr="001847E0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1847E0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shd w:val="clear" w:color="auto" w:fill="F3F3F3"/>
          </w:tcPr>
          <w:p w:rsidR="00C033EC" w:rsidRPr="001847E0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1847E0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nevyhovujících vzorků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Španělsko</w:t>
            </w:r>
          </w:p>
        </w:tc>
        <w:tc>
          <w:tcPr>
            <w:tcW w:w="613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99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Turecko</w:t>
            </w:r>
          </w:p>
        </w:tc>
        <w:tc>
          <w:tcPr>
            <w:tcW w:w="627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97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Česká republika</w:t>
            </w:r>
          </w:p>
        </w:tc>
        <w:tc>
          <w:tcPr>
            <w:tcW w:w="61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Chorvatsko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top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Polsko</w:t>
            </w:r>
          </w:p>
        </w:tc>
        <w:tc>
          <w:tcPr>
            <w:tcW w:w="613" w:type="pct"/>
            <w:tcBorders>
              <w:top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60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Kostarika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Nizozemsko</w:t>
            </w:r>
          </w:p>
        </w:tc>
        <w:tc>
          <w:tcPr>
            <w:tcW w:w="613" w:type="pct"/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Rakousko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Itálie</w:t>
            </w:r>
          </w:p>
        </w:tc>
        <w:tc>
          <w:tcPr>
            <w:tcW w:w="613" w:type="pct"/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Čína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Belgie</w:t>
            </w:r>
          </w:p>
        </w:tc>
        <w:tc>
          <w:tcPr>
            <w:tcW w:w="613" w:type="pct"/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Makedonie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Země původu neuvedena</w:t>
            </w:r>
          </w:p>
        </w:tc>
        <w:tc>
          <w:tcPr>
            <w:tcW w:w="613" w:type="pct"/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Řecko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Maroko</w:t>
            </w:r>
          </w:p>
        </w:tc>
        <w:tc>
          <w:tcPr>
            <w:tcW w:w="613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Francie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Německo</w:t>
            </w:r>
          </w:p>
        </w:tc>
        <w:tc>
          <w:tcPr>
            <w:tcW w:w="61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Honduras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Slovensko</w:t>
            </w:r>
          </w:p>
        </w:tc>
        <w:tc>
          <w:tcPr>
            <w:tcW w:w="61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Izrael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Maďarsko</w:t>
            </w:r>
          </w:p>
        </w:tc>
        <w:tc>
          <w:tcPr>
            <w:tcW w:w="613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63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Keňa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Brazílie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Srbská republika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Bulharsko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Švédsko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C033EC" w:rsidRPr="001847E0" w:rsidTr="00DA3ED9">
        <w:trPr>
          <w:trHeight w:val="255"/>
        </w:trPr>
        <w:tc>
          <w:tcPr>
            <w:tcW w:w="140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Portugalsko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63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Velká Británie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33EC" w:rsidRPr="001847E0" w:rsidRDefault="00C033EC" w:rsidP="00DA3ED9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</w:tbl>
    <w:p w:rsidR="00823941" w:rsidRPr="001847E0" w:rsidRDefault="00823941" w:rsidP="00981109">
      <w:pPr>
        <w:jc w:val="both"/>
        <w:rPr>
          <w:rFonts w:cs="Arial"/>
          <w:b/>
          <w:sz w:val="18"/>
          <w:szCs w:val="18"/>
        </w:rPr>
      </w:pPr>
    </w:p>
    <w:p w:rsidR="00F17A5C" w:rsidRPr="001847E0" w:rsidRDefault="00F17A5C" w:rsidP="00981109">
      <w:pPr>
        <w:jc w:val="both"/>
        <w:rPr>
          <w:rFonts w:cs="Arial"/>
          <w:b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lastRenderedPageBreak/>
        <w:t xml:space="preserve">Graf </w:t>
      </w:r>
      <w:r w:rsidR="00F63D40" w:rsidRPr="001847E0">
        <w:rPr>
          <w:rFonts w:cs="Arial"/>
          <w:b/>
          <w:sz w:val="18"/>
          <w:szCs w:val="18"/>
        </w:rPr>
        <w:t>4</w:t>
      </w:r>
      <w:r w:rsidRPr="001847E0">
        <w:rPr>
          <w:rFonts w:cs="Arial"/>
          <w:b/>
          <w:sz w:val="18"/>
          <w:szCs w:val="18"/>
        </w:rPr>
        <w:t>: Počet odebraných vzorků zeleniny</w:t>
      </w:r>
      <w:r w:rsidR="00077CB7"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b/>
          <w:sz w:val="18"/>
          <w:szCs w:val="18"/>
        </w:rPr>
        <w:t xml:space="preserve">a </w:t>
      </w:r>
      <w:r w:rsidR="008E7AAE" w:rsidRPr="001847E0">
        <w:rPr>
          <w:rFonts w:cs="Arial"/>
          <w:b/>
          <w:sz w:val="18"/>
          <w:szCs w:val="18"/>
        </w:rPr>
        <w:t xml:space="preserve">pěstovaných </w:t>
      </w:r>
      <w:r w:rsidRPr="001847E0">
        <w:rPr>
          <w:rFonts w:cs="Arial"/>
          <w:b/>
          <w:sz w:val="18"/>
          <w:szCs w:val="18"/>
        </w:rPr>
        <w:t>hub na stanovení reziduí pesticidů dle země původu</w:t>
      </w:r>
      <w:r w:rsidR="008A0AA6" w:rsidRPr="001847E0">
        <w:rPr>
          <w:rFonts w:cs="Arial"/>
          <w:b/>
          <w:sz w:val="18"/>
          <w:szCs w:val="18"/>
        </w:rPr>
        <w:t xml:space="preserve"> v roce 201</w:t>
      </w:r>
      <w:r w:rsidR="0039278E" w:rsidRPr="001847E0">
        <w:rPr>
          <w:rFonts w:cs="Arial"/>
          <w:b/>
          <w:sz w:val="18"/>
          <w:szCs w:val="18"/>
        </w:rPr>
        <w:t>8</w:t>
      </w:r>
    </w:p>
    <w:p w:rsidR="00CB5C7E" w:rsidRPr="001847E0" w:rsidRDefault="00CB5C7E" w:rsidP="00981109">
      <w:pPr>
        <w:jc w:val="both"/>
        <w:rPr>
          <w:rFonts w:cs="Arial"/>
        </w:rPr>
      </w:pPr>
    </w:p>
    <w:p w:rsidR="00902D29" w:rsidRPr="001847E0" w:rsidRDefault="000D3088" w:rsidP="00981109">
      <w:pPr>
        <w:jc w:val="both"/>
        <w:rPr>
          <w:rFonts w:cs="Arial"/>
        </w:rPr>
      </w:pPr>
      <w:r w:rsidRPr="001847E0">
        <w:rPr>
          <w:noProof/>
          <w:lang w:eastAsia="cs-CZ"/>
        </w:rPr>
        <w:drawing>
          <wp:inline distT="0" distB="0" distL="0" distR="0" wp14:anchorId="01BBC51F" wp14:editId="1B85F85A">
            <wp:extent cx="5631180" cy="4328160"/>
            <wp:effectExtent l="0" t="0" r="7620" b="0"/>
            <wp:docPr id="27" name="Graf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D3088" w:rsidRPr="001847E0" w:rsidRDefault="000D3088" w:rsidP="00981109">
      <w:pPr>
        <w:jc w:val="both"/>
        <w:rPr>
          <w:rFonts w:cs="Arial"/>
        </w:rPr>
      </w:pPr>
    </w:p>
    <w:p w:rsidR="000D3088" w:rsidRPr="001847E0" w:rsidRDefault="000D3088" w:rsidP="000D3088">
      <w:pPr>
        <w:jc w:val="both"/>
        <w:rPr>
          <w:rFonts w:cs="Arial"/>
        </w:rPr>
      </w:pPr>
      <w:r w:rsidRPr="001847E0">
        <w:rPr>
          <w:rFonts w:cs="Arial"/>
        </w:rPr>
        <w:t>Rozsah sledovaných účinných látek (včetně jednotlivých metabolitů a sumárních vyjádření definice reziduí) ve vzorcích zeleniny včetně pěstovaných hub byl  471. Počet nalezených účinných látek (včetně jednotlivých metabolitů a sumárních vyjádření definice reziduí) ve vzorcích zeleniny a hub byl 143. Nejčastěji detekovanou účinnou látkou byl boscalid,  fluopyram,  azoxystrobin,  metamitr</w:t>
      </w:r>
      <w:r w:rsidR="00C033EC" w:rsidRPr="001847E0">
        <w:rPr>
          <w:rFonts w:cs="Arial"/>
        </w:rPr>
        <w:t>on, chlorantraniliprol</w:t>
      </w:r>
      <w:r w:rsidRPr="001847E0">
        <w:rPr>
          <w:rFonts w:cs="Arial"/>
        </w:rPr>
        <w:t xml:space="preserve">, propamocarb, chlormequat, difenoconazol (tab. </w:t>
      </w:r>
      <w:r w:rsidR="00C033EC" w:rsidRPr="001847E0">
        <w:rPr>
          <w:rFonts w:cs="Arial"/>
        </w:rPr>
        <w:t>17</w:t>
      </w:r>
      <w:r w:rsidRPr="001847E0">
        <w:rPr>
          <w:rFonts w:cs="Arial"/>
        </w:rPr>
        <w:t xml:space="preserve">).  </w:t>
      </w:r>
    </w:p>
    <w:p w:rsidR="000D3088" w:rsidRPr="001847E0" w:rsidRDefault="000D3088" w:rsidP="00293D0E">
      <w:pPr>
        <w:jc w:val="both"/>
        <w:rPr>
          <w:rFonts w:cs="Arial"/>
          <w:b/>
          <w:sz w:val="18"/>
          <w:szCs w:val="18"/>
        </w:rPr>
      </w:pPr>
    </w:p>
    <w:p w:rsidR="00293D0E" w:rsidRPr="001847E0" w:rsidRDefault="00293D0E" w:rsidP="00293D0E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F63D40" w:rsidRPr="001847E0">
        <w:rPr>
          <w:rFonts w:cs="Arial"/>
          <w:b/>
          <w:sz w:val="18"/>
          <w:szCs w:val="18"/>
        </w:rPr>
        <w:t>1</w:t>
      </w:r>
      <w:r w:rsidR="00C033EC" w:rsidRPr="001847E0">
        <w:rPr>
          <w:rFonts w:cs="Arial"/>
          <w:b/>
          <w:sz w:val="18"/>
          <w:szCs w:val="18"/>
        </w:rPr>
        <w:t>7</w:t>
      </w:r>
      <w:r w:rsidRPr="001847E0">
        <w:rPr>
          <w:rFonts w:cs="Arial"/>
          <w:b/>
          <w:sz w:val="18"/>
          <w:szCs w:val="18"/>
        </w:rPr>
        <w:t>: Nejčastěji detekovaná rezidua pesticidů v zelenině v roce 201</w:t>
      </w:r>
      <w:r w:rsidR="006E156A" w:rsidRPr="001847E0">
        <w:rPr>
          <w:rFonts w:cs="Arial"/>
          <w:b/>
          <w:sz w:val="18"/>
          <w:szCs w:val="18"/>
        </w:rPr>
        <w:t>8</w:t>
      </w:r>
    </w:p>
    <w:tbl>
      <w:tblPr>
        <w:tblW w:w="496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9"/>
        <w:gridCol w:w="834"/>
        <w:gridCol w:w="836"/>
        <w:gridCol w:w="833"/>
        <w:gridCol w:w="838"/>
        <w:gridCol w:w="833"/>
      </w:tblGrid>
      <w:tr w:rsidR="00D3282D" w:rsidRPr="001847E0" w:rsidTr="000D3088">
        <w:trPr>
          <w:cantSplit/>
          <w:trHeight w:val="300"/>
          <w:tblHeader/>
        </w:trPr>
        <w:tc>
          <w:tcPr>
            <w:tcW w:w="2674" w:type="pct"/>
            <w:shd w:val="clear" w:color="auto" w:fill="F2F2F2"/>
            <w:noWrap/>
            <w:hideMark/>
          </w:tcPr>
          <w:p w:rsidR="00293D0E" w:rsidRPr="001847E0" w:rsidRDefault="00293D0E" w:rsidP="00626B5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:rsidR="00293D0E" w:rsidRPr="001847E0" w:rsidRDefault="00293D0E" w:rsidP="00626B5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66" w:type="pct"/>
            <w:shd w:val="clear" w:color="auto" w:fill="F2F2F2"/>
            <w:noWrap/>
            <w:hideMark/>
          </w:tcPr>
          <w:p w:rsidR="00293D0E" w:rsidRPr="001847E0" w:rsidRDefault="00293D0E" w:rsidP="00626B5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:rsidR="00293D0E" w:rsidRPr="001847E0" w:rsidRDefault="00293D0E" w:rsidP="00626B5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293D0E" w:rsidRPr="001847E0" w:rsidRDefault="00293D0E" w:rsidP="00626B5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:rsidR="00293D0E" w:rsidRPr="001847E0" w:rsidRDefault="00293D0E" w:rsidP="00626B5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boscalid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66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16,38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fluopyram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62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azoxystrobin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13,15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metamitron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51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12,66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chlorantraniliprol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11,66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chlormequat a jeho soli, vyjádřené jako chlormequat chlorid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10,71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10,71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difenoconazol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41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10,17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propamocarb (suma propamocarbu a jeho soli vyjádřená jako propamocarb)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9,68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8,93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spinosad (suma spinosynu A a spinosynu D)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81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8,64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81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fludioxonil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7,20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bromidy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mepiquat a jeho soli, vyjádřené jako mepiquat chlorid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cyprodinil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6,95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ethephon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dimethomorph (suma izomerů)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5,96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5,46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linuron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5,21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 a jeho metabolity BYI08330-enol, BYI08330-ketohydroxy, BYI08330-monohydroxy a BYI08330 enol-glucosid, vyjádřené jako spirotetramat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4,96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spirotetramat-enol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4,96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metalaxyl a metalaxyl-M (metalaxyl včetně směsi isomerů zahrnujících metalaxyl-M (suma isomerů))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4,71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pyraclostrobin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4,71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3,97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prochloraz (suma prochlorazu, BTS 44595, BTS 44596 a 2,4,6-trichlorfenolu vyjádřená jako prochloraz)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3,47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A1F97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7A1F97" w:rsidRPr="001847E0" w:rsidRDefault="007A1F97" w:rsidP="007A1F9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65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66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3,45</w:t>
            </w:r>
          </w:p>
        </w:tc>
        <w:tc>
          <w:tcPr>
            <w:tcW w:w="467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64" w:type="pct"/>
            <w:shd w:val="clear" w:color="auto" w:fill="auto"/>
            <w:noWrap/>
          </w:tcPr>
          <w:p w:rsidR="007A1F97" w:rsidRPr="001847E0" w:rsidRDefault="007A1F97" w:rsidP="007A1F9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E156A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6E156A" w:rsidRPr="001847E0" w:rsidRDefault="006E156A" w:rsidP="006E156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465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3,23</w:t>
            </w:r>
          </w:p>
        </w:tc>
        <w:tc>
          <w:tcPr>
            <w:tcW w:w="467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</w:tr>
      <w:tr w:rsidR="006E156A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6E156A" w:rsidRPr="001847E0" w:rsidRDefault="006E156A" w:rsidP="006E156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prochloraz</w:t>
            </w:r>
          </w:p>
        </w:tc>
        <w:tc>
          <w:tcPr>
            <w:tcW w:w="465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3,23</w:t>
            </w:r>
          </w:p>
        </w:tc>
        <w:tc>
          <w:tcPr>
            <w:tcW w:w="467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E156A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6E156A" w:rsidRPr="001847E0" w:rsidRDefault="006E156A" w:rsidP="006E156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fluopicolid</w:t>
            </w:r>
          </w:p>
        </w:tc>
        <w:tc>
          <w:tcPr>
            <w:tcW w:w="465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3,23</w:t>
            </w:r>
          </w:p>
        </w:tc>
        <w:tc>
          <w:tcPr>
            <w:tcW w:w="467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E156A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6E156A" w:rsidRPr="001847E0" w:rsidRDefault="006E156A" w:rsidP="006E156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spirotetramat-enol-glukosid</w:t>
            </w:r>
          </w:p>
        </w:tc>
        <w:tc>
          <w:tcPr>
            <w:tcW w:w="465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3,23</w:t>
            </w:r>
          </w:p>
        </w:tc>
        <w:tc>
          <w:tcPr>
            <w:tcW w:w="467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E156A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6E156A" w:rsidRPr="001847E0" w:rsidRDefault="006E156A" w:rsidP="006E156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imazalil</w:t>
            </w:r>
          </w:p>
        </w:tc>
        <w:tc>
          <w:tcPr>
            <w:tcW w:w="465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2,98</w:t>
            </w:r>
          </w:p>
        </w:tc>
        <w:tc>
          <w:tcPr>
            <w:tcW w:w="467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E156A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6E156A" w:rsidRPr="001847E0" w:rsidRDefault="006E156A" w:rsidP="006E156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pendimetalin</w:t>
            </w:r>
          </w:p>
        </w:tc>
        <w:tc>
          <w:tcPr>
            <w:tcW w:w="465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2,48</w:t>
            </w:r>
          </w:p>
        </w:tc>
        <w:tc>
          <w:tcPr>
            <w:tcW w:w="467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E156A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6E156A" w:rsidRPr="001847E0" w:rsidRDefault="006E156A" w:rsidP="006E156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spinosad (suma spinosynu A a spinosynu D)</w:t>
            </w:r>
          </w:p>
        </w:tc>
        <w:tc>
          <w:tcPr>
            <w:tcW w:w="465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322</w:t>
            </w:r>
          </w:p>
        </w:tc>
        <w:tc>
          <w:tcPr>
            <w:tcW w:w="466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2,48</w:t>
            </w:r>
          </w:p>
        </w:tc>
        <w:tc>
          <w:tcPr>
            <w:tcW w:w="467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322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E156A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6E156A" w:rsidRPr="001847E0" w:rsidRDefault="006E156A" w:rsidP="006E156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TFNG</w:t>
            </w:r>
          </w:p>
        </w:tc>
        <w:tc>
          <w:tcPr>
            <w:tcW w:w="465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2,48</w:t>
            </w:r>
          </w:p>
        </w:tc>
        <w:tc>
          <w:tcPr>
            <w:tcW w:w="467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E156A" w:rsidRPr="001847E0" w:rsidTr="000D3088">
        <w:trPr>
          <w:trHeight w:val="300"/>
        </w:trPr>
        <w:tc>
          <w:tcPr>
            <w:tcW w:w="2674" w:type="pct"/>
            <w:shd w:val="clear" w:color="auto" w:fill="auto"/>
            <w:noWrap/>
          </w:tcPr>
          <w:p w:rsidR="006E156A" w:rsidRPr="001847E0" w:rsidRDefault="006E156A" w:rsidP="006E156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flonicamid (suma flonicamidu, TFNG a TFNA vyjádřená jako flonicamid)</w:t>
            </w:r>
          </w:p>
        </w:tc>
        <w:tc>
          <w:tcPr>
            <w:tcW w:w="465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6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2,48</w:t>
            </w:r>
          </w:p>
        </w:tc>
        <w:tc>
          <w:tcPr>
            <w:tcW w:w="467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464" w:type="pct"/>
            <w:shd w:val="clear" w:color="auto" w:fill="auto"/>
            <w:noWrap/>
          </w:tcPr>
          <w:p w:rsidR="006E156A" w:rsidRPr="001847E0" w:rsidRDefault="006E156A" w:rsidP="006E15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</w:tr>
    </w:tbl>
    <w:p w:rsidR="0039278E" w:rsidRPr="001847E0" w:rsidRDefault="0039278E" w:rsidP="00F05E7A">
      <w:pPr>
        <w:jc w:val="both"/>
        <w:rPr>
          <w:rFonts w:cs="Arial"/>
          <w:b/>
          <w:sz w:val="18"/>
          <w:szCs w:val="18"/>
        </w:rPr>
      </w:pPr>
    </w:p>
    <w:p w:rsidR="00874B74" w:rsidRPr="001847E0" w:rsidRDefault="00874B74" w:rsidP="00F05E7A">
      <w:pPr>
        <w:jc w:val="both"/>
        <w:rPr>
          <w:rFonts w:cs="Arial"/>
          <w:b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>Graf 5: Procent</w:t>
      </w:r>
      <w:r w:rsidR="000C6AAE">
        <w:rPr>
          <w:rFonts w:cs="Arial"/>
          <w:b/>
          <w:sz w:val="18"/>
          <w:szCs w:val="18"/>
        </w:rPr>
        <w:t>uální</w:t>
      </w:r>
      <w:r w:rsidRPr="001847E0">
        <w:rPr>
          <w:rFonts w:cs="Arial"/>
          <w:b/>
          <w:sz w:val="18"/>
          <w:szCs w:val="18"/>
        </w:rPr>
        <w:t xml:space="preserve"> vyjádření zjištěných nálezů reziduí pesticidů u jednotlivých druhů zeleniny v roce 201</w:t>
      </w:r>
      <w:r w:rsidR="00DC0973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874B74" w:rsidRPr="001847E0" w:rsidRDefault="00874B74" w:rsidP="00F05E7A">
      <w:pPr>
        <w:jc w:val="both"/>
        <w:rPr>
          <w:noProof/>
          <w:lang w:eastAsia="cs-CZ"/>
        </w:rPr>
      </w:pPr>
    </w:p>
    <w:p w:rsidR="00DC0973" w:rsidRPr="001847E0" w:rsidRDefault="00DC0973" w:rsidP="00F05E7A">
      <w:pPr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drawing>
          <wp:inline distT="0" distB="0" distL="0" distR="0" wp14:anchorId="75DD29C7" wp14:editId="0375B3B6">
            <wp:extent cx="5958205" cy="2794000"/>
            <wp:effectExtent l="0" t="0" r="4445" b="6350"/>
            <wp:docPr id="28" name="Graf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C0973" w:rsidRPr="001847E0" w:rsidRDefault="00DC0973" w:rsidP="00F05E7A">
      <w:pPr>
        <w:jc w:val="both"/>
        <w:rPr>
          <w:noProof/>
          <w:lang w:eastAsia="cs-CZ"/>
        </w:rPr>
      </w:pPr>
    </w:p>
    <w:p w:rsidR="00874B74" w:rsidRPr="001847E0" w:rsidRDefault="00874B74" w:rsidP="00874B74">
      <w:pPr>
        <w:jc w:val="both"/>
        <w:rPr>
          <w:noProof/>
          <w:lang w:eastAsia="cs-CZ"/>
        </w:rPr>
      </w:pPr>
      <w:r w:rsidRPr="001847E0">
        <w:rPr>
          <w:rFonts w:cs="Arial"/>
          <w:b/>
          <w:sz w:val="18"/>
          <w:szCs w:val="18"/>
        </w:rPr>
        <w:lastRenderedPageBreak/>
        <w:t>Graf 6: Procent</w:t>
      </w:r>
      <w:r w:rsidR="000C6AAE">
        <w:rPr>
          <w:rFonts w:cs="Arial"/>
          <w:b/>
          <w:sz w:val="18"/>
          <w:szCs w:val="18"/>
        </w:rPr>
        <w:t>uální</w:t>
      </w:r>
      <w:r w:rsidRPr="001847E0">
        <w:rPr>
          <w:rFonts w:cs="Arial"/>
          <w:b/>
          <w:sz w:val="18"/>
          <w:szCs w:val="18"/>
        </w:rPr>
        <w:t xml:space="preserve"> vyjádření zjištěných nálezů reziduí pesticidů u jednotlivých druhů zeleniny v roce 201</w:t>
      </w:r>
      <w:r w:rsidR="00DC0973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874B74" w:rsidRPr="001847E0" w:rsidRDefault="00874B74" w:rsidP="00874B74">
      <w:pPr>
        <w:jc w:val="both"/>
        <w:rPr>
          <w:rFonts w:cs="Arial"/>
        </w:rPr>
      </w:pPr>
    </w:p>
    <w:p w:rsidR="00874B74" w:rsidRPr="001847E0" w:rsidRDefault="00DC0973" w:rsidP="00F05E7A">
      <w:pPr>
        <w:jc w:val="both"/>
        <w:rPr>
          <w:rFonts w:cs="Arial"/>
          <w:b/>
          <w:sz w:val="18"/>
          <w:szCs w:val="18"/>
        </w:rPr>
      </w:pPr>
      <w:r w:rsidRPr="001847E0">
        <w:rPr>
          <w:noProof/>
          <w:lang w:eastAsia="cs-CZ"/>
        </w:rPr>
        <w:drawing>
          <wp:inline distT="0" distB="0" distL="0" distR="0" wp14:anchorId="492C13B9" wp14:editId="45ABA4F6">
            <wp:extent cx="5972322" cy="3678701"/>
            <wp:effectExtent l="0" t="0" r="0" b="0"/>
            <wp:docPr id="33" name="Graf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74B74" w:rsidRPr="001847E0" w:rsidRDefault="00874B74" w:rsidP="00F05E7A">
      <w:pPr>
        <w:jc w:val="both"/>
        <w:rPr>
          <w:rFonts w:cs="Arial"/>
          <w:b/>
          <w:sz w:val="18"/>
          <w:szCs w:val="18"/>
        </w:rPr>
      </w:pPr>
    </w:p>
    <w:p w:rsidR="00DF5245" w:rsidRPr="001847E0" w:rsidRDefault="00DF5245" w:rsidP="00F05E7A">
      <w:pPr>
        <w:jc w:val="both"/>
        <w:rPr>
          <w:rFonts w:cs="Arial"/>
          <w:b/>
          <w:color w:val="FF0000"/>
          <w:sz w:val="18"/>
          <w:szCs w:val="18"/>
        </w:rPr>
      </w:pPr>
    </w:p>
    <w:p w:rsidR="00DF5245" w:rsidRPr="001847E0" w:rsidRDefault="00DF5245" w:rsidP="00F05E7A">
      <w:pPr>
        <w:jc w:val="both"/>
        <w:rPr>
          <w:rFonts w:cs="Arial"/>
          <w:b/>
          <w:color w:val="FF0000"/>
          <w:sz w:val="18"/>
          <w:szCs w:val="18"/>
        </w:rPr>
      </w:pPr>
    </w:p>
    <w:p w:rsidR="00F05E7A" w:rsidRPr="001847E0" w:rsidRDefault="00F05E7A" w:rsidP="00F05E7A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C033EC" w:rsidRPr="001847E0">
        <w:rPr>
          <w:rFonts w:cs="Arial"/>
          <w:b/>
          <w:sz w:val="18"/>
          <w:szCs w:val="18"/>
        </w:rPr>
        <w:t>7</w:t>
      </w:r>
      <w:r w:rsidRPr="001847E0">
        <w:rPr>
          <w:rFonts w:cs="Arial"/>
          <w:b/>
          <w:sz w:val="18"/>
          <w:szCs w:val="18"/>
        </w:rPr>
        <w:t>: Vícenásobné nálezy reziduí pesticidů v čerstvé zelenině včetně hub v roce 201</w:t>
      </w:r>
      <w:r w:rsidR="00BE1663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F05E7A" w:rsidRPr="001847E0" w:rsidRDefault="00F05E7A" w:rsidP="00561617">
      <w:pPr>
        <w:jc w:val="both"/>
        <w:rPr>
          <w:rFonts w:cs="Arial"/>
          <w:b/>
          <w:color w:val="C2D69B" w:themeColor="accent3" w:themeTint="99"/>
          <w:sz w:val="18"/>
          <w:szCs w:val="18"/>
        </w:rPr>
      </w:pPr>
    </w:p>
    <w:p w:rsidR="009F6B04" w:rsidRPr="001847E0" w:rsidRDefault="00BE1663" w:rsidP="00561617">
      <w:pPr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drawing>
          <wp:inline distT="0" distB="0" distL="0" distR="0" wp14:anchorId="437BAD68" wp14:editId="0EE357AB">
            <wp:extent cx="6000115" cy="3403600"/>
            <wp:effectExtent l="0" t="0" r="635" b="6350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34467" w:rsidRPr="001847E0" w:rsidRDefault="00234467" w:rsidP="00934A51">
      <w:pPr>
        <w:jc w:val="both"/>
        <w:rPr>
          <w:rFonts w:cs="Arial"/>
        </w:rPr>
      </w:pPr>
    </w:p>
    <w:p w:rsidR="00394AD0" w:rsidRPr="001847E0" w:rsidRDefault="00394AD0" w:rsidP="000D3088">
      <w:pPr>
        <w:spacing w:line="360" w:lineRule="auto"/>
        <w:jc w:val="both"/>
        <w:rPr>
          <w:rFonts w:cs="Arial"/>
          <w:iCs/>
        </w:rPr>
      </w:pPr>
    </w:p>
    <w:p w:rsidR="00394AD0" w:rsidRPr="001847E0" w:rsidRDefault="00394AD0" w:rsidP="000D3088">
      <w:pPr>
        <w:spacing w:line="360" w:lineRule="auto"/>
        <w:jc w:val="both"/>
        <w:rPr>
          <w:rFonts w:cs="Arial"/>
          <w:iCs/>
        </w:rPr>
      </w:pPr>
    </w:p>
    <w:p w:rsidR="002604D5" w:rsidRPr="001847E0" w:rsidRDefault="002604D5" w:rsidP="000D3088">
      <w:pPr>
        <w:spacing w:line="360" w:lineRule="auto"/>
        <w:jc w:val="both"/>
        <w:rPr>
          <w:rFonts w:cs="Arial"/>
          <w:iCs/>
        </w:rPr>
      </w:pPr>
      <w:r w:rsidRPr="001847E0">
        <w:rPr>
          <w:rFonts w:cs="Arial"/>
          <w:iCs/>
        </w:rPr>
        <w:lastRenderedPageBreak/>
        <w:t xml:space="preserve">V případě zeleniny a pěstovaných hub byla rezidua pesticidů detekována u 317 vzorků, z čehož u 81 vzorků byl prokázán pozitivní nález </w:t>
      </w:r>
      <w:r w:rsidR="00823941" w:rsidRPr="001847E0">
        <w:rPr>
          <w:rFonts w:cs="Arial"/>
          <w:iCs/>
        </w:rPr>
        <w:t xml:space="preserve">pouze </w:t>
      </w:r>
      <w:r w:rsidRPr="001847E0">
        <w:rPr>
          <w:rFonts w:cs="Arial"/>
          <w:iCs/>
        </w:rPr>
        <w:t xml:space="preserve">jedné účinné látky. Vícenásobné nálezy reziduí pesticidů (2 a více zjištěných účinných látek včetně metabolitů) byly zjištěny </w:t>
      </w:r>
      <w:r w:rsidR="00823941" w:rsidRPr="001847E0">
        <w:rPr>
          <w:rFonts w:cs="Arial"/>
          <w:iCs/>
        </w:rPr>
        <w:br/>
      </w:r>
      <w:r w:rsidRPr="001847E0">
        <w:rPr>
          <w:rFonts w:cs="Arial"/>
          <w:iCs/>
        </w:rPr>
        <w:t>u  celkem 236 vzorků zeleniny a pěstovaných hub</w:t>
      </w:r>
      <w:r w:rsidR="00823941" w:rsidRPr="001847E0">
        <w:rPr>
          <w:rFonts w:cs="Arial"/>
          <w:iCs/>
        </w:rPr>
        <w:t xml:space="preserve"> (graf 7)</w:t>
      </w:r>
      <w:r w:rsidRPr="001847E0">
        <w:rPr>
          <w:rFonts w:cs="Arial"/>
          <w:iCs/>
        </w:rPr>
        <w:t>.  Z jednotlivých druhů bylo nejvíce vzorků s vícenásobným nálezem zbytků pesticidních látek zaznamenáno u plodové zeleniny (okurky, paprika, rajčata), mrkve,  salátu a cukrového melounu.</w:t>
      </w:r>
    </w:p>
    <w:p w:rsidR="000D3088" w:rsidRPr="001847E0" w:rsidRDefault="000D3088" w:rsidP="000D3088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Na ověření souladu s MRL bylo odebráno celkem 286 vzorků čerstvého ovoce. Z hlediska země jejich produkce představovalo ovoce ze zemí EU největší podíl odebraných vzorků </w:t>
      </w:r>
      <w:r w:rsidRPr="001847E0">
        <w:rPr>
          <w:rFonts w:cs="Arial"/>
          <w:iCs/>
        </w:rPr>
        <w:br/>
        <w:t xml:space="preserve">(57,0 %).  Ovoce ze třetích zemí zaujímalo 37,1 % z celkového počtu odebraných vzorků. Ovoce z tuzemska tvořilo nejmenší část z celkového počtu odebraných vzorků (4,9 %). </w:t>
      </w:r>
      <w:r w:rsidRPr="001847E0">
        <w:rPr>
          <w:rFonts w:cs="Arial"/>
          <w:iCs/>
        </w:rPr>
        <w:br/>
        <w:t>U 1 % odebraných vzorků nebyla země původu deklarována.</w:t>
      </w:r>
    </w:p>
    <w:p w:rsidR="000D3088" w:rsidRPr="001847E0" w:rsidRDefault="000D3088" w:rsidP="000D3088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Z pohledu jednotlivých zemí tvořily největší část analyzovaných vzorků čerstvého ovoce vzorky ze Španělska (20 %), Itálie (12 %), Polska (10,7 %), Jihoafrické republiky (7 %), Řecka (6,4 %), Turecka (5,4 %),  ČR (5 %) a Číny (3,9%). </w:t>
      </w:r>
    </w:p>
    <w:p w:rsidR="000D3088" w:rsidRPr="001847E0" w:rsidRDefault="000D3088" w:rsidP="000D3088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Přítomnost reziduí pesticidů byla potvrzena u více než 89,5 % analyzovaných vzorků. </w:t>
      </w:r>
      <w:r w:rsidRPr="001847E0">
        <w:rPr>
          <w:rFonts w:cs="Arial"/>
          <w:iCs/>
        </w:rPr>
        <w:br/>
        <w:t xml:space="preserve">U celkem 6 vzorků čerstvého ovoce zjištěná rezidua pesticidů překročila hodnotu maximálního reziduálního limitu. Ve 2 vzorcích jablek původem z Polska bylo zjištěno nadlimitní množství chlorpyrifosu. Další vzorek jablek původem z Polska obsahoval vyšší množství propargitu. </w:t>
      </w:r>
    </w:p>
    <w:p w:rsidR="000D3088" w:rsidRPr="001847E0" w:rsidRDefault="000D3088" w:rsidP="000D3088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V mandarinkách z Turecka byl překročený MRL pro účinnou látku fenvalerate, v mangu původem z Brazílie MRL pro etofenprox a v meruňkách původem z Itálie MRL pro formetanate.</w:t>
      </w:r>
    </w:p>
    <w:p w:rsidR="000D3088" w:rsidRPr="001847E0" w:rsidRDefault="000D3088" w:rsidP="000D3088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Rozsah sledovaných účinných látek (včetně jednotlivých metabolitů a sumárních vyjádření definice reziduí) ve vzorcích ovoce byl 472. Počet nalezených účinných látek (včetně jednotlivých metabolitů a sumárních vyjádření definice reziduí) ve vzorcích čerstvého ovoce byl 149. Účinnými látkami, u kterých bylo zaznamenáno nejvyšší procento pozitivních nálezů v čerstvém ovoci byly imazalil, dithiokarbamáty, boscalid, fludioxonil,  acetamiprid, fenbutatin oxid,  fluopyram, chlorpyrifos a pyrimethanil.</w:t>
      </w:r>
    </w:p>
    <w:p w:rsidR="00EA0D47" w:rsidRPr="001847E0" w:rsidRDefault="00DF5245" w:rsidP="00DF5245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Rozsah sledovaných účinných látek (včetně jednotlivých metabolitů a sumárních vyjádření definice reziduí) ve vzorcích ovoce byl 472. Počet nalezených účinných látek (včetně jednotlivých metabolitů a sumárních vyjádření definice reziduí) ve vzorcích čerstvého ovoce byl 149. Účinnými látkami, u kterých bylo zaznamenáno nejvyšší procento pozitivních nálezů v čerstvém ovoci byly imazalil, dithiokarbamáty, boscalid, fludioxonil,  acetamiprid, fenbutatin oxid,  fluopyram, chlorpyrifos a pyrimethanil </w:t>
      </w:r>
      <w:r w:rsidR="00EA0D47" w:rsidRPr="001847E0">
        <w:rPr>
          <w:rFonts w:cs="Arial"/>
        </w:rPr>
        <w:t>(tab.</w:t>
      </w:r>
      <w:r w:rsidR="00784B12" w:rsidRPr="001847E0">
        <w:rPr>
          <w:rFonts w:cs="Arial"/>
        </w:rPr>
        <w:t xml:space="preserve"> 18</w:t>
      </w:r>
      <w:r w:rsidR="00EA0D47" w:rsidRPr="001847E0">
        <w:rPr>
          <w:rFonts w:cs="Arial"/>
        </w:rPr>
        <w:t xml:space="preserve">). </w:t>
      </w:r>
    </w:p>
    <w:p w:rsidR="00394AD0" w:rsidRPr="001847E0" w:rsidRDefault="00E623F3" w:rsidP="00394AD0">
      <w:pPr>
        <w:spacing w:line="360" w:lineRule="auto"/>
        <w:jc w:val="both"/>
        <w:rPr>
          <w:rFonts w:cs="Arial"/>
          <w:iCs/>
        </w:rPr>
      </w:pPr>
      <w:r w:rsidRPr="001847E0">
        <w:rPr>
          <w:rFonts w:cs="Arial"/>
          <w:iCs/>
        </w:rPr>
        <w:t xml:space="preserve">Přítomnost reziduí pesticidů v ovoci byla potvrzena u 317 vzorků.  </w:t>
      </w:r>
      <w:r w:rsidR="004106F8" w:rsidRPr="001847E0">
        <w:rPr>
          <w:rFonts w:cs="Arial"/>
          <w:iCs/>
        </w:rPr>
        <w:t>U 17 vzorků ovoce byl zjištěn p</w:t>
      </w:r>
      <w:r w:rsidRPr="001847E0">
        <w:rPr>
          <w:rFonts w:cs="Arial"/>
          <w:iCs/>
        </w:rPr>
        <w:t>ozitivní nález jedné účinné látky. Vícenásobné nálezy reziduí pesticidů byly z</w:t>
      </w:r>
      <w:r w:rsidR="004106F8" w:rsidRPr="001847E0">
        <w:rPr>
          <w:rFonts w:cs="Arial"/>
          <w:iCs/>
        </w:rPr>
        <w:t xml:space="preserve">aznamenány </w:t>
      </w:r>
      <w:r w:rsidRPr="001847E0">
        <w:rPr>
          <w:rFonts w:cs="Arial"/>
          <w:iCs/>
        </w:rPr>
        <w:t>u celkem 236 vzorků</w:t>
      </w:r>
      <w:r w:rsidR="004106F8" w:rsidRPr="001847E0">
        <w:rPr>
          <w:rFonts w:cs="Arial"/>
          <w:iCs/>
        </w:rPr>
        <w:t xml:space="preserve"> ovoce</w:t>
      </w:r>
      <w:r w:rsidRPr="001847E0">
        <w:rPr>
          <w:rFonts w:cs="Arial"/>
          <w:iCs/>
        </w:rPr>
        <w:t xml:space="preserve"> </w:t>
      </w:r>
      <w:r w:rsidR="004106F8" w:rsidRPr="001847E0">
        <w:rPr>
          <w:rFonts w:cs="Arial"/>
          <w:iCs/>
        </w:rPr>
        <w:t>(graf 8). Z jednotlivých druhů ovoce bylo nejvíce v</w:t>
      </w:r>
      <w:r w:rsidRPr="001847E0">
        <w:rPr>
          <w:rFonts w:cs="Arial"/>
          <w:iCs/>
        </w:rPr>
        <w:t>zorků s</w:t>
      </w:r>
      <w:r w:rsidR="004106F8" w:rsidRPr="001847E0">
        <w:rPr>
          <w:rFonts w:cs="Arial"/>
          <w:iCs/>
        </w:rPr>
        <w:t xml:space="preserve"> </w:t>
      </w:r>
      <w:r w:rsidRPr="001847E0">
        <w:rPr>
          <w:rFonts w:cs="Arial"/>
          <w:iCs/>
        </w:rPr>
        <w:t xml:space="preserve">vícenásobným nálezem </w:t>
      </w:r>
      <w:r w:rsidR="004106F8" w:rsidRPr="001847E0">
        <w:rPr>
          <w:rFonts w:cs="Arial"/>
          <w:iCs/>
        </w:rPr>
        <w:t>reziduí pesticidů zjištěno u jablek, stolních hroznů, broskví, grapefruitů</w:t>
      </w:r>
      <w:r w:rsidRPr="001847E0">
        <w:rPr>
          <w:rFonts w:cs="Arial"/>
          <w:iCs/>
        </w:rPr>
        <w:t>.</w:t>
      </w:r>
    </w:p>
    <w:p w:rsidR="00030B15" w:rsidRPr="001847E0" w:rsidRDefault="00030B15" w:rsidP="00394AD0">
      <w:pPr>
        <w:spacing w:line="360" w:lineRule="auto"/>
        <w:jc w:val="both"/>
        <w:rPr>
          <w:rFonts w:cs="Arial"/>
          <w:iCs/>
        </w:rPr>
      </w:pPr>
      <w:r w:rsidRPr="001847E0">
        <w:rPr>
          <w:rFonts w:cs="Arial"/>
          <w:b/>
          <w:sz w:val="18"/>
          <w:szCs w:val="18"/>
        </w:rPr>
        <w:lastRenderedPageBreak/>
        <w:t xml:space="preserve">Tabulka </w:t>
      </w:r>
      <w:r w:rsidR="00F63D40" w:rsidRPr="001847E0">
        <w:rPr>
          <w:rFonts w:cs="Arial"/>
          <w:b/>
          <w:sz w:val="18"/>
          <w:szCs w:val="18"/>
        </w:rPr>
        <w:t>1</w:t>
      </w:r>
      <w:r w:rsidR="00784B12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: Nejčastěji detekovaná rezidua pesticidů v </w:t>
      </w:r>
      <w:r w:rsidR="009F6B04" w:rsidRPr="001847E0">
        <w:rPr>
          <w:rFonts w:cs="Arial"/>
          <w:b/>
          <w:sz w:val="18"/>
          <w:szCs w:val="18"/>
        </w:rPr>
        <w:t xml:space="preserve">čerstvém </w:t>
      </w:r>
      <w:r w:rsidRPr="001847E0">
        <w:rPr>
          <w:rFonts w:cs="Arial"/>
          <w:b/>
          <w:sz w:val="18"/>
          <w:szCs w:val="18"/>
        </w:rPr>
        <w:t>ovoci v roce 201</w:t>
      </w:r>
      <w:r w:rsidR="00AB0C3D" w:rsidRPr="001847E0">
        <w:rPr>
          <w:rFonts w:cs="Arial"/>
          <w:b/>
          <w:sz w:val="18"/>
          <w:szCs w:val="18"/>
        </w:rPr>
        <w:t>8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7"/>
        <w:gridCol w:w="834"/>
        <w:gridCol w:w="696"/>
        <w:gridCol w:w="835"/>
        <w:gridCol w:w="497"/>
        <w:gridCol w:w="543"/>
      </w:tblGrid>
      <w:tr w:rsidR="00030B15" w:rsidRPr="001847E0" w:rsidTr="00546F4E">
        <w:trPr>
          <w:trHeight w:val="300"/>
        </w:trPr>
        <w:tc>
          <w:tcPr>
            <w:tcW w:w="311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6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30B15" w:rsidRPr="001847E0" w:rsidRDefault="00030B15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imazalil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25,52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dithiokarbamáty (dithiokarbamáty vyjádřené jako CS2, zahrnující maneb, mancozeb, metiram, propineb, thiram a ziram)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23,08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boscalid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18,88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fludioxonil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18,53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fluopyram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17,48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17,13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0,70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pyrimethanil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15,73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pyraclostrobin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15,03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thiabendazol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14,34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difenoconazol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13,29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captan (suma captanu and THPI, vyjádřená jako captan)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12,94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12,24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tetrahydroftalimid (THPI)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11,89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captan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11,19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ethephon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10,53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chlorantraniliprol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10,14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9,79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pyriproxyfen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9,79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spinosad (suma spinosynu A a spinosynu D)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9,64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flonicamid (suma flonicamidu, TFNG a TFNA vyjádřená jako flonicamid)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methoxyfenozide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8,74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TFNA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8,74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 a jeho metabolity BYI08330-enol, BYI08330-ketohydroxy, BYI08330-monohydroxy a BYI08330 enol-glucosid, vyjádřené jako spirotetramat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8,39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546F4E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chlorpyrifos-methyl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8,04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394AD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TFNG</w:t>
            </w:r>
          </w:p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7,69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546F4E" w:rsidRPr="001847E0" w:rsidTr="00394AD0">
        <w:trPr>
          <w:trHeight w:val="300"/>
        </w:trPr>
        <w:tc>
          <w:tcPr>
            <w:tcW w:w="31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prochloraz (suma prochlorazu, BTS 44595, BTS 44596 a 2,4,6-trichlorfenolu vyjádřená jako prochloraz)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7,69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546F4E" w:rsidRPr="001847E0" w:rsidRDefault="00546F4E" w:rsidP="00546F4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</w:tbl>
    <w:p w:rsidR="00F71726" w:rsidRPr="001847E0" w:rsidRDefault="00F71726" w:rsidP="00F05E7A">
      <w:pPr>
        <w:jc w:val="both"/>
        <w:rPr>
          <w:rFonts w:cs="Arial"/>
          <w:b/>
          <w:color w:val="92D050"/>
          <w:sz w:val="18"/>
          <w:szCs w:val="18"/>
        </w:rPr>
      </w:pPr>
    </w:p>
    <w:p w:rsidR="00784B12" w:rsidRPr="001847E0" w:rsidRDefault="00784B12" w:rsidP="00F05E7A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:rsidR="00784B12" w:rsidRPr="001847E0" w:rsidRDefault="00784B12" w:rsidP="00784B12">
      <w:pPr>
        <w:jc w:val="both"/>
        <w:rPr>
          <w:noProof/>
          <w:lang w:eastAsia="cs-CZ"/>
        </w:rPr>
      </w:pPr>
      <w:r w:rsidRPr="001847E0">
        <w:rPr>
          <w:rFonts w:cs="Arial"/>
          <w:b/>
          <w:sz w:val="18"/>
          <w:szCs w:val="18"/>
        </w:rPr>
        <w:lastRenderedPageBreak/>
        <w:t xml:space="preserve">Graf 8: Vícenásobné nálezy reziduí pesticidů v čerstvém ovoci v roce 2018 </w:t>
      </w:r>
      <w:r w:rsidRPr="001847E0">
        <w:rPr>
          <w:rFonts w:cs="Arial"/>
          <w:sz w:val="18"/>
          <w:szCs w:val="18"/>
        </w:rPr>
        <w:t>(vyjádřeno v %)</w:t>
      </w:r>
    </w:p>
    <w:p w:rsidR="00784B12" w:rsidRPr="001847E0" w:rsidRDefault="00784B12" w:rsidP="00F05E7A">
      <w:pPr>
        <w:jc w:val="both"/>
        <w:rPr>
          <w:rFonts w:cs="Arial"/>
          <w:b/>
          <w:sz w:val="18"/>
          <w:szCs w:val="18"/>
        </w:rPr>
      </w:pPr>
    </w:p>
    <w:p w:rsidR="00784B12" w:rsidRPr="001847E0" w:rsidRDefault="004B1755" w:rsidP="00F05E7A">
      <w:pPr>
        <w:jc w:val="both"/>
        <w:rPr>
          <w:rFonts w:cs="Arial"/>
          <w:b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6729D6EC" wp14:editId="203EA052">
            <wp:extent cx="5943600" cy="4008120"/>
            <wp:effectExtent l="0" t="0" r="0" b="0"/>
            <wp:docPr id="17" name="Graf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bookmarkStart w:id="0" w:name="_GoBack"/>
      <w:bookmarkEnd w:id="0"/>
    </w:p>
    <w:p w:rsidR="00784B12" w:rsidRPr="001847E0" w:rsidRDefault="00784B12" w:rsidP="00F05E7A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394AD0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394AD0">
      <w:pPr>
        <w:jc w:val="both"/>
        <w:rPr>
          <w:rFonts w:cs="Arial"/>
        </w:rPr>
      </w:pPr>
      <w:r w:rsidRPr="001847E0">
        <w:rPr>
          <w:rFonts w:cs="Arial"/>
          <w:b/>
          <w:sz w:val="18"/>
          <w:szCs w:val="18"/>
        </w:rPr>
        <w:t>Tabulka 19: Přehled odebraných vzorků ovoce dle země původu v roce 2018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065"/>
        <w:gridCol w:w="1306"/>
        <w:gridCol w:w="2631"/>
        <w:gridCol w:w="828"/>
        <w:gridCol w:w="1232"/>
      </w:tblGrid>
      <w:tr w:rsidR="00394AD0" w:rsidRPr="001847E0" w:rsidTr="001847E0">
        <w:trPr>
          <w:trHeight w:val="708"/>
        </w:trPr>
        <w:tc>
          <w:tcPr>
            <w:tcW w:w="109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noWrap/>
          </w:tcPr>
          <w:p w:rsidR="00394AD0" w:rsidRPr="001847E0" w:rsidRDefault="00394AD0" w:rsidP="001847E0">
            <w:pPr>
              <w:rPr>
                <w:rFonts w:cs="Arial"/>
                <w:sz w:val="16"/>
                <w:szCs w:val="16"/>
                <w:lang w:eastAsia="cs-CZ"/>
              </w:rPr>
            </w:pPr>
          </w:p>
          <w:p w:rsidR="00394AD0" w:rsidRPr="001847E0" w:rsidRDefault="00394AD0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Stát původu</w:t>
            </w:r>
          </w:p>
          <w:p w:rsidR="00394AD0" w:rsidRPr="001847E0" w:rsidRDefault="00394AD0" w:rsidP="001847E0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8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noWrap/>
          </w:tcPr>
          <w:p w:rsidR="00394AD0" w:rsidRPr="001847E0" w:rsidRDefault="00394AD0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72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394AD0" w:rsidRPr="001847E0" w:rsidRDefault="00394AD0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nevyhovujících vzorků</w:t>
            </w:r>
          </w:p>
        </w:tc>
        <w:tc>
          <w:tcPr>
            <w:tcW w:w="1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3F3F3"/>
          </w:tcPr>
          <w:p w:rsidR="00394AD0" w:rsidRPr="001847E0" w:rsidRDefault="00394AD0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Stát původu</w:t>
            </w:r>
          </w:p>
        </w:tc>
        <w:tc>
          <w:tcPr>
            <w:tcW w:w="4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394AD0" w:rsidRPr="001847E0" w:rsidRDefault="00394AD0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68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394AD0" w:rsidRPr="001847E0" w:rsidRDefault="00394AD0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nevyhovujících vzorků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Španělsko</w:t>
            </w:r>
          </w:p>
        </w:tc>
        <w:tc>
          <w:tcPr>
            <w:tcW w:w="589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56</w:t>
            </w:r>
          </w:p>
        </w:tc>
        <w:tc>
          <w:tcPr>
            <w:tcW w:w="722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Země původu neuvedena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8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Itálie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Francie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Polsko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Kamerun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Jihoafrická republika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Maroko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Řecko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Německo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Turecko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Rakousko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Česká republika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Slovensko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Čína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Alžírsko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Chile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Argentina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Belgie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Filipíny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Nizozemsko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Ghana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Ekvádor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Chorvatsko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Indie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Izrael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Kolumbie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Mauricius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Kostarika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Panama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Egypt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Thajsko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Peru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55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Zimbabwe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8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394AD0" w:rsidRPr="001847E0" w:rsidTr="001847E0">
        <w:trPr>
          <w:trHeight w:val="255"/>
        </w:trPr>
        <w:tc>
          <w:tcPr>
            <w:tcW w:w="109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Brazílie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394AD0" w:rsidRPr="001847E0" w:rsidRDefault="00394AD0" w:rsidP="001847E0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1847E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455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394AD0" w:rsidRPr="001847E0" w:rsidRDefault="00394AD0" w:rsidP="001847E0">
            <w:pPr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45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94AD0" w:rsidRPr="001847E0" w:rsidRDefault="00394AD0" w:rsidP="001847E0">
            <w:pPr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94AD0" w:rsidRPr="001847E0" w:rsidRDefault="00394AD0" w:rsidP="001847E0">
            <w:pPr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784B12" w:rsidRPr="001847E0" w:rsidRDefault="00784B12" w:rsidP="00F05E7A">
      <w:pPr>
        <w:jc w:val="both"/>
        <w:rPr>
          <w:rFonts w:cs="Arial"/>
          <w:b/>
          <w:sz w:val="18"/>
          <w:szCs w:val="18"/>
        </w:rPr>
      </w:pPr>
    </w:p>
    <w:p w:rsidR="00784B12" w:rsidRPr="001847E0" w:rsidRDefault="00784B12" w:rsidP="00F05E7A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07368D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07368D">
      <w:pPr>
        <w:jc w:val="both"/>
        <w:rPr>
          <w:rFonts w:cs="Arial"/>
          <w:b/>
          <w:sz w:val="18"/>
          <w:szCs w:val="18"/>
        </w:rPr>
      </w:pPr>
    </w:p>
    <w:p w:rsidR="00394AD0" w:rsidRPr="001847E0" w:rsidRDefault="00394AD0" w:rsidP="0007368D">
      <w:pPr>
        <w:jc w:val="both"/>
        <w:rPr>
          <w:rFonts w:cs="Arial"/>
          <w:b/>
          <w:sz w:val="18"/>
          <w:szCs w:val="18"/>
        </w:rPr>
      </w:pPr>
    </w:p>
    <w:p w:rsidR="008057A9" w:rsidRPr="001847E0" w:rsidRDefault="008A0AA6" w:rsidP="0007368D">
      <w:pPr>
        <w:jc w:val="both"/>
        <w:rPr>
          <w:rFonts w:cs="Arial"/>
          <w:b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784B12" w:rsidRPr="001847E0">
        <w:rPr>
          <w:rFonts w:cs="Arial"/>
          <w:b/>
          <w:sz w:val="18"/>
          <w:szCs w:val="18"/>
        </w:rPr>
        <w:t>9</w:t>
      </w:r>
      <w:r w:rsidRPr="001847E0">
        <w:rPr>
          <w:rFonts w:cs="Arial"/>
          <w:b/>
          <w:sz w:val="18"/>
          <w:szCs w:val="18"/>
        </w:rPr>
        <w:t>: Počet odebraných vzorků čerstvého ovoce na stanovení reziduí pesticidů dle země původu v roce 201</w:t>
      </w:r>
      <w:r w:rsidR="003C4A54" w:rsidRPr="001847E0">
        <w:rPr>
          <w:rFonts w:cs="Arial"/>
          <w:b/>
          <w:sz w:val="18"/>
          <w:szCs w:val="18"/>
        </w:rPr>
        <w:t>8</w:t>
      </w:r>
    </w:p>
    <w:p w:rsidR="00F05E7A" w:rsidRPr="001847E0" w:rsidRDefault="003C4A54" w:rsidP="00F05E7A">
      <w:pPr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drawing>
          <wp:inline distT="0" distB="0" distL="0" distR="0" wp14:anchorId="20032B08" wp14:editId="57654BCE">
            <wp:extent cx="5953760" cy="4861560"/>
            <wp:effectExtent l="0" t="0" r="8890" b="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05E7A" w:rsidRPr="001847E0" w:rsidRDefault="00F05E7A" w:rsidP="00561617">
      <w:pPr>
        <w:jc w:val="both"/>
        <w:rPr>
          <w:rFonts w:cs="Arial"/>
          <w:b/>
          <w:sz w:val="18"/>
          <w:szCs w:val="18"/>
        </w:rPr>
      </w:pPr>
    </w:p>
    <w:p w:rsidR="00EF69F1" w:rsidRPr="001847E0" w:rsidRDefault="00EF69F1" w:rsidP="00561617">
      <w:pPr>
        <w:jc w:val="both"/>
        <w:rPr>
          <w:rFonts w:cs="Arial"/>
          <w:b/>
          <w:color w:val="92D050"/>
          <w:sz w:val="18"/>
          <w:szCs w:val="18"/>
        </w:rPr>
      </w:pPr>
    </w:p>
    <w:p w:rsidR="00EF69F1" w:rsidRPr="001847E0" w:rsidRDefault="00EF69F1" w:rsidP="00561617">
      <w:pPr>
        <w:jc w:val="both"/>
        <w:rPr>
          <w:rFonts w:cs="Arial"/>
          <w:b/>
          <w:color w:val="92D050"/>
          <w:sz w:val="18"/>
          <w:szCs w:val="18"/>
        </w:rPr>
      </w:pPr>
    </w:p>
    <w:p w:rsidR="00561617" w:rsidRPr="001847E0" w:rsidRDefault="00561617" w:rsidP="00561617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EF69F1" w:rsidRPr="001847E0">
        <w:rPr>
          <w:rFonts w:cs="Arial"/>
          <w:b/>
          <w:sz w:val="18"/>
          <w:szCs w:val="18"/>
        </w:rPr>
        <w:t>10</w:t>
      </w:r>
      <w:r w:rsidRPr="001847E0">
        <w:rPr>
          <w:rFonts w:cs="Arial"/>
          <w:b/>
          <w:sz w:val="18"/>
          <w:szCs w:val="18"/>
        </w:rPr>
        <w:t xml:space="preserve">: Zjištěné nálezy reziduí pesticidů ve vzorcích </w:t>
      </w:r>
      <w:r w:rsidR="008A0AA6" w:rsidRPr="001847E0">
        <w:rPr>
          <w:rFonts w:cs="Arial"/>
          <w:b/>
          <w:sz w:val="18"/>
          <w:szCs w:val="18"/>
        </w:rPr>
        <w:t xml:space="preserve">čerstvého </w:t>
      </w:r>
      <w:r w:rsidRPr="001847E0">
        <w:rPr>
          <w:rFonts w:cs="Arial"/>
          <w:b/>
          <w:sz w:val="18"/>
          <w:szCs w:val="18"/>
        </w:rPr>
        <w:t xml:space="preserve">ovoce z tuzemska, států EU a třetích zemí </w:t>
      </w:r>
      <w:r w:rsidRPr="001847E0">
        <w:rPr>
          <w:rFonts w:cs="Arial"/>
          <w:sz w:val="18"/>
          <w:szCs w:val="18"/>
        </w:rPr>
        <w:t>(v %)</w:t>
      </w:r>
    </w:p>
    <w:p w:rsidR="00F05E7A" w:rsidRPr="001847E0" w:rsidRDefault="00F05E7A" w:rsidP="00561617">
      <w:pPr>
        <w:jc w:val="both"/>
        <w:rPr>
          <w:rFonts w:cs="Arial"/>
          <w:sz w:val="18"/>
          <w:szCs w:val="18"/>
        </w:rPr>
      </w:pPr>
    </w:p>
    <w:p w:rsidR="00F05E7A" w:rsidRPr="001847E0" w:rsidRDefault="00902D29" w:rsidP="00784B12">
      <w:pPr>
        <w:tabs>
          <w:tab w:val="left" w:pos="6379"/>
          <w:tab w:val="left" w:pos="6521"/>
        </w:tabs>
        <w:jc w:val="both"/>
        <w:rPr>
          <w:rFonts w:cs="Arial"/>
          <w:sz w:val="18"/>
          <w:szCs w:val="18"/>
        </w:rPr>
      </w:pPr>
      <w:r w:rsidRPr="001847E0">
        <w:rPr>
          <w:noProof/>
          <w:lang w:eastAsia="cs-CZ"/>
        </w:rPr>
        <w:drawing>
          <wp:inline distT="0" distB="0" distL="0" distR="0" wp14:anchorId="7FFF940E" wp14:editId="4B5B590F">
            <wp:extent cx="4120661" cy="2192215"/>
            <wp:effectExtent l="0" t="0" r="0" b="0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F05E7A" w:rsidRPr="001847E0" w:rsidRDefault="00F05E7A" w:rsidP="00561617">
      <w:pPr>
        <w:jc w:val="both"/>
        <w:rPr>
          <w:rFonts w:cs="Arial"/>
          <w:b/>
          <w:sz w:val="18"/>
          <w:szCs w:val="18"/>
        </w:rPr>
      </w:pPr>
    </w:p>
    <w:p w:rsidR="00C77FE7" w:rsidRPr="001847E0" w:rsidRDefault="00C77FE7" w:rsidP="00561617">
      <w:pPr>
        <w:jc w:val="both"/>
        <w:rPr>
          <w:rFonts w:cs="Arial"/>
          <w:b/>
          <w:sz w:val="18"/>
          <w:szCs w:val="18"/>
        </w:rPr>
      </w:pPr>
    </w:p>
    <w:p w:rsidR="00561617" w:rsidRPr="001847E0" w:rsidRDefault="00902D29" w:rsidP="009F6B04">
      <w:pPr>
        <w:tabs>
          <w:tab w:val="left" w:pos="7371"/>
        </w:tabs>
        <w:jc w:val="both"/>
      </w:pPr>
      <w:r w:rsidRPr="001847E0">
        <w:rPr>
          <w:noProof/>
          <w:lang w:eastAsia="cs-CZ"/>
        </w:rPr>
        <w:lastRenderedPageBreak/>
        <w:drawing>
          <wp:inline distT="0" distB="0" distL="0" distR="0" wp14:anchorId="0F94D678" wp14:editId="218F8A3D">
            <wp:extent cx="4214446" cy="2033954"/>
            <wp:effectExtent l="0" t="0" r="0" b="4445"/>
            <wp:docPr id="8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FC6F24" w:rsidRPr="001847E0" w:rsidRDefault="00FC6F24" w:rsidP="00CF4C67">
      <w:pPr>
        <w:jc w:val="both"/>
      </w:pPr>
    </w:p>
    <w:p w:rsidR="00561617" w:rsidRPr="001847E0" w:rsidRDefault="005F6410" w:rsidP="009F6B04">
      <w:pPr>
        <w:tabs>
          <w:tab w:val="left" w:pos="6804"/>
        </w:tabs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t xml:space="preserve"> </w:t>
      </w:r>
      <w:r w:rsidR="00902D29" w:rsidRPr="001847E0">
        <w:rPr>
          <w:noProof/>
          <w:lang w:eastAsia="cs-CZ"/>
        </w:rPr>
        <w:drawing>
          <wp:inline distT="0" distB="0" distL="0" distR="0" wp14:anchorId="6500853F" wp14:editId="309CA948">
            <wp:extent cx="4478216" cy="2508738"/>
            <wp:effectExtent l="0" t="0" r="0" b="6350"/>
            <wp:docPr id="13" name="Graf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C6F24" w:rsidRPr="001847E0" w:rsidRDefault="00FC6F24" w:rsidP="00CF4C67">
      <w:pPr>
        <w:jc w:val="both"/>
      </w:pPr>
    </w:p>
    <w:p w:rsidR="00E90299" w:rsidRPr="001847E0" w:rsidRDefault="005B7B10" w:rsidP="00E90299">
      <w:pPr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t xml:space="preserve"> </w:t>
      </w:r>
      <w:r w:rsidR="00E90299" w:rsidRPr="001847E0">
        <w:rPr>
          <w:rFonts w:cs="Arial"/>
          <w:b/>
          <w:sz w:val="18"/>
          <w:szCs w:val="18"/>
        </w:rPr>
        <w:t xml:space="preserve">Graf </w:t>
      </w:r>
      <w:r w:rsidR="00EF69F1" w:rsidRPr="001847E0">
        <w:rPr>
          <w:rFonts w:cs="Arial"/>
          <w:b/>
          <w:sz w:val="18"/>
          <w:szCs w:val="18"/>
        </w:rPr>
        <w:t>11</w:t>
      </w:r>
      <w:r w:rsidR="00E90299" w:rsidRPr="001847E0">
        <w:rPr>
          <w:rFonts w:cs="Arial"/>
          <w:b/>
          <w:sz w:val="18"/>
          <w:szCs w:val="18"/>
        </w:rPr>
        <w:t>: Procent</w:t>
      </w:r>
      <w:r w:rsidR="000C6AAE">
        <w:rPr>
          <w:rFonts w:cs="Arial"/>
          <w:b/>
          <w:sz w:val="18"/>
          <w:szCs w:val="18"/>
        </w:rPr>
        <w:t>uální</w:t>
      </w:r>
      <w:r w:rsidR="00E90299" w:rsidRPr="001847E0">
        <w:rPr>
          <w:rFonts w:cs="Arial"/>
          <w:b/>
          <w:sz w:val="18"/>
          <w:szCs w:val="18"/>
        </w:rPr>
        <w:t xml:space="preserve"> vyjádření zjištěných nálezů reziduí pesticidů u jednotlivých druhů ovoce v roce 20</w:t>
      </w:r>
      <w:r w:rsidR="00ED5D75" w:rsidRPr="001847E0">
        <w:rPr>
          <w:rFonts w:cs="Arial"/>
          <w:b/>
          <w:sz w:val="18"/>
          <w:szCs w:val="18"/>
        </w:rPr>
        <w:t>1</w:t>
      </w:r>
      <w:r w:rsidR="005924C0" w:rsidRPr="001847E0">
        <w:rPr>
          <w:rFonts w:cs="Arial"/>
          <w:b/>
          <w:sz w:val="18"/>
          <w:szCs w:val="18"/>
        </w:rPr>
        <w:t>8</w:t>
      </w:r>
      <w:r w:rsidR="00F121DC" w:rsidRPr="001847E0">
        <w:rPr>
          <w:rFonts w:cs="Arial"/>
          <w:b/>
          <w:sz w:val="18"/>
          <w:szCs w:val="18"/>
        </w:rPr>
        <w:t xml:space="preserve"> </w:t>
      </w:r>
    </w:p>
    <w:p w:rsidR="00B76FF6" w:rsidRPr="001847E0" w:rsidRDefault="00B76FF6" w:rsidP="00981109">
      <w:pPr>
        <w:jc w:val="both"/>
      </w:pPr>
    </w:p>
    <w:p w:rsidR="00536B64" w:rsidRPr="001847E0" w:rsidRDefault="005924C0" w:rsidP="00784B12">
      <w:pPr>
        <w:jc w:val="both"/>
      </w:pPr>
      <w:r w:rsidRPr="001847E0">
        <w:rPr>
          <w:noProof/>
          <w:lang w:eastAsia="cs-CZ"/>
        </w:rPr>
        <w:drawing>
          <wp:inline distT="0" distB="0" distL="0" distR="0" wp14:anchorId="1D14E29A" wp14:editId="08773AF7">
            <wp:extent cx="6434797" cy="3581400"/>
            <wp:effectExtent l="0" t="0" r="4445" b="0"/>
            <wp:docPr id="21" name="Graf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8E7AAE" w:rsidRPr="001847E0" w:rsidRDefault="008E7AAE" w:rsidP="00603F68">
      <w:pPr>
        <w:rPr>
          <w:rFonts w:cs="Arial"/>
          <w:b/>
          <w:sz w:val="18"/>
          <w:szCs w:val="18"/>
        </w:rPr>
      </w:pPr>
    </w:p>
    <w:p w:rsidR="00603F68" w:rsidRPr="001847E0" w:rsidRDefault="00603F68" w:rsidP="00603F68">
      <w:pPr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lastRenderedPageBreak/>
        <w:t xml:space="preserve">Graf </w:t>
      </w:r>
      <w:r w:rsidR="00EF69F1" w:rsidRPr="001847E0">
        <w:rPr>
          <w:rFonts w:cs="Arial"/>
          <w:b/>
          <w:sz w:val="18"/>
          <w:szCs w:val="18"/>
        </w:rPr>
        <w:t>12</w:t>
      </w:r>
      <w:r w:rsidRPr="001847E0">
        <w:rPr>
          <w:rFonts w:cs="Arial"/>
          <w:b/>
          <w:sz w:val="18"/>
          <w:szCs w:val="18"/>
        </w:rPr>
        <w:t xml:space="preserve">: Pozitivní nálezy reziduí pesticidů v citrusových plodech v letech </w:t>
      </w:r>
      <w:r w:rsidR="006B2709" w:rsidRPr="001847E0">
        <w:rPr>
          <w:rFonts w:cs="Arial"/>
          <w:b/>
          <w:sz w:val="18"/>
          <w:szCs w:val="18"/>
        </w:rPr>
        <w:t>2000</w:t>
      </w:r>
      <w:r w:rsidRPr="001847E0">
        <w:rPr>
          <w:rFonts w:cs="Arial"/>
          <w:b/>
          <w:sz w:val="18"/>
          <w:szCs w:val="18"/>
        </w:rPr>
        <w:t xml:space="preserve"> – 20</w:t>
      </w:r>
      <w:r w:rsidR="00ED5D75" w:rsidRPr="001847E0">
        <w:rPr>
          <w:rFonts w:cs="Arial"/>
          <w:b/>
          <w:sz w:val="18"/>
          <w:szCs w:val="18"/>
        </w:rPr>
        <w:t>1</w:t>
      </w:r>
      <w:r w:rsidR="00EF62F2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 </w:t>
      </w:r>
      <w:r w:rsidR="000C6AAE">
        <w:rPr>
          <w:rFonts w:cs="Arial"/>
          <w:sz w:val="18"/>
          <w:szCs w:val="18"/>
        </w:rPr>
        <w:t xml:space="preserve">(vyjádřeno </w:t>
      </w:r>
      <w:r w:rsidRPr="001847E0">
        <w:rPr>
          <w:rFonts w:cs="Arial"/>
          <w:sz w:val="18"/>
          <w:szCs w:val="18"/>
        </w:rPr>
        <w:t>v %)</w:t>
      </w:r>
    </w:p>
    <w:p w:rsidR="00454FED" w:rsidRPr="001847E0" w:rsidRDefault="00454FED" w:rsidP="00603F68">
      <w:pPr>
        <w:jc w:val="both"/>
        <w:rPr>
          <w:rFonts w:cs="Arial"/>
          <w:b/>
          <w:sz w:val="18"/>
          <w:szCs w:val="18"/>
        </w:rPr>
      </w:pPr>
    </w:p>
    <w:p w:rsidR="00EF62F2" w:rsidRPr="001847E0" w:rsidRDefault="00EF62F2" w:rsidP="00603F68">
      <w:pPr>
        <w:jc w:val="both"/>
        <w:rPr>
          <w:rFonts w:cs="Arial"/>
          <w:b/>
          <w:color w:val="92D050"/>
          <w:sz w:val="18"/>
          <w:szCs w:val="18"/>
        </w:rPr>
      </w:pPr>
      <w:r w:rsidRPr="001847E0">
        <w:rPr>
          <w:noProof/>
          <w:lang w:eastAsia="cs-CZ"/>
        </w:rPr>
        <w:drawing>
          <wp:inline distT="0" distB="0" distL="0" distR="0" wp14:anchorId="455429BF" wp14:editId="41F28F00">
            <wp:extent cx="6404903" cy="3921369"/>
            <wp:effectExtent l="0" t="0" r="0" b="3175"/>
            <wp:docPr id="23" name="Graf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:rsidR="00603F68" w:rsidRPr="001847E0" w:rsidRDefault="00603F68" w:rsidP="00603F68">
      <w:pPr>
        <w:jc w:val="both"/>
        <w:rPr>
          <w:rFonts w:cs="Arial"/>
          <w:b/>
          <w:color w:val="92D050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EF69F1" w:rsidRPr="001847E0">
        <w:rPr>
          <w:rFonts w:cs="Arial"/>
          <w:b/>
          <w:sz w:val="18"/>
          <w:szCs w:val="18"/>
        </w:rPr>
        <w:t>13</w:t>
      </w:r>
      <w:r w:rsidRPr="001847E0">
        <w:rPr>
          <w:rFonts w:cs="Arial"/>
          <w:b/>
          <w:sz w:val="18"/>
          <w:szCs w:val="18"/>
        </w:rPr>
        <w:t xml:space="preserve">: </w:t>
      </w:r>
      <w:r w:rsidR="00C54036" w:rsidRPr="001847E0">
        <w:rPr>
          <w:rFonts w:cs="Arial"/>
          <w:b/>
          <w:sz w:val="18"/>
          <w:szCs w:val="18"/>
        </w:rPr>
        <w:t>N</w:t>
      </w:r>
      <w:r w:rsidRPr="001847E0">
        <w:rPr>
          <w:rFonts w:cs="Arial"/>
          <w:b/>
          <w:sz w:val="18"/>
          <w:szCs w:val="18"/>
        </w:rPr>
        <w:t xml:space="preserve">álezy reziduí pesticidů v jablkách v letech </w:t>
      </w:r>
      <w:r w:rsidR="006157F0" w:rsidRPr="001847E0">
        <w:rPr>
          <w:rFonts w:cs="Arial"/>
          <w:b/>
          <w:sz w:val="18"/>
          <w:szCs w:val="18"/>
        </w:rPr>
        <w:t>2002</w:t>
      </w:r>
      <w:r w:rsidRPr="001847E0">
        <w:rPr>
          <w:rFonts w:cs="Arial"/>
          <w:b/>
          <w:sz w:val="18"/>
          <w:szCs w:val="18"/>
        </w:rPr>
        <w:t xml:space="preserve"> – 20</w:t>
      </w:r>
      <w:r w:rsidR="00A546C5" w:rsidRPr="001847E0">
        <w:rPr>
          <w:rFonts w:cs="Arial"/>
          <w:b/>
          <w:sz w:val="18"/>
          <w:szCs w:val="18"/>
        </w:rPr>
        <w:t>1</w:t>
      </w:r>
      <w:r w:rsidR="00955B0E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734A9D" w:rsidRPr="001847E0" w:rsidRDefault="00734A9D" w:rsidP="00603F68">
      <w:pPr>
        <w:jc w:val="both"/>
        <w:rPr>
          <w:rFonts w:cs="Arial"/>
          <w:sz w:val="18"/>
          <w:szCs w:val="18"/>
        </w:rPr>
      </w:pPr>
    </w:p>
    <w:p w:rsidR="00603F68" w:rsidRPr="001847E0" w:rsidRDefault="00955B0E" w:rsidP="00981109">
      <w:pPr>
        <w:jc w:val="both"/>
      </w:pPr>
      <w:r w:rsidRPr="001847E0">
        <w:rPr>
          <w:noProof/>
          <w:lang w:eastAsia="cs-CZ"/>
        </w:rPr>
        <w:drawing>
          <wp:inline distT="0" distB="0" distL="0" distR="0" wp14:anchorId="0F2413D7" wp14:editId="32273D65">
            <wp:extent cx="5981700" cy="3383280"/>
            <wp:effectExtent l="0" t="0" r="0" b="762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6D4723" w:rsidRPr="001847E0" w:rsidRDefault="006D4723" w:rsidP="00C80E28">
      <w:pPr>
        <w:jc w:val="both"/>
        <w:rPr>
          <w:rFonts w:cs="Arial"/>
        </w:rPr>
      </w:pPr>
    </w:p>
    <w:p w:rsidR="006D3601" w:rsidRPr="001847E0" w:rsidRDefault="00544861" w:rsidP="00C80E28">
      <w:pPr>
        <w:jc w:val="both"/>
        <w:rPr>
          <w:rFonts w:cs="Arial"/>
        </w:rPr>
      </w:pPr>
      <w:r w:rsidRPr="001847E0">
        <w:rPr>
          <w:rFonts w:cs="Arial"/>
        </w:rPr>
        <w:t xml:space="preserve">Dle prováděcího </w:t>
      </w:r>
      <w:r w:rsidR="004C560F" w:rsidRPr="001847E0">
        <w:rPr>
          <w:rFonts w:cs="Arial"/>
        </w:rPr>
        <w:t xml:space="preserve">nařízení Komise </w:t>
      </w:r>
      <w:r w:rsidR="004C560F" w:rsidRPr="001847E0">
        <w:t xml:space="preserve">(EU) </w:t>
      </w:r>
      <w:r w:rsidR="00D4624E" w:rsidRPr="001847E0">
        <w:t>201</w:t>
      </w:r>
      <w:r w:rsidR="00EC4E01" w:rsidRPr="001847E0">
        <w:t>7</w:t>
      </w:r>
      <w:r w:rsidR="004C560F" w:rsidRPr="001847E0">
        <w:t>/</w:t>
      </w:r>
      <w:r w:rsidR="00D4624E" w:rsidRPr="001847E0">
        <w:t>66</w:t>
      </w:r>
      <w:r w:rsidR="00EC4E01" w:rsidRPr="001847E0">
        <w:t>0</w:t>
      </w:r>
      <w:r w:rsidR="004C560F" w:rsidRPr="001847E0">
        <w:t xml:space="preserve"> </w:t>
      </w:r>
      <w:r w:rsidR="00C80E28" w:rsidRPr="001847E0">
        <w:rPr>
          <w:rFonts w:cs="Arial"/>
        </w:rPr>
        <w:t xml:space="preserve">o koordinovaném víceletém kontrolním programu </w:t>
      </w:r>
      <w:r w:rsidR="004C560F" w:rsidRPr="001847E0">
        <w:rPr>
          <w:rFonts w:cs="Arial"/>
        </w:rPr>
        <w:t xml:space="preserve">Unie </w:t>
      </w:r>
      <w:r w:rsidR="00A843B8" w:rsidRPr="001847E0">
        <w:rPr>
          <w:rFonts w:cs="Arial"/>
        </w:rPr>
        <w:t>byl</w:t>
      </w:r>
      <w:r w:rsidR="00EC4E01" w:rsidRPr="001847E0">
        <w:rPr>
          <w:rFonts w:cs="Arial"/>
        </w:rPr>
        <w:t>y</w:t>
      </w:r>
      <w:r w:rsidRPr="001847E0">
        <w:rPr>
          <w:rFonts w:cs="Arial"/>
        </w:rPr>
        <w:t xml:space="preserve"> v roce 201</w:t>
      </w:r>
      <w:r w:rsidR="00EC4E01" w:rsidRPr="001847E0">
        <w:rPr>
          <w:rFonts w:cs="Arial"/>
        </w:rPr>
        <w:t>8</w:t>
      </w:r>
      <w:r w:rsidR="00A843B8" w:rsidRPr="001847E0">
        <w:rPr>
          <w:rFonts w:cs="Arial"/>
        </w:rPr>
        <w:t xml:space="preserve"> </w:t>
      </w:r>
      <w:r w:rsidR="00EC4E01" w:rsidRPr="001847E0">
        <w:rPr>
          <w:rFonts w:cs="Arial"/>
        </w:rPr>
        <w:t xml:space="preserve">pomocí jednoúčelových metod vyšetřeny vzorky zeleninové papriky na přítomnost bromidů,  lilku, pěstovaných hub, stolních hroznů na přítomnost </w:t>
      </w:r>
      <w:r w:rsidR="00A843B8" w:rsidRPr="001847E0">
        <w:rPr>
          <w:rFonts w:cs="Arial"/>
        </w:rPr>
        <w:t>c</w:t>
      </w:r>
      <w:r w:rsidR="004349B5" w:rsidRPr="001847E0">
        <w:rPr>
          <w:rFonts w:cs="Arial"/>
        </w:rPr>
        <w:t>hlormequat</w:t>
      </w:r>
      <w:r w:rsidR="00EC4E01" w:rsidRPr="001847E0">
        <w:rPr>
          <w:rFonts w:cs="Arial"/>
        </w:rPr>
        <w:t>u</w:t>
      </w:r>
      <w:r w:rsidRPr="001847E0">
        <w:rPr>
          <w:rFonts w:cs="Arial"/>
        </w:rPr>
        <w:t xml:space="preserve"> a mepiquat</w:t>
      </w:r>
      <w:r w:rsidR="00EC4E01" w:rsidRPr="001847E0">
        <w:rPr>
          <w:rFonts w:cs="Arial"/>
        </w:rPr>
        <w:t>u</w:t>
      </w:r>
      <w:r w:rsidR="00C97189" w:rsidRPr="001847E0">
        <w:rPr>
          <w:rFonts w:cs="Arial"/>
        </w:rPr>
        <w:t>, stolních hroznů na přítomnost glyfosátu</w:t>
      </w:r>
      <w:r w:rsidR="00EC4E01" w:rsidRPr="001847E0">
        <w:rPr>
          <w:rFonts w:cs="Arial"/>
        </w:rPr>
        <w:t xml:space="preserve">. </w:t>
      </w:r>
      <w:r w:rsidR="008B0C5D" w:rsidRPr="001847E0">
        <w:rPr>
          <w:rFonts w:cs="Arial"/>
        </w:rPr>
        <w:t xml:space="preserve">Dále byl zjišťován </w:t>
      </w:r>
      <w:r w:rsidR="00C97189" w:rsidRPr="001847E0">
        <w:rPr>
          <w:rFonts w:cs="Arial"/>
        </w:rPr>
        <w:t xml:space="preserve">etefon </w:t>
      </w:r>
      <w:r w:rsidR="00553FD6" w:rsidRPr="001847E0">
        <w:rPr>
          <w:rFonts w:cs="Arial"/>
        </w:rPr>
        <w:t>v</w:t>
      </w:r>
      <w:r w:rsidR="00C97189" w:rsidRPr="001847E0">
        <w:rPr>
          <w:rFonts w:cs="Arial"/>
        </w:rPr>
        <w:t> zeleninové paprice a stolních hroznech</w:t>
      </w:r>
      <w:r w:rsidR="008B0C5D" w:rsidRPr="001847E0">
        <w:rPr>
          <w:rFonts w:cs="Arial"/>
        </w:rPr>
        <w:t>,</w:t>
      </w:r>
      <w:r w:rsidR="00D4624E" w:rsidRPr="001847E0">
        <w:rPr>
          <w:rFonts w:cs="Arial"/>
        </w:rPr>
        <w:t xml:space="preserve">  </w:t>
      </w:r>
      <w:r w:rsidR="006B7BEA" w:rsidRPr="001847E0">
        <w:rPr>
          <w:rFonts w:cs="Arial"/>
        </w:rPr>
        <w:t>fenbutatin oxid</w:t>
      </w:r>
      <w:r w:rsidR="00C97189" w:rsidRPr="001847E0">
        <w:rPr>
          <w:rFonts w:cs="Arial"/>
        </w:rPr>
        <w:t xml:space="preserve"> v lilku, grapefruitech, zeleninové paprice a stolních hroznech</w:t>
      </w:r>
      <w:r w:rsidR="008B0C5D" w:rsidRPr="001847E0">
        <w:rPr>
          <w:rFonts w:cs="Arial"/>
        </w:rPr>
        <w:t xml:space="preserve">, </w:t>
      </w:r>
      <w:r w:rsidR="006B7BEA" w:rsidRPr="001847E0">
        <w:rPr>
          <w:rFonts w:cs="Arial"/>
        </w:rPr>
        <w:t>cyromazin v</w:t>
      </w:r>
      <w:r w:rsidR="00C97189" w:rsidRPr="001847E0">
        <w:rPr>
          <w:rFonts w:cs="Arial"/>
        </w:rPr>
        <w:t xml:space="preserve"> zeleninové paprice, </w:t>
      </w:r>
      <w:r w:rsidR="008B0C5D" w:rsidRPr="001847E0">
        <w:rPr>
          <w:rFonts w:cs="Arial"/>
        </w:rPr>
        <w:t>cukrovém melounu</w:t>
      </w:r>
      <w:r w:rsidR="00C97189" w:rsidRPr="001847E0">
        <w:rPr>
          <w:rFonts w:cs="Arial"/>
        </w:rPr>
        <w:t>,  pěstovaných houbách</w:t>
      </w:r>
      <w:r w:rsidR="00EE2628" w:rsidRPr="001847E0">
        <w:rPr>
          <w:rFonts w:cs="Arial"/>
        </w:rPr>
        <w:t>.</w:t>
      </w:r>
      <w:r w:rsidR="006D3601" w:rsidRPr="001847E0">
        <w:rPr>
          <w:rFonts w:cs="Arial"/>
        </w:rPr>
        <w:t xml:space="preserve"> </w:t>
      </w:r>
    </w:p>
    <w:p w:rsidR="00A843B8" w:rsidRPr="001847E0" w:rsidRDefault="00A843B8" w:rsidP="00C80E28">
      <w:pPr>
        <w:jc w:val="both"/>
        <w:rPr>
          <w:rFonts w:cs="Arial"/>
        </w:rPr>
      </w:pPr>
    </w:p>
    <w:p w:rsidR="00945BA4" w:rsidRPr="001847E0" w:rsidRDefault="00EC4E01" w:rsidP="00272CDF">
      <w:pPr>
        <w:jc w:val="both"/>
        <w:rPr>
          <w:rFonts w:cs="Arial"/>
        </w:rPr>
      </w:pPr>
      <w:r w:rsidRPr="001847E0">
        <w:rPr>
          <w:rFonts w:cs="Arial"/>
        </w:rPr>
        <w:t>Přestože byly zaznamenány pozitivní nálezy některých účinných látek, z</w:t>
      </w:r>
      <w:r w:rsidR="006B7BEA" w:rsidRPr="001847E0">
        <w:rPr>
          <w:rFonts w:cs="Arial"/>
        </w:rPr>
        <w:t>jištěné hodnoty se nacházely pod MRL.</w:t>
      </w:r>
    </w:p>
    <w:p w:rsidR="00724C27" w:rsidRPr="001847E0" w:rsidRDefault="00724C27" w:rsidP="00724C27">
      <w:pPr>
        <w:jc w:val="both"/>
        <w:rPr>
          <w:rFonts w:cs="Arial"/>
          <w:b/>
          <w:color w:val="92D050"/>
          <w:sz w:val="18"/>
          <w:szCs w:val="18"/>
        </w:rPr>
      </w:pPr>
    </w:p>
    <w:p w:rsidR="00474FBA" w:rsidRPr="001847E0" w:rsidRDefault="00474FBA" w:rsidP="00724C27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784B12" w:rsidRPr="001847E0">
        <w:rPr>
          <w:rFonts w:cs="Arial"/>
          <w:b/>
          <w:sz w:val="18"/>
          <w:szCs w:val="18"/>
        </w:rPr>
        <w:t>20</w:t>
      </w:r>
      <w:r w:rsidRPr="001847E0">
        <w:rPr>
          <w:rFonts w:cs="Arial"/>
          <w:b/>
          <w:sz w:val="18"/>
          <w:szCs w:val="18"/>
        </w:rPr>
        <w:t xml:space="preserve">: Obsah bromidů v zeleninové paprice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788"/>
        <w:gridCol w:w="787"/>
        <w:gridCol w:w="787"/>
        <w:gridCol w:w="788"/>
        <w:gridCol w:w="788"/>
        <w:gridCol w:w="846"/>
        <w:gridCol w:w="872"/>
        <w:gridCol w:w="788"/>
        <w:gridCol w:w="788"/>
        <w:gridCol w:w="787"/>
      </w:tblGrid>
      <w:tr w:rsidR="00474FBA" w:rsidRPr="001847E0" w:rsidTr="00474FBA">
        <w:trPr>
          <w:trHeight w:val="255"/>
        </w:trPr>
        <w:tc>
          <w:tcPr>
            <w:tcW w:w="5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474FBA" w:rsidRPr="001847E0" w:rsidTr="00474FBA">
        <w:trPr>
          <w:trHeight w:val="255"/>
        </w:trPr>
        <w:tc>
          <w:tcPr>
            <w:tcW w:w="56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474FBA" w:rsidRPr="001847E0" w:rsidRDefault="00474FBA" w:rsidP="00401F52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bromidy</w:t>
            </w:r>
          </w:p>
        </w:tc>
        <w:tc>
          <w:tcPr>
            <w:tcW w:w="435" w:type="pct"/>
            <w:noWrap/>
          </w:tcPr>
          <w:p w:rsidR="00474FBA" w:rsidRPr="001847E0" w:rsidRDefault="00474FBA" w:rsidP="00474F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35" w:type="pct"/>
            <w:noWrap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noWrap/>
          </w:tcPr>
          <w:p w:rsidR="00474FBA" w:rsidRPr="001847E0" w:rsidRDefault="00474FBA" w:rsidP="00474F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436" w:type="pct"/>
            <w:noWrap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8" w:type="pct"/>
            <w:noWrap/>
          </w:tcPr>
          <w:p w:rsidR="00474FBA" w:rsidRPr="001847E0" w:rsidRDefault="00474FBA" w:rsidP="00474F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0,37</w:t>
            </w:r>
          </w:p>
        </w:tc>
        <w:tc>
          <w:tcPr>
            <w:tcW w:w="482" w:type="pct"/>
            <w:shd w:val="clear" w:color="auto" w:fill="auto"/>
            <w:noWrap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2,60</w:t>
            </w:r>
          </w:p>
        </w:tc>
        <w:tc>
          <w:tcPr>
            <w:tcW w:w="436" w:type="pct"/>
            <w:shd w:val="clear" w:color="auto" w:fill="auto"/>
            <w:noWrap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474FBA" w:rsidRPr="001847E0" w:rsidRDefault="00474FB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5,20</w:t>
            </w:r>
          </w:p>
        </w:tc>
      </w:tr>
    </w:tbl>
    <w:p w:rsidR="00474FBA" w:rsidRPr="001847E0" w:rsidRDefault="00474FBA" w:rsidP="00724C27">
      <w:pPr>
        <w:jc w:val="both"/>
        <w:rPr>
          <w:rFonts w:cs="Arial"/>
          <w:b/>
          <w:sz w:val="18"/>
          <w:szCs w:val="18"/>
        </w:rPr>
      </w:pPr>
    </w:p>
    <w:p w:rsidR="00724C27" w:rsidRPr="001847E0" w:rsidRDefault="00724C27" w:rsidP="00724C27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784B12" w:rsidRPr="001847E0">
        <w:rPr>
          <w:rFonts w:cs="Arial"/>
          <w:b/>
          <w:sz w:val="18"/>
          <w:szCs w:val="18"/>
        </w:rPr>
        <w:t>21</w:t>
      </w:r>
      <w:r w:rsidRPr="001847E0">
        <w:rPr>
          <w:rFonts w:cs="Arial"/>
          <w:b/>
          <w:sz w:val="18"/>
          <w:szCs w:val="18"/>
        </w:rPr>
        <w:t>: Obsah chlormequatu a mepiquatu v</w:t>
      </w:r>
      <w:r w:rsidR="00474FBA" w:rsidRPr="001847E0">
        <w:rPr>
          <w:rFonts w:cs="Arial"/>
          <w:b/>
          <w:sz w:val="18"/>
          <w:szCs w:val="18"/>
        </w:rPr>
        <w:t xml:space="preserve"> lilku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786"/>
        <w:gridCol w:w="786"/>
        <w:gridCol w:w="787"/>
        <w:gridCol w:w="789"/>
        <w:gridCol w:w="789"/>
        <w:gridCol w:w="847"/>
        <w:gridCol w:w="872"/>
        <w:gridCol w:w="789"/>
        <w:gridCol w:w="789"/>
        <w:gridCol w:w="787"/>
      </w:tblGrid>
      <w:tr w:rsidR="00724C27" w:rsidRPr="001847E0" w:rsidTr="00735806">
        <w:trPr>
          <w:trHeight w:val="255"/>
        </w:trPr>
        <w:tc>
          <w:tcPr>
            <w:tcW w:w="55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24C27" w:rsidRPr="001847E0" w:rsidTr="00735806">
        <w:trPr>
          <w:trHeight w:val="255"/>
        </w:trPr>
        <w:tc>
          <w:tcPr>
            <w:tcW w:w="55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724C27" w:rsidRPr="001847E0" w:rsidRDefault="00724C27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436" w:type="pct"/>
            <w:noWrap/>
          </w:tcPr>
          <w:p w:rsidR="00724C27" w:rsidRPr="001847E0" w:rsidRDefault="00724C27" w:rsidP="0040429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D4516A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6" w:type="pct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7" w:type="pct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7" w:type="pct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9" w:type="pct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3" w:type="pct"/>
            <w:shd w:val="clear" w:color="auto" w:fill="auto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24C27" w:rsidRPr="001847E0" w:rsidTr="00735806">
        <w:trPr>
          <w:trHeight w:val="255"/>
        </w:trPr>
        <w:tc>
          <w:tcPr>
            <w:tcW w:w="55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724C27" w:rsidRPr="001847E0" w:rsidRDefault="00724C27" w:rsidP="00735806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436" w:type="pct"/>
            <w:noWrap/>
          </w:tcPr>
          <w:p w:rsidR="00724C27" w:rsidRPr="001847E0" w:rsidRDefault="00724C27" w:rsidP="0040429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D4516A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6" w:type="pct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7" w:type="pct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7" w:type="pct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9" w:type="pct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3" w:type="pct"/>
            <w:shd w:val="clear" w:color="auto" w:fill="auto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:rsidR="00724C27" w:rsidRPr="001847E0" w:rsidRDefault="00724C27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724C27" w:rsidRPr="001847E0" w:rsidRDefault="00724C27" w:rsidP="00724C27">
      <w:pPr>
        <w:jc w:val="both"/>
        <w:rPr>
          <w:rFonts w:cs="Arial"/>
          <w:b/>
          <w:sz w:val="18"/>
          <w:szCs w:val="18"/>
        </w:rPr>
      </w:pPr>
    </w:p>
    <w:p w:rsidR="00404295" w:rsidRPr="001847E0" w:rsidRDefault="00404295" w:rsidP="00404295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784B12" w:rsidRPr="001847E0">
        <w:rPr>
          <w:rFonts w:cs="Arial"/>
          <w:b/>
          <w:sz w:val="18"/>
          <w:szCs w:val="18"/>
        </w:rPr>
        <w:t>22</w:t>
      </w:r>
      <w:r w:rsidRPr="001847E0">
        <w:rPr>
          <w:rFonts w:cs="Arial"/>
          <w:b/>
          <w:sz w:val="18"/>
          <w:szCs w:val="18"/>
        </w:rPr>
        <w:t>: Obsah chlormequatu a mepiquatu v</w:t>
      </w:r>
      <w:r w:rsidR="00474FBA" w:rsidRPr="001847E0">
        <w:rPr>
          <w:rFonts w:cs="Arial"/>
          <w:b/>
          <w:sz w:val="18"/>
          <w:szCs w:val="18"/>
        </w:rPr>
        <w:t xml:space="preserve"> pěstovaných houbách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786"/>
        <w:gridCol w:w="786"/>
        <w:gridCol w:w="787"/>
        <w:gridCol w:w="789"/>
        <w:gridCol w:w="789"/>
        <w:gridCol w:w="847"/>
        <w:gridCol w:w="872"/>
        <w:gridCol w:w="789"/>
        <w:gridCol w:w="789"/>
        <w:gridCol w:w="787"/>
      </w:tblGrid>
      <w:tr w:rsidR="00404295" w:rsidRPr="001847E0" w:rsidTr="00E6615F">
        <w:trPr>
          <w:trHeight w:val="255"/>
        </w:trPr>
        <w:tc>
          <w:tcPr>
            <w:tcW w:w="55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04295" w:rsidRPr="001847E0" w:rsidTr="00E6615F">
        <w:trPr>
          <w:trHeight w:val="255"/>
        </w:trPr>
        <w:tc>
          <w:tcPr>
            <w:tcW w:w="55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404295" w:rsidRPr="001847E0" w:rsidRDefault="00404295" w:rsidP="00E6615F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436" w:type="pct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D4516A"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6" w:type="pct"/>
            <w:noWrap/>
          </w:tcPr>
          <w:p w:rsidR="00404295" w:rsidRPr="001847E0" w:rsidRDefault="00D4516A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6" w:type="pct"/>
            <w:noWrap/>
          </w:tcPr>
          <w:p w:rsidR="00404295" w:rsidRPr="001847E0" w:rsidRDefault="00D4516A" w:rsidP="00D4516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21</w:t>
            </w:r>
            <w:r w:rsidR="00404295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43</w:t>
            </w:r>
          </w:p>
        </w:tc>
        <w:tc>
          <w:tcPr>
            <w:tcW w:w="437" w:type="pct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7" w:type="pct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9" w:type="pct"/>
            <w:noWrap/>
          </w:tcPr>
          <w:p w:rsidR="00404295" w:rsidRPr="001847E0" w:rsidRDefault="00404295" w:rsidP="00D4516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D4516A"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83" w:type="pct"/>
            <w:shd w:val="clear" w:color="auto" w:fill="auto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:rsidR="00404295" w:rsidRPr="001847E0" w:rsidRDefault="00D4516A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0,72</w:t>
            </w:r>
          </w:p>
        </w:tc>
        <w:tc>
          <w:tcPr>
            <w:tcW w:w="437" w:type="pct"/>
            <w:shd w:val="clear" w:color="auto" w:fill="auto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:rsidR="00404295" w:rsidRPr="001847E0" w:rsidRDefault="00D4516A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1,10</w:t>
            </w:r>
          </w:p>
        </w:tc>
      </w:tr>
      <w:tr w:rsidR="00404295" w:rsidRPr="001847E0" w:rsidTr="00E6615F">
        <w:trPr>
          <w:trHeight w:val="255"/>
        </w:trPr>
        <w:tc>
          <w:tcPr>
            <w:tcW w:w="55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404295" w:rsidRPr="001847E0" w:rsidRDefault="00404295" w:rsidP="00E6615F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436" w:type="pct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D4516A"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6" w:type="pct"/>
            <w:noWrap/>
          </w:tcPr>
          <w:p w:rsidR="00404295" w:rsidRPr="001847E0" w:rsidRDefault="00D4516A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6" w:type="pct"/>
            <w:noWrap/>
          </w:tcPr>
          <w:p w:rsidR="00404295" w:rsidRPr="001847E0" w:rsidRDefault="00D4516A" w:rsidP="00D4516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  <w:r w:rsidR="00404295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37" w:type="pct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7" w:type="pct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9" w:type="pct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  <w:r w:rsidR="00D4516A"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83" w:type="pct"/>
            <w:shd w:val="clear" w:color="auto" w:fill="auto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:rsidR="00404295" w:rsidRPr="001847E0" w:rsidRDefault="00D4516A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7" w:type="pct"/>
            <w:shd w:val="clear" w:color="auto" w:fill="auto"/>
            <w:noWrap/>
          </w:tcPr>
          <w:p w:rsidR="00404295" w:rsidRPr="001847E0" w:rsidRDefault="00404295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:rsidR="00404295" w:rsidRPr="001847E0" w:rsidRDefault="00D4516A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</w:tbl>
    <w:p w:rsidR="00404295" w:rsidRPr="001847E0" w:rsidRDefault="00404295" w:rsidP="00D56227">
      <w:pPr>
        <w:jc w:val="both"/>
        <w:rPr>
          <w:rFonts w:cs="Arial"/>
          <w:b/>
          <w:sz w:val="18"/>
          <w:szCs w:val="18"/>
        </w:rPr>
      </w:pPr>
    </w:p>
    <w:p w:rsidR="00D4516A" w:rsidRPr="001847E0" w:rsidRDefault="00D4516A" w:rsidP="00D4516A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784B12" w:rsidRPr="001847E0">
        <w:rPr>
          <w:rFonts w:cs="Arial"/>
          <w:b/>
          <w:sz w:val="18"/>
          <w:szCs w:val="18"/>
        </w:rPr>
        <w:t>23</w:t>
      </w:r>
      <w:r w:rsidRPr="001847E0">
        <w:rPr>
          <w:rFonts w:cs="Arial"/>
          <w:b/>
          <w:sz w:val="18"/>
          <w:szCs w:val="18"/>
        </w:rPr>
        <w:t xml:space="preserve">: Obsah chlormequatu a mepiquatu ve stolních hroznech 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786"/>
        <w:gridCol w:w="786"/>
        <w:gridCol w:w="787"/>
        <w:gridCol w:w="789"/>
        <w:gridCol w:w="789"/>
        <w:gridCol w:w="847"/>
        <w:gridCol w:w="872"/>
        <w:gridCol w:w="789"/>
        <w:gridCol w:w="789"/>
        <w:gridCol w:w="787"/>
      </w:tblGrid>
      <w:tr w:rsidR="00D4516A" w:rsidRPr="001847E0" w:rsidTr="00401F52">
        <w:trPr>
          <w:trHeight w:val="255"/>
        </w:trPr>
        <w:tc>
          <w:tcPr>
            <w:tcW w:w="55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4516A" w:rsidRPr="001847E0" w:rsidTr="00401F52">
        <w:trPr>
          <w:trHeight w:val="255"/>
        </w:trPr>
        <w:tc>
          <w:tcPr>
            <w:tcW w:w="55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D4516A" w:rsidRPr="001847E0" w:rsidRDefault="00D4516A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436" w:type="pct"/>
            <w:noWrap/>
          </w:tcPr>
          <w:p w:rsidR="00D4516A" w:rsidRPr="001847E0" w:rsidRDefault="00D4516A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270EC7" w:rsidRPr="001847E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6" w:type="pct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7" w:type="pct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7" w:type="pct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9" w:type="pct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3" w:type="pct"/>
            <w:shd w:val="clear" w:color="auto" w:fill="auto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4516A" w:rsidRPr="001847E0" w:rsidTr="00401F52">
        <w:trPr>
          <w:trHeight w:val="255"/>
        </w:trPr>
        <w:tc>
          <w:tcPr>
            <w:tcW w:w="55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D4516A" w:rsidRPr="001847E0" w:rsidRDefault="00D4516A" w:rsidP="00401F52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436" w:type="pct"/>
            <w:noWrap/>
          </w:tcPr>
          <w:p w:rsidR="00D4516A" w:rsidRPr="001847E0" w:rsidRDefault="00D4516A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270EC7" w:rsidRPr="001847E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6" w:type="pct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7" w:type="pct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7" w:type="pct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9" w:type="pct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3" w:type="pct"/>
            <w:shd w:val="clear" w:color="auto" w:fill="auto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:rsidR="00D4516A" w:rsidRPr="001847E0" w:rsidRDefault="00D4516A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D4516A" w:rsidRPr="001847E0" w:rsidRDefault="00D4516A" w:rsidP="00D56227">
      <w:pPr>
        <w:jc w:val="both"/>
        <w:rPr>
          <w:rFonts w:cs="Arial"/>
          <w:b/>
          <w:sz w:val="18"/>
          <w:szCs w:val="18"/>
        </w:rPr>
      </w:pPr>
    </w:p>
    <w:p w:rsidR="00424571" w:rsidRPr="001847E0" w:rsidRDefault="00424571" w:rsidP="00424571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24</w:t>
      </w:r>
      <w:r w:rsidRPr="001847E0">
        <w:rPr>
          <w:rFonts w:cs="Arial"/>
          <w:b/>
          <w:sz w:val="18"/>
          <w:szCs w:val="18"/>
        </w:rPr>
        <w:t xml:space="preserve">: Obsah glyfosátu ve stolních hroznech 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424571" w:rsidRPr="001847E0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24571" w:rsidRPr="001847E0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424571" w:rsidRPr="001847E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D4516A" w:rsidRPr="001847E0" w:rsidRDefault="00D4516A" w:rsidP="00D56227">
      <w:pPr>
        <w:jc w:val="both"/>
        <w:rPr>
          <w:rFonts w:cs="Arial"/>
          <w:b/>
          <w:sz w:val="18"/>
          <w:szCs w:val="18"/>
        </w:rPr>
      </w:pPr>
    </w:p>
    <w:p w:rsidR="00D56227" w:rsidRPr="001847E0" w:rsidRDefault="00D56227" w:rsidP="00D56227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25</w:t>
      </w:r>
      <w:r w:rsidRPr="001847E0">
        <w:rPr>
          <w:rFonts w:cs="Arial"/>
          <w:b/>
          <w:sz w:val="18"/>
          <w:szCs w:val="18"/>
        </w:rPr>
        <w:t>: Obsah etefonu v</w:t>
      </w:r>
      <w:r w:rsidR="00424571" w:rsidRPr="001847E0">
        <w:rPr>
          <w:rFonts w:cs="Arial"/>
          <w:b/>
          <w:sz w:val="18"/>
          <w:szCs w:val="18"/>
        </w:rPr>
        <w:t> zeleninové paprice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D56227" w:rsidRPr="001847E0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56227" w:rsidRPr="001847E0" w:rsidTr="00735806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D56227" w:rsidRPr="001847E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404295"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noWrap/>
          </w:tcPr>
          <w:p w:rsidR="00D56227" w:rsidRPr="001847E0" w:rsidRDefault="00D56227" w:rsidP="0040429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6,</w:t>
            </w:r>
            <w:r w:rsidR="00404295" w:rsidRPr="001847E0"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40" w:type="pct"/>
            <w:noWrap/>
          </w:tcPr>
          <w:p w:rsidR="00D56227" w:rsidRPr="001847E0" w:rsidRDefault="00160F9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noWrap/>
          </w:tcPr>
          <w:p w:rsidR="00D56227" w:rsidRPr="001847E0" w:rsidRDefault="00160F94" w:rsidP="00160F9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D56227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73" w:type="pct"/>
            <w:noWrap/>
          </w:tcPr>
          <w:p w:rsidR="00D56227" w:rsidRPr="001847E0" w:rsidRDefault="00D56227" w:rsidP="00160F9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404295"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86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noWrap/>
          </w:tcPr>
          <w:p w:rsidR="00D56227" w:rsidRPr="001847E0" w:rsidRDefault="00D56227" w:rsidP="00160F9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404295"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160F94"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noWrap/>
          </w:tcPr>
          <w:p w:rsidR="00D56227" w:rsidRPr="001847E0" w:rsidRDefault="00D56227" w:rsidP="00160F9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160F94" w:rsidRPr="001847E0">
              <w:rPr>
                <w:rFonts w:cs="Arial"/>
                <w:sz w:val="16"/>
                <w:szCs w:val="16"/>
                <w:lang w:eastAsia="cs-CZ"/>
              </w:rPr>
              <w:t>28</w:t>
            </w:r>
          </w:p>
        </w:tc>
      </w:tr>
    </w:tbl>
    <w:p w:rsidR="005E3C1F" w:rsidRPr="001847E0" w:rsidRDefault="005E3C1F" w:rsidP="006E57D0">
      <w:pPr>
        <w:jc w:val="both"/>
        <w:rPr>
          <w:rFonts w:cs="Arial"/>
          <w:b/>
          <w:sz w:val="18"/>
          <w:szCs w:val="18"/>
        </w:rPr>
      </w:pPr>
    </w:p>
    <w:p w:rsidR="00D56227" w:rsidRPr="001847E0" w:rsidRDefault="00D56227" w:rsidP="00D56227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26</w:t>
      </w:r>
      <w:r w:rsidRPr="001847E0">
        <w:rPr>
          <w:rFonts w:cs="Arial"/>
          <w:b/>
          <w:sz w:val="18"/>
          <w:szCs w:val="18"/>
        </w:rPr>
        <w:t>: Obsah etefonu v</w:t>
      </w:r>
      <w:r w:rsidR="00424571" w:rsidRPr="001847E0">
        <w:rPr>
          <w:rFonts w:cs="Arial"/>
          <w:b/>
          <w:sz w:val="18"/>
          <w:szCs w:val="18"/>
        </w:rPr>
        <w:t>e stolních hroznech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D56227" w:rsidRPr="001847E0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56227" w:rsidRPr="001847E0" w:rsidTr="00735806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D56227" w:rsidRPr="001847E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:rsidR="00D56227" w:rsidRPr="001847E0" w:rsidRDefault="00D56227" w:rsidP="007B41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7B4163" w:rsidRPr="001847E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40" w:type="pct"/>
            <w:noWrap/>
          </w:tcPr>
          <w:p w:rsidR="00D56227" w:rsidRPr="001847E0" w:rsidRDefault="007B4163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0" w:type="pct"/>
            <w:noWrap/>
          </w:tcPr>
          <w:p w:rsidR="00D56227" w:rsidRPr="001847E0" w:rsidRDefault="007B4163" w:rsidP="007B41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D56227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53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D56227" w:rsidRPr="001847E0" w:rsidRDefault="00D56227" w:rsidP="007B41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7B4163"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86" w:type="pct"/>
            <w:shd w:val="clear" w:color="auto" w:fill="auto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1847E0" w:rsidRDefault="007B4163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1847E0" w:rsidRDefault="007B4163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0,51</w:t>
            </w:r>
          </w:p>
        </w:tc>
      </w:tr>
    </w:tbl>
    <w:p w:rsidR="00F73470" w:rsidRPr="001847E0" w:rsidRDefault="00F73470" w:rsidP="00F73470">
      <w:pPr>
        <w:jc w:val="both"/>
        <w:rPr>
          <w:rFonts w:cs="Arial"/>
          <w:b/>
          <w:sz w:val="18"/>
          <w:szCs w:val="18"/>
        </w:rPr>
      </w:pPr>
    </w:p>
    <w:p w:rsidR="00D56227" w:rsidRPr="001847E0" w:rsidRDefault="00D56227" w:rsidP="00D56227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27</w:t>
      </w:r>
      <w:r w:rsidRPr="001847E0">
        <w:rPr>
          <w:rFonts w:cs="Arial"/>
          <w:b/>
          <w:sz w:val="18"/>
          <w:szCs w:val="18"/>
        </w:rPr>
        <w:t xml:space="preserve">: Obsah fenbutatin oxidu v </w:t>
      </w:r>
      <w:r w:rsidR="00424571" w:rsidRPr="001847E0">
        <w:rPr>
          <w:rFonts w:cs="Arial"/>
          <w:b/>
          <w:sz w:val="18"/>
          <w:szCs w:val="18"/>
        </w:rPr>
        <w:t>lilku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1"/>
        <w:gridCol w:w="772"/>
        <w:gridCol w:w="772"/>
        <w:gridCol w:w="772"/>
        <w:gridCol w:w="772"/>
        <w:gridCol w:w="831"/>
        <w:gridCol w:w="855"/>
        <w:gridCol w:w="772"/>
        <w:gridCol w:w="772"/>
        <w:gridCol w:w="772"/>
      </w:tblGrid>
      <w:tr w:rsidR="00D56227" w:rsidRPr="001847E0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56227" w:rsidRPr="001847E0" w:rsidTr="00735806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D56227" w:rsidRPr="001847E0" w:rsidRDefault="00424571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40" w:type="pct"/>
            <w:noWrap/>
          </w:tcPr>
          <w:p w:rsidR="00D56227" w:rsidRPr="001847E0" w:rsidRDefault="00D56227" w:rsidP="007B41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7B4163"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D56227" w:rsidRPr="001847E0" w:rsidRDefault="00D56227" w:rsidP="00D56227">
      <w:pPr>
        <w:jc w:val="both"/>
        <w:rPr>
          <w:rFonts w:cs="Arial"/>
          <w:b/>
          <w:sz w:val="18"/>
          <w:szCs w:val="18"/>
        </w:rPr>
      </w:pPr>
    </w:p>
    <w:p w:rsidR="00D56227" w:rsidRPr="001847E0" w:rsidRDefault="00D56227" w:rsidP="00D56227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28</w:t>
      </w:r>
      <w:r w:rsidRPr="001847E0">
        <w:rPr>
          <w:rFonts w:cs="Arial"/>
          <w:b/>
          <w:sz w:val="18"/>
          <w:szCs w:val="18"/>
        </w:rPr>
        <w:t>: Obsah fenbutatin oxidu v</w:t>
      </w:r>
      <w:r w:rsidR="00424571" w:rsidRPr="001847E0">
        <w:rPr>
          <w:rFonts w:cs="Arial"/>
          <w:b/>
          <w:sz w:val="18"/>
          <w:szCs w:val="18"/>
        </w:rPr>
        <w:t xml:space="preserve"> grapefruitu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1"/>
        <w:gridCol w:w="772"/>
        <w:gridCol w:w="772"/>
        <w:gridCol w:w="772"/>
        <w:gridCol w:w="772"/>
        <w:gridCol w:w="831"/>
        <w:gridCol w:w="855"/>
        <w:gridCol w:w="772"/>
        <w:gridCol w:w="772"/>
        <w:gridCol w:w="772"/>
      </w:tblGrid>
      <w:tr w:rsidR="00D56227" w:rsidRPr="001847E0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56227" w:rsidRPr="001847E0" w:rsidTr="00735806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D56227" w:rsidRPr="001847E0" w:rsidRDefault="004D7A0B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40" w:type="pct"/>
            <w:noWrap/>
          </w:tcPr>
          <w:p w:rsidR="00D56227" w:rsidRPr="001847E0" w:rsidRDefault="00D56227" w:rsidP="002A70C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2A70C9"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0" w:type="pct"/>
            <w:noWrap/>
          </w:tcPr>
          <w:p w:rsidR="00D56227" w:rsidRPr="001847E0" w:rsidRDefault="002A70C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:rsidR="00D56227" w:rsidRPr="001847E0" w:rsidRDefault="002A70C9" w:rsidP="002A70C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35</w:t>
            </w:r>
            <w:r w:rsidR="00D56227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71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D56227" w:rsidRPr="001847E0" w:rsidRDefault="00D56227" w:rsidP="002A70C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2A70C9" w:rsidRPr="001847E0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86" w:type="pct"/>
            <w:shd w:val="clear" w:color="auto" w:fill="auto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1847E0" w:rsidRDefault="002A70C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0,76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D56227" w:rsidRPr="001847E0" w:rsidRDefault="00AA32DD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1,50</w:t>
            </w:r>
          </w:p>
        </w:tc>
      </w:tr>
    </w:tbl>
    <w:p w:rsidR="005F4A84" w:rsidRPr="001847E0" w:rsidRDefault="005F4A84" w:rsidP="005F4A84">
      <w:pPr>
        <w:jc w:val="both"/>
        <w:rPr>
          <w:rFonts w:cs="Arial"/>
          <w:b/>
          <w:sz w:val="18"/>
          <w:szCs w:val="18"/>
        </w:rPr>
      </w:pPr>
    </w:p>
    <w:p w:rsidR="00424571" w:rsidRPr="001847E0" w:rsidRDefault="00424571" w:rsidP="00424571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29</w:t>
      </w:r>
      <w:r w:rsidRPr="001847E0">
        <w:rPr>
          <w:rFonts w:cs="Arial"/>
          <w:b/>
          <w:sz w:val="18"/>
          <w:szCs w:val="18"/>
        </w:rPr>
        <w:t xml:space="preserve">: Obsah fenbutatin oxidu ve stolních hroznech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1"/>
        <w:gridCol w:w="772"/>
        <w:gridCol w:w="772"/>
        <w:gridCol w:w="772"/>
        <w:gridCol w:w="772"/>
        <w:gridCol w:w="831"/>
        <w:gridCol w:w="855"/>
        <w:gridCol w:w="772"/>
        <w:gridCol w:w="772"/>
        <w:gridCol w:w="772"/>
      </w:tblGrid>
      <w:tr w:rsidR="00424571" w:rsidRPr="001847E0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24571" w:rsidRPr="001847E0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424571" w:rsidRPr="001847E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40" w:type="pct"/>
            <w:noWrap/>
          </w:tcPr>
          <w:p w:rsidR="00424571" w:rsidRPr="001847E0" w:rsidRDefault="00424571" w:rsidP="0077482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774822" w:rsidRPr="001847E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40" w:type="pct"/>
            <w:noWrap/>
          </w:tcPr>
          <w:p w:rsidR="00424571" w:rsidRPr="001847E0" w:rsidRDefault="00774822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noWrap/>
          </w:tcPr>
          <w:p w:rsidR="00424571" w:rsidRPr="001847E0" w:rsidRDefault="00774822" w:rsidP="0077482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424571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  <w:r w:rsidR="00774822" w:rsidRPr="001847E0">
              <w:rPr>
                <w:rFonts w:cs="Arial"/>
                <w:sz w:val="16"/>
                <w:szCs w:val="16"/>
                <w:lang w:eastAsia="cs-CZ"/>
              </w:rPr>
              <w:t>04</w:t>
            </w:r>
          </w:p>
        </w:tc>
        <w:tc>
          <w:tcPr>
            <w:tcW w:w="486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774822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</w:tbl>
    <w:p w:rsidR="009977DC" w:rsidRPr="001847E0" w:rsidRDefault="009977DC" w:rsidP="009977DC">
      <w:pPr>
        <w:jc w:val="both"/>
        <w:rPr>
          <w:rFonts w:cs="Arial"/>
          <w:b/>
          <w:sz w:val="18"/>
          <w:szCs w:val="18"/>
        </w:rPr>
      </w:pPr>
    </w:p>
    <w:p w:rsidR="00432C6B" w:rsidRPr="001847E0" w:rsidRDefault="00432C6B" w:rsidP="00424571">
      <w:pPr>
        <w:jc w:val="both"/>
        <w:rPr>
          <w:rFonts w:cs="Arial"/>
          <w:b/>
          <w:sz w:val="18"/>
          <w:szCs w:val="18"/>
        </w:rPr>
      </w:pPr>
    </w:p>
    <w:p w:rsidR="00424571" w:rsidRPr="001847E0" w:rsidRDefault="00424571" w:rsidP="00424571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lastRenderedPageBreak/>
        <w:t xml:space="preserve">Tabulka </w:t>
      </w:r>
      <w:r w:rsidR="00900FC0" w:rsidRPr="001847E0">
        <w:rPr>
          <w:rFonts w:cs="Arial"/>
          <w:b/>
          <w:sz w:val="18"/>
          <w:szCs w:val="18"/>
        </w:rPr>
        <w:t>30</w:t>
      </w:r>
      <w:r w:rsidRPr="001847E0">
        <w:rPr>
          <w:rFonts w:cs="Arial"/>
          <w:b/>
          <w:sz w:val="18"/>
          <w:szCs w:val="18"/>
        </w:rPr>
        <w:t xml:space="preserve">: Obsah fenbutatin oxidu v zeleninové paprice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2"/>
        <w:gridCol w:w="771"/>
        <w:gridCol w:w="772"/>
        <w:gridCol w:w="772"/>
        <w:gridCol w:w="772"/>
        <w:gridCol w:w="772"/>
        <w:gridCol w:w="832"/>
        <w:gridCol w:w="855"/>
        <w:gridCol w:w="772"/>
        <w:gridCol w:w="772"/>
        <w:gridCol w:w="770"/>
      </w:tblGrid>
      <w:tr w:rsidR="00424571" w:rsidRPr="001847E0" w:rsidTr="00424571">
        <w:trPr>
          <w:trHeight w:val="255"/>
        </w:trPr>
        <w:tc>
          <w:tcPr>
            <w:tcW w:w="6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24571" w:rsidRPr="001847E0" w:rsidTr="00424571">
        <w:trPr>
          <w:trHeight w:val="255"/>
        </w:trPr>
        <w:tc>
          <w:tcPr>
            <w:tcW w:w="653" w:type="pct"/>
            <w:tcBorders>
              <w:top w:val="single" w:sz="6" w:space="0" w:color="auto"/>
            </w:tcBorders>
            <w:shd w:val="clear" w:color="auto" w:fill="auto"/>
            <w:noWrap/>
          </w:tcPr>
          <w:p w:rsidR="00424571" w:rsidRPr="001847E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26" w:type="pct"/>
            <w:noWrap/>
          </w:tcPr>
          <w:p w:rsidR="00424571" w:rsidRPr="001847E0" w:rsidRDefault="00424571" w:rsidP="00977BF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77BFE"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7" w:type="pct"/>
            <w:noWrap/>
          </w:tcPr>
          <w:p w:rsidR="00424571" w:rsidRPr="001847E0" w:rsidRDefault="00977BFE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7" w:type="pct"/>
            <w:noWrap/>
          </w:tcPr>
          <w:p w:rsidR="00424571" w:rsidRPr="001847E0" w:rsidRDefault="00220BF8" w:rsidP="00220BF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424571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27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  <w:r w:rsidR="00220BF8" w:rsidRPr="001847E0">
              <w:rPr>
                <w:rFonts w:cs="Arial"/>
                <w:sz w:val="16"/>
                <w:szCs w:val="16"/>
                <w:lang w:eastAsia="cs-CZ"/>
              </w:rPr>
              <w:t>04</w:t>
            </w:r>
          </w:p>
        </w:tc>
        <w:tc>
          <w:tcPr>
            <w:tcW w:w="473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:rsidR="00424571" w:rsidRPr="001847E0" w:rsidRDefault="00220BF8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</w:tbl>
    <w:p w:rsidR="00424571" w:rsidRPr="001847E0" w:rsidRDefault="00424571" w:rsidP="009977DC">
      <w:pPr>
        <w:jc w:val="both"/>
        <w:rPr>
          <w:rFonts w:cs="Arial"/>
          <w:b/>
          <w:sz w:val="18"/>
          <w:szCs w:val="18"/>
        </w:rPr>
      </w:pPr>
    </w:p>
    <w:p w:rsidR="009977DC" w:rsidRPr="001847E0" w:rsidRDefault="009977DC" w:rsidP="009977DC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31</w:t>
      </w:r>
      <w:r w:rsidRPr="001847E0">
        <w:rPr>
          <w:rFonts w:cs="Arial"/>
          <w:b/>
          <w:sz w:val="18"/>
          <w:szCs w:val="18"/>
        </w:rPr>
        <w:t>: Obsah cyromazinu v </w:t>
      </w:r>
      <w:r w:rsidR="00424571" w:rsidRPr="001847E0">
        <w:rPr>
          <w:rFonts w:cs="Arial"/>
          <w:b/>
          <w:sz w:val="18"/>
          <w:szCs w:val="18"/>
        </w:rPr>
        <w:t>lilku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9977DC" w:rsidRPr="001847E0" w:rsidTr="00E6615F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977DC" w:rsidRPr="001847E0" w:rsidTr="00E6615F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9977DC" w:rsidRPr="001847E0" w:rsidRDefault="004D7A0B" w:rsidP="009977D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cyromazin</w:t>
            </w:r>
          </w:p>
        </w:tc>
        <w:tc>
          <w:tcPr>
            <w:tcW w:w="440" w:type="pct"/>
            <w:noWrap/>
          </w:tcPr>
          <w:p w:rsidR="009977DC" w:rsidRPr="001847E0" w:rsidRDefault="00733A2F" w:rsidP="00997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40" w:type="pct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9977DC" w:rsidRPr="001847E0" w:rsidRDefault="009977DC" w:rsidP="009977DC">
      <w:pPr>
        <w:jc w:val="both"/>
        <w:rPr>
          <w:rFonts w:cs="Arial"/>
          <w:b/>
          <w:sz w:val="18"/>
          <w:szCs w:val="18"/>
        </w:rPr>
      </w:pPr>
    </w:p>
    <w:p w:rsidR="009977DC" w:rsidRPr="001847E0" w:rsidRDefault="009977DC" w:rsidP="009977DC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32</w:t>
      </w:r>
      <w:r w:rsidRPr="001847E0">
        <w:rPr>
          <w:rFonts w:cs="Arial"/>
          <w:b/>
          <w:sz w:val="18"/>
          <w:szCs w:val="18"/>
        </w:rPr>
        <w:t>: Obsah cyromazinu v </w:t>
      </w:r>
      <w:r w:rsidR="00424571" w:rsidRPr="001847E0">
        <w:rPr>
          <w:rFonts w:cs="Arial"/>
          <w:b/>
          <w:sz w:val="18"/>
          <w:szCs w:val="18"/>
        </w:rPr>
        <w:t>paprice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9977DC" w:rsidRPr="001847E0" w:rsidTr="00E6615F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977DC" w:rsidRPr="001847E0" w:rsidRDefault="009977DC" w:rsidP="00E661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977DC" w:rsidRPr="001847E0" w:rsidTr="00E6615F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9977DC" w:rsidRPr="001847E0" w:rsidRDefault="004D7A0B" w:rsidP="009977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cyromazin</w:t>
            </w:r>
          </w:p>
        </w:tc>
        <w:tc>
          <w:tcPr>
            <w:tcW w:w="440" w:type="pct"/>
            <w:noWrap/>
          </w:tcPr>
          <w:p w:rsidR="009977DC" w:rsidRPr="001847E0" w:rsidRDefault="00220BF8" w:rsidP="00997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440" w:type="pct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9977DC" w:rsidRPr="001847E0" w:rsidRDefault="009977DC" w:rsidP="00997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424571" w:rsidRPr="001847E0" w:rsidRDefault="00424571" w:rsidP="00424571">
      <w:pPr>
        <w:jc w:val="both"/>
        <w:rPr>
          <w:rFonts w:cs="Arial"/>
          <w:b/>
          <w:sz w:val="18"/>
          <w:szCs w:val="18"/>
        </w:rPr>
      </w:pPr>
    </w:p>
    <w:p w:rsidR="00424571" w:rsidRPr="001847E0" w:rsidRDefault="00424571" w:rsidP="00424571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33</w:t>
      </w:r>
      <w:r w:rsidRPr="001847E0">
        <w:rPr>
          <w:rFonts w:cs="Arial"/>
          <w:b/>
          <w:sz w:val="18"/>
          <w:szCs w:val="18"/>
        </w:rPr>
        <w:t>: Obsah cyromazinu v</w:t>
      </w:r>
      <w:r w:rsidR="00160F94" w:rsidRPr="001847E0">
        <w:rPr>
          <w:rFonts w:cs="Arial"/>
          <w:b/>
          <w:sz w:val="18"/>
          <w:szCs w:val="18"/>
        </w:rPr>
        <w:t> cukrovém melounu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424571" w:rsidRPr="001847E0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24571" w:rsidRPr="001847E0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424571" w:rsidRPr="001847E0" w:rsidRDefault="00424571" w:rsidP="00401F5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cyromazin</w:t>
            </w:r>
          </w:p>
        </w:tc>
        <w:tc>
          <w:tcPr>
            <w:tcW w:w="440" w:type="pct"/>
            <w:noWrap/>
          </w:tcPr>
          <w:p w:rsidR="00424571" w:rsidRPr="001847E0" w:rsidRDefault="006055F4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160F94" w:rsidRPr="001847E0" w:rsidRDefault="00160F94" w:rsidP="00424571">
      <w:pPr>
        <w:jc w:val="both"/>
        <w:rPr>
          <w:rFonts w:cs="Arial"/>
          <w:b/>
          <w:sz w:val="18"/>
          <w:szCs w:val="18"/>
        </w:rPr>
      </w:pPr>
    </w:p>
    <w:p w:rsidR="00424571" w:rsidRPr="001847E0" w:rsidRDefault="00424571" w:rsidP="00424571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34</w:t>
      </w:r>
      <w:r w:rsidRPr="001847E0">
        <w:rPr>
          <w:rFonts w:cs="Arial"/>
          <w:b/>
          <w:sz w:val="18"/>
          <w:szCs w:val="18"/>
        </w:rPr>
        <w:t>: Obsah cyromazinu v</w:t>
      </w:r>
      <w:r w:rsidR="00160F94" w:rsidRPr="001847E0">
        <w:rPr>
          <w:rFonts w:cs="Arial"/>
          <w:b/>
          <w:sz w:val="18"/>
          <w:szCs w:val="18"/>
        </w:rPr>
        <w:t> </w:t>
      </w:r>
      <w:r w:rsidRPr="001847E0">
        <w:rPr>
          <w:rFonts w:cs="Arial"/>
          <w:b/>
          <w:sz w:val="18"/>
          <w:szCs w:val="18"/>
        </w:rPr>
        <w:t>p</w:t>
      </w:r>
      <w:r w:rsidR="00160F94" w:rsidRPr="001847E0">
        <w:rPr>
          <w:rFonts w:cs="Arial"/>
          <w:b/>
          <w:sz w:val="18"/>
          <w:szCs w:val="18"/>
        </w:rPr>
        <w:t>ěstovaných houbách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424571" w:rsidRPr="001847E0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24571" w:rsidRPr="001847E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24571" w:rsidRPr="001847E0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424571" w:rsidRPr="001847E0" w:rsidRDefault="00424571" w:rsidP="00401F5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cyromazin</w:t>
            </w:r>
          </w:p>
        </w:tc>
        <w:tc>
          <w:tcPr>
            <w:tcW w:w="440" w:type="pct"/>
            <w:noWrap/>
          </w:tcPr>
          <w:p w:rsidR="00424571" w:rsidRPr="001847E0" w:rsidRDefault="002E772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40" w:type="pct"/>
            <w:noWrap/>
          </w:tcPr>
          <w:p w:rsidR="00424571" w:rsidRPr="001847E0" w:rsidRDefault="002E772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0" w:type="pct"/>
            <w:noWrap/>
          </w:tcPr>
          <w:p w:rsidR="00424571" w:rsidRPr="001847E0" w:rsidRDefault="002E7725" w:rsidP="002E77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  <w:r w:rsidR="00424571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76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424571" w:rsidRPr="001847E0" w:rsidRDefault="00424571" w:rsidP="002E77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2E7725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86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2E772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0,59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424571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424571" w:rsidRPr="001847E0" w:rsidRDefault="002E772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0,78</w:t>
            </w:r>
          </w:p>
        </w:tc>
      </w:tr>
    </w:tbl>
    <w:p w:rsidR="001547FE" w:rsidRPr="001847E0" w:rsidRDefault="003736F5" w:rsidP="00900FC0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Chemické prvky</w:t>
      </w: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Z chemických prvků byla v čerstvém ovoci a zelenině včetně pěstovaných hub ověřována přítomnost kadmia a olova, v zelenině i arzenu. V případě zeleniny byly rozbory provedeny </w:t>
      </w:r>
      <w:r w:rsidRPr="001847E0">
        <w:rPr>
          <w:rFonts w:cs="Arial"/>
          <w:iCs/>
        </w:rPr>
        <w:br/>
        <w:t>u 19 vzorků.  6 vzorků kořenové a listové zeleniny bylo vyšetřeno na přítomnost arzenu. Nízké koncentrace arzenu byly zaznamenány ve 3 vzorcích mrkve a ve vzorku kořenové petržele.</w:t>
      </w: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Stanovení kadmia a olova bylo provedeno u celkem 13 vzorků zeleniny. Pozitivní nález kadmia byl zjištěn u 2 vzorků mrkve, vzorku květáku a bulvového celeru. Zjištěné množství kadmia v celeru 0,33 mg/kg překročilo maximální limit 0,20 mg/kg stanovený nařízením Komise (ES) č. 1881/2006. U žádného z analyzovaných vzorků zeleniny nebyla detekována měřitelná množství olova. </w:t>
      </w: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Z 8 vzorků čerstvých pěstovaných hub byla přítomnost kadmia prokázána u 4 vzorků, přítomnost olova u jednoho vzorku. Zjištěné koncentrace kadmia a olova se nacházely pod hodnotou maximálního limitu 0,2 mg/kg, resp. 0,3 mg/kg.  </w:t>
      </w: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Z 12 hodnocených vzorků čerstvého ovoce byl zaznamenán pozitivní nález olova pouze ve vzorku hrušek, naměřená hodnota se však nacházela pod hodnotou maximálního limitu.</w:t>
      </w:r>
    </w:p>
    <w:p w:rsidR="001547FE" w:rsidRPr="001847E0" w:rsidRDefault="001547FE" w:rsidP="00A546C5">
      <w:pPr>
        <w:jc w:val="both"/>
        <w:rPr>
          <w:rFonts w:cs="Arial"/>
          <w:b/>
          <w:sz w:val="18"/>
          <w:szCs w:val="18"/>
        </w:rPr>
      </w:pPr>
    </w:p>
    <w:p w:rsidR="002F0550" w:rsidRPr="001847E0" w:rsidRDefault="00A546C5" w:rsidP="00A546C5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>Tabulka</w:t>
      </w:r>
      <w:r w:rsidR="00574003" w:rsidRPr="001847E0">
        <w:rPr>
          <w:rFonts w:cs="Arial"/>
          <w:b/>
          <w:sz w:val="18"/>
          <w:szCs w:val="18"/>
        </w:rPr>
        <w:t xml:space="preserve"> </w:t>
      </w:r>
      <w:r w:rsidR="00900FC0" w:rsidRPr="001847E0">
        <w:rPr>
          <w:rFonts w:cs="Arial"/>
          <w:b/>
          <w:sz w:val="18"/>
          <w:szCs w:val="18"/>
        </w:rPr>
        <w:t>35</w:t>
      </w:r>
      <w:r w:rsidRPr="001847E0">
        <w:rPr>
          <w:rFonts w:cs="Arial"/>
          <w:b/>
          <w:sz w:val="18"/>
          <w:szCs w:val="18"/>
        </w:rPr>
        <w:t xml:space="preserve">: Obsah chemických prvků </w:t>
      </w:r>
      <w:r w:rsidRPr="001847E0">
        <w:rPr>
          <w:b/>
          <w:sz w:val="18"/>
          <w:szCs w:val="18"/>
        </w:rPr>
        <w:t>v zelenině</w:t>
      </w:r>
      <w:r w:rsidR="00FC6FBE" w:rsidRPr="001847E0">
        <w:rPr>
          <w:rFonts w:cs="Arial"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EB043C" w:rsidRPr="001847E0" w:rsidTr="002A70C9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A70C9" w:rsidRPr="001847E0" w:rsidTr="00401F52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2A70C9" w:rsidRPr="001847E0" w:rsidRDefault="002A70C9" w:rsidP="002A70C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1" w:type="pct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</w:tr>
      <w:tr w:rsidR="002A70C9" w:rsidRPr="001847E0" w:rsidTr="002A70C9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2A70C9" w:rsidRPr="001847E0" w:rsidRDefault="002A70C9" w:rsidP="002A70C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30,77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7,69</w:t>
            </w:r>
          </w:p>
        </w:tc>
        <w:tc>
          <w:tcPr>
            <w:tcW w:w="467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81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0,23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0,33</w:t>
            </w:r>
          </w:p>
        </w:tc>
      </w:tr>
      <w:tr w:rsidR="002A70C9" w:rsidRPr="001847E0" w:rsidTr="002A70C9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2A70C9" w:rsidRPr="001847E0" w:rsidRDefault="002A70C9" w:rsidP="002A70C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1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2A70C9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EB043C" w:rsidRPr="001847E0" w:rsidRDefault="00EB043C" w:rsidP="00A546C5">
      <w:pPr>
        <w:jc w:val="both"/>
        <w:rPr>
          <w:rFonts w:cs="Arial"/>
          <w:sz w:val="18"/>
          <w:szCs w:val="18"/>
        </w:rPr>
      </w:pPr>
    </w:p>
    <w:p w:rsidR="005136FB" w:rsidRPr="001847E0" w:rsidRDefault="005136FB" w:rsidP="005136FB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900FC0" w:rsidRPr="001847E0">
        <w:rPr>
          <w:rFonts w:cs="Arial"/>
          <w:b/>
          <w:sz w:val="18"/>
          <w:szCs w:val="18"/>
        </w:rPr>
        <w:t>36</w:t>
      </w:r>
      <w:r w:rsidRPr="001847E0">
        <w:rPr>
          <w:rFonts w:cs="Arial"/>
          <w:b/>
          <w:sz w:val="18"/>
          <w:szCs w:val="18"/>
        </w:rPr>
        <w:t xml:space="preserve">: Obsah chemických prvků </w:t>
      </w:r>
      <w:r w:rsidRPr="001847E0">
        <w:rPr>
          <w:b/>
          <w:sz w:val="18"/>
          <w:szCs w:val="18"/>
        </w:rPr>
        <w:t>v pěstovaných houbách</w:t>
      </w:r>
      <w:r w:rsidRPr="001847E0">
        <w:rPr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EB043C" w:rsidRPr="001847E0" w:rsidTr="00082A9C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082A9C" w:rsidRPr="001847E0" w:rsidTr="00082A9C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:rsidR="00082A9C" w:rsidRPr="001847E0" w:rsidRDefault="00082A9C" w:rsidP="00082A9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81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0,05</w:t>
            </w:r>
          </w:p>
        </w:tc>
      </w:tr>
      <w:tr w:rsidR="00082A9C" w:rsidRPr="001847E0" w:rsidTr="00082A9C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:rsidR="00082A9C" w:rsidRPr="001847E0" w:rsidRDefault="00082A9C" w:rsidP="00082A9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12,50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81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35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082A9C" w:rsidRPr="001847E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0,07</w:t>
            </w:r>
          </w:p>
        </w:tc>
      </w:tr>
    </w:tbl>
    <w:p w:rsidR="00EF69F1" w:rsidRPr="001847E0" w:rsidRDefault="00EF69F1" w:rsidP="00C63A00">
      <w:pPr>
        <w:jc w:val="both"/>
        <w:rPr>
          <w:rFonts w:cs="Arial"/>
          <w:b/>
          <w:sz w:val="18"/>
          <w:szCs w:val="18"/>
        </w:rPr>
      </w:pPr>
    </w:p>
    <w:p w:rsidR="00C63A00" w:rsidRPr="001847E0" w:rsidRDefault="00C63A00" w:rsidP="00C63A00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lastRenderedPageBreak/>
        <w:t>Tabulka</w:t>
      </w:r>
      <w:r w:rsidR="00967815" w:rsidRPr="001847E0">
        <w:rPr>
          <w:rFonts w:cs="Arial"/>
          <w:b/>
          <w:sz w:val="18"/>
          <w:szCs w:val="18"/>
        </w:rPr>
        <w:t xml:space="preserve"> </w:t>
      </w:r>
      <w:r w:rsidR="00900FC0" w:rsidRPr="001847E0">
        <w:rPr>
          <w:rFonts w:cs="Arial"/>
          <w:b/>
          <w:sz w:val="18"/>
          <w:szCs w:val="18"/>
        </w:rPr>
        <w:t>37</w:t>
      </w:r>
      <w:r w:rsidRPr="001847E0">
        <w:rPr>
          <w:rFonts w:cs="Arial"/>
          <w:b/>
          <w:sz w:val="18"/>
          <w:szCs w:val="18"/>
        </w:rPr>
        <w:t xml:space="preserve">: Obsah chemických prvků </w:t>
      </w:r>
      <w:r w:rsidRPr="001847E0">
        <w:rPr>
          <w:b/>
          <w:sz w:val="18"/>
          <w:szCs w:val="18"/>
        </w:rPr>
        <w:t>v ovoci</w:t>
      </w:r>
      <w:r w:rsidRPr="001847E0">
        <w:rPr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EB043C" w:rsidRPr="001847E0" w:rsidTr="00735806">
        <w:trPr>
          <w:trHeight w:val="255"/>
        </w:trPr>
        <w:tc>
          <w:tcPr>
            <w:tcW w:w="5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043C" w:rsidRPr="001847E0" w:rsidTr="00735806">
        <w:trPr>
          <w:trHeight w:val="255"/>
        </w:trPr>
        <w:tc>
          <w:tcPr>
            <w:tcW w:w="5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9977DC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2A70C9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1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EB043C" w:rsidRPr="001847E0" w:rsidTr="00735806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9977DC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2A70C9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2A70C9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2A70C9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  <w:r w:rsidR="00EB043C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EB043C" w:rsidRPr="001847E0" w:rsidRDefault="00EB043C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2A70C9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81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2A70C9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35" w:type="pct"/>
            <w:shd w:val="clear" w:color="auto" w:fill="auto"/>
            <w:noWrap/>
          </w:tcPr>
          <w:p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EB043C" w:rsidRPr="001847E0" w:rsidRDefault="002A70C9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0,08</w:t>
            </w:r>
          </w:p>
        </w:tc>
      </w:tr>
    </w:tbl>
    <w:p w:rsidR="00A86A76" w:rsidRPr="001847E0" w:rsidRDefault="00A86A76" w:rsidP="0097636F">
      <w:pPr>
        <w:jc w:val="both"/>
        <w:rPr>
          <w:rFonts w:cs="Arial"/>
        </w:rPr>
      </w:pPr>
    </w:p>
    <w:p w:rsidR="006A1E37" w:rsidRPr="001847E0" w:rsidRDefault="00955AAC" w:rsidP="00C51EB7">
      <w:pPr>
        <w:spacing w:line="360" w:lineRule="auto"/>
        <w:jc w:val="both"/>
      </w:pPr>
      <w:r w:rsidRPr="001847E0">
        <w:t xml:space="preserve">Dle doporučení Komise o monitorování kovů a jódu v mořských řasách, halofytech </w:t>
      </w:r>
      <w:r w:rsidRPr="001847E0">
        <w:br/>
        <w:t>a produktech z mořských řas byly v sušených mořských řasách sledovány kromě arzenu i kadmium, olovo</w:t>
      </w:r>
      <w:r w:rsidR="001D15F3" w:rsidRPr="001847E0">
        <w:t xml:space="preserve"> a</w:t>
      </w:r>
      <w:r w:rsidRPr="001847E0">
        <w:t xml:space="preserve"> rtuť.</w:t>
      </w:r>
      <w:r w:rsidR="001B1B96" w:rsidRPr="001847E0">
        <w:t xml:space="preserve"> </w:t>
      </w:r>
      <w:r w:rsidR="001B2F35" w:rsidRPr="001847E0">
        <w:t xml:space="preserve">Všechny vzorky </w:t>
      </w:r>
      <w:r w:rsidR="006A1E37" w:rsidRPr="001847E0">
        <w:t xml:space="preserve">sušených mořských řas </w:t>
      </w:r>
      <w:r w:rsidR="001B2F35" w:rsidRPr="001847E0">
        <w:t xml:space="preserve">vykázaly </w:t>
      </w:r>
      <w:r w:rsidR="006A1E37" w:rsidRPr="001847E0">
        <w:t>přítomnost sledovaných chemických prvků.</w:t>
      </w:r>
      <w:r w:rsidR="001B2F35" w:rsidRPr="001847E0">
        <w:t xml:space="preserve"> </w:t>
      </w:r>
      <w:r w:rsidR="00045A01" w:rsidRPr="001847E0">
        <w:t>Zjištěné hladiny a</w:t>
      </w:r>
      <w:r w:rsidR="006A1E37" w:rsidRPr="001847E0">
        <w:t>rzen</w:t>
      </w:r>
      <w:r w:rsidR="00045A01" w:rsidRPr="001847E0">
        <w:t>u se pohybovaly v intervalu od</w:t>
      </w:r>
      <w:r w:rsidR="006A1E37" w:rsidRPr="001847E0">
        <w:t xml:space="preserve"> 21,8 do 59 mg/kg, olov</w:t>
      </w:r>
      <w:r w:rsidR="00045A01" w:rsidRPr="001847E0">
        <w:t>a</w:t>
      </w:r>
      <w:r w:rsidR="006A1E37" w:rsidRPr="001847E0">
        <w:t xml:space="preserve"> od 0,08 do 0,25 mg/kg, kadmi</w:t>
      </w:r>
      <w:r w:rsidR="00045A01" w:rsidRPr="001847E0">
        <w:t>a od</w:t>
      </w:r>
      <w:r w:rsidR="006A1E37" w:rsidRPr="001847E0">
        <w:t xml:space="preserve"> 0,4 do 3,7 mg/kg</w:t>
      </w:r>
      <w:r w:rsidR="00045A01" w:rsidRPr="001847E0">
        <w:t xml:space="preserve"> a</w:t>
      </w:r>
      <w:r w:rsidR="006A1E37" w:rsidRPr="001847E0">
        <w:t xml:space="preserve"> rtu</w:t>
      </w:r>
      <w:r w:rsidR="00045A01" w:rsidRPr="001847E0">
        <w:t>ti od</w:t>
      </w:r>
      <w:r w:rsidR="006A1E37" w:rsidRPr="001847E0">
        <w:t xml:space="preserve"> 0,0027 do 0,022 mg/kg. </w:t>
      </w:r>
      <w:r w:rsidR="001B2F35" w:rsidRPr="001847E0">
        <w:t>Maximální limity pro chemické prvky v mořských řasách nejsou právním předpisem stanoveny</w:t>
      </w:r>
    </w:p>
    <w:p w:rsidR="00045A01" w:rsidRPr="001847E0" w:rsidRDefault="00045A01" w:rsidP="00955AAC">
      <w:pPr>
        <w:jc w:val="both"/>
        <w:rPr>
          <w:rFonts w:cs="Arial"/>
          <w:b/>
          <w:sz w:val="18"/>
          <w:szCs w:val="18"/>
        </w:rPr>
      </w:pPr>
    </w:p>
    <w:p w:rsidR="00955AAC" w:rsidRPr="001847E0" w:rsidRDefault="00955AAC" w:rsidP="00955AAC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C51EB7" w:rsidRPr="001847E0">
        <w:rPr>
          <w:rFonts w:cs="Arial"/>
          <w:b/>
          <w:sz w:val="18"/>
          <w:szCs w:val="18"/>
        </w:rPr>
        <w:t>38</w:t>
      </w:r>
      <w:r w:rsidRPr="001847E0">
        <w:rPr>
          <w:rFonts w:cs="Arial"/>
          <w:b/>
          <w:sz w:val="18"/>
          <w:szCs w:val="18"/>
        </w:rPr>
        <w:t xml:space="preserve">: Obsah chemických prvků </w:t>
      </w:r>
      <w:r w:rsidRPr="001847E0">
        <w:rPr>
          <w:b/>
          <w:sz w:val="18"/>
          <w:szCs w:val="18"/>
        </w:rPr>
        <w:t>v mořských řasách</w:t>
      </w:r>
      <w:r w:rsidRPr="001847E0">
        <w:rPr>
          <w:rFonts w:cs="Arial"/>
          <w:sz w:val="18"/>
          <w:szCs w:val="18"/>
        </w:rPr>
        <w:t xml:space="preserve"> 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955AAC" w:rsidRPr="001847E0" w:rsidTr="00BE1663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B1B96" w:rsidRPr="001847E0" w:rsidTr="001B1B96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1B1B96" w:rsidRPr="001847E0" w:rsidRDefault="001B1B96" w:rsidP="001B1B9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40,14</w:t>
            </w:r>
          </w:p>
        </w:tc>
        <w:tc>
          <w:tcPr>
            <w:tcW w:w="481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42,75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59,00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21,80</w:t>
            </w:r>
          </w:p>
        </w:tc>
        <w:tc>
          <w:tcPr>
            <w:tcW w:w="432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59,00</w:t>
            </w:r>
          </w:p>
        </w:tc>
      </w:tr>
      <w:tr w:rsidR="001B1B96" w:rsidRPr="001847E0" w:rsidTr="001B1B96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1B1B96" w:rsidRPr="001847E0" w:rsidRDefault="001B1B96" w:rsidP="001B1B9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1,05</w:t>
            </w:r>
          </w:p>
        </w:tc>
        <w:tc>
          <w:tcPr>
            <w:tcW w:w="481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0,33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3,71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32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3,71</w:t>
            </w:r>
          </w:p>
        </w:tc>
      </w:tr>
      <w:tr w:rsidR="001B1B96" w:rsidRPr="001847E0" w:rsidTr="001B1B96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1B1B96" w:rsidRPr="001847E0" w:rsidRDefault="001B1B96" w:rsidP="001B1B9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0,15</w:t>
            </w:r>
          </w:p>
        </w:tc>
        <w:tc>
          <w:tcPr>
            <w:tcW w:w="481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32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0,25</w:t>
            </w:r>
          </w:p>
        </w:tc>
      </w:tr>
      <w:tr w:rsidR="001B1B96" w:rsidRPr="001847E0" w:rsidTr="001B1B96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1B1B96" w:rsidRPr="001847E0" w:rsidRDefault="001B1B96" w:rsidP="001B1B9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81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35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432" w:type="pct"/>
            <w:shd w:val="clear" w:color="auto" w:fill="auto"/>
            <w:noWrap/>
          </w:tcPr>
          <w:p w:rsidR="001B1B96" w:rsidRPr="001847E0" w:rsidRDefault="001B1B96" w:rsidP="001B1B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</w:tbl>
    <w:p w:rsidR="002A70C9" w:rsidRPr="001847E0" w:rsidRDefault="002A70C9" w:rsidP="00A84E0D">
      <w:pPr>
        <w:jc w:val="both"/>
        <w:rPr>
          <w:rFonts w:cs="Arial"/>
          <w:b/>
          <w:i/>
        </w:rPr>
      </w:pPr>
    </w:p>
    <w:p w:rsidR="002E03E2" w:rsidRPr="001847E0" w:rsidRDefault="004A2CC8" w:rsidP="00A84E0D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Dusičnany</w:t>
      </w:r>
    </w:p>
    <w:p w:rsidR="00515038" w:rsidRPr="001847E0" w:rsidRDefault="00515038" w:rsidP="00173ADD">
      <w:pPr>
        <w:jc w:val="both"/>
        <w:rPr>
          <w:rFonts w:cs="Arial"/>
          <w:i/>
        </w:rPr>
      </w:pP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Největší část vzorků analyzovaných na přítomnost dusičnanů tvořila listová zelenina, pro kterou je nařízením Komise (ES)</w:t>
      </w:r>
      <w:r w:rsidRPr="001847E0">
        <w:t xml:space="preserve"> </w:t>
      </w:r>
      <w:r w:rsidRPr="001847E0">
        <w:rPr>
          <w:rFonts w:cs="Arial"/>
          <w:iCs/>
        </w:rPr>
        <w:t xml:space="preserve">č. 1881/2006 stanoven maximální limit. V rámci monitoringu CL však bylo stanovení dusičnanů provedeno i u dalších druhů zeleniny (červená řepa, ředkev, ředkvičky, brukev). </w:t>
      </w: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S výjimkou jednoho vzorku ředkve byla přítomnost dusičnanů potvrzena u všech analyzovaných vzorků.  Nejvyšší koncentrace dusičnanů byly opět zjišťovány u vzorků rukoly, kdy se naměřené hodnoty pohybovaly v intervalu od 2164 do 8118 mg/kg. U vzorků špenátu a rukoly původem z Itálie byl překročený maximální limit uvedený v nařízení Komise (ES) </w:t>
      </w:r>
      <w:r w:rsidRPr="001847E0">
        <w:rPr>
          <w:rFonts w:cs="Arial"/>
          <w:iCs/>
        </w:rPr>
        <w:br/>
        <w:t>č. 1881/2006.</w:t>
      </w:r>
    </w:p>
    <w:p w:rsidR="006D3CB5" w:rsidRPr="001847E0" w:rsidRDefault="006D3CB5" w:rsidP="00981109">
      <w:pPr>
        <w:jc w:val="both"/>
      </w:pPr>
    </w:p>
    <w:p w:rsidR="00900339" w:rsidRPr="001847E0" w:rsidRDefault="00900339" w:rsidP="00900339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C51EB7" w:rsidRPr="001847E0">
        <w:rPr>
          <w:rFonts w:cs="Arial"/>
          <w:b/>
          <w:sz w:val="18"/>
          <w:szCs w:val="18"/>
        </w:rPr>
        <w:t>39</w:t>
      </w:r>
      <w:r w:rsidRPr="001847E0">
        <w:rPr>
          <w:rFonts w:cs="Arial"/>
          <w:b/>
          <w:sz w:val="18"/>
          <w:szCs w:val="18"/>
        </w:rPr>
        <w:t xml:space="preserve">: Obsah dusičnanů v zelenině </w:t>
      </w:r>
      <w:r w:rsidRPr="001847E0">
        <w:rPr>
          <w:rFonts w:cs="Arial"/>
          <w:sz w:val="18"/>
          <w:szCs w:val="18"/>
        </w:rPr>
        <w:t>(</w:t>
      </w:r>
      <w:r w:rsidRPr="001847E0">
        <w:rPr>
          <w:sz w:val="18"/>
          <w:szCs w:val="18"/>
        </w:rPr>
        <w:t>hodnoty v</w:t>
      </w:r>
      <w:r w:rsidRPr="001847E0">
        <w:rPr>
          <w:rFonts w:cs="Arial"/>
          <w:sz w:val="18"/>
          <w:szCs w:val="18"/>
        </w:rPr>
        <w:t xml:space="preserve">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593"/>
        <w:gridCol w:w="597"/>
        <w:gridCol w:w="752"/>
        <w:gridCol w:w="586"/>
        <w:gridCol w:w="640"/>
        <w:gridCol w:w="863"/>
        <w:gridCol w:w="863"/>
        <w:gridCol w:w="863"/>
        <w:gridCol w:w="863"/>
        <w:gridCol w:w="863"/>
      </w:tblGrid>
      <w:tr w:rsidR="00DD4039" w:rsidRPr="001847E0" w:rsidTr="00401F52">
        <w:trPr>
          <w:trHeight w:val="255"/>
        </w:trPr>
        <w:tc>
          <w:tcPr>
            <w:tcW w:w="86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2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3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4238A" w:rsidRPr="001847E0" w:rsidTr="00401F52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C4238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brukev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961,20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912,00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1332,00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806,00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1332,00</w:t>
            </w:r>
          </w:p>
        </w:tc>
      </w:tr>
      <w:tr w:rsidR="00C4238A" w:rsidRPr="001847E0" w:rsidTr="00401F52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C4238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červená řepa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1458,43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894,00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3259,00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296,00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3259,00</w:t>
            </w:r>
          </w:p>
        </w:tc>
      </w:tr>
      <w:tr w:rsidR="00C4238A" w:rsidRPr="001847E0" w:rsidTr="00401F52">
        <w:trPr>
          <w:trHeight w:val="273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C4238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ředkev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83,33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981,67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783,50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2482,00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38A" w:rsidRPr="001847E0" w:rsidRDefault="007F01A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C4238A" w:rsidRPr="001847E0" w:rsidRDefault="00C4238A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2482,00</w:t>
            </w:r>
          </w:p>
        </w:tc>
      </w:tr>
      <w:tr w:rsidR="006D3CB5" w:rsidRPr="001847E0" w:rsidTr="00401F52">
        <w:trPr>
          <w:trHeight w:val="273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C4238A">
            <w:pPr>
              <w:rPr>
                <w:rFonts w:cs="Arial"/>
                <w:color w:val="000000"/>
                <w:sz w:val="16"/>
                <w:szCs w:val="16"/>
                <w:highlight w:val="yellow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ředkvička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1637,50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1567,50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2763,00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660,00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2763,00</w:t>
            </w:r>
          </w:p>
        </w:tc>
      </w:tr>
      <w:tr w:rsidR="006D3CB5" w:rsidRPr="001847E0" w:rsidTr="00401F52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3D410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rukola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4999,29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5106,00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8118,00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2164,00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8118,00</w:t>
            </w:r>
          </w:p>
        </w:tc>
      </w:tr>
      <w:tr w:rsidR="006D3CB5" w:rsidRPr="001847E0" w:rsidTr="00401F52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3D410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980,56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742,00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2423,00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419,00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6D3CB5" w:rsidRPr="001847E0" w:rsidRDefault="006D3CB5" w:rsidP="006D3CB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3203,00</w:t>
            </w:r>
          </w:p>
        </w:tc>
      </w:tr>
      <w:tr w:rsidR="006D3CB5" w:rsidRPr="001847E0" w:rsidTr="00401F52">
        <w:trPr>
          <w:trHeight w:val="255"/>
        </w:trPr>
        <w:tc>
          <w:tcPr>
            <w:tcW w:w="862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3D410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2055,73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1909,00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4099,50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126,00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6D3CB5" w:rsidRPr="001847E0" w:rsidRDefault="006D3CB5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4286,00</w:t>
            </w:r>
          </w:p>
        </w:tc>
      </w:tr>
    </w:tbl>
    <w:p w:rsidR="003D410E" w:rsidRPr="001847E0" w:rsidRDefault="003D410E" w:rsidP="00EF69F1">
      <w:pPr>
        <w:jc w:val="both"/>
        <w:rPr>
          <w:rFonts w:cs="Arial"/>
          <w:b/>
          <w:sz w:val="18"/>
          <w:szCs w:val="18"/>
        </w:rPr>
      </w:pPr>
    </w:p>
    <w:p w:rsidR="00082A9C" w:rsidRPr="001847E0" w:rsidRDefault="00082A9C" w:rsidP="00EF69F1">
      <w:pPr>
        <w:jc w:val="both"/>
        <w:rPr>
          <w:rFonts w:cs="Arial"/>
          <w:b/>
          <w:sz w:val="18"/>
          <w:szCs w:val="18"/>
        </w:rPr>
      </w:pPr>
    </w:p>
    <w:p w:rsidR="00D3430D" w:rsidRPr="001847E0" w:rsidRDefault="00D3430D" w:rsidP="00EF69F1">
      <w:pPr>
        <w:jc w:val="both"/>
        <w:rPr>
          <w:rFonts w:cs="Arial"/>
          <w:b/>
          <w:sz w:val="18"/>
          <w:szCs w:val="18"/>
        </w:rPr>
      </w:pPr>
    </w:p>
    <w:p w:rsidR="00432C6B" w:rsidRPr="001847E0" w:rsidRDefault="00432C6B" w:rsidP="00EF69F1">
      <w:pPr>
        <w:jc w:val="both"/>
        <w:rPr>
          <w:rFonts w:cs="Arial"/>
          <w:b/>
          <w:sz w:val="18"/>
          <w:szCs w:val="18"/>
        </w:rPr>
      </w:pPr>
    </w:p>
    <w:p w:rsidR="00432C6B" w:rsidRPr="001847E0" w:rsidRDefault="00432C6B" w:rsidP="00EF69F1">
      <w:pPr>
        <w:jc w:val="both"/>
        <w:rPr>
          <w:rFonts w:cs="Arial"/>
          <w:b/>
          <w:sz w:val="18"/>
          <w:szCs w:val="18"/>
        </w:rPr>
      </w:pPr>
    </w:p>
    <w:p w:rsidR="00EF69F1" w:rsidRPr="001847E0" w:rsidRDefault="00EF69F1" w:rsidP="00EF69F1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lastRenderedPageBreak/>
        <w:t xml:space="preserve">Graf </w:t>
      </w:r>
      <w:r w:rsidR="00C51EB7" w:rsidRPr="001847E0">
        <w:rPr>
          <w:rFonts w:cs="Arial"/>
          <w:b/>
          <w:sz w:val="18"/>
          <w:szCs w:val="18"/>
        </w:rPr>
        <w:t>14</w:t>
      </w:r>
      <w:r w:rsidRPr="001847E0">
        <w:rPr>
          <w:rFonts w:cs="Arial"/>
          <w:b/>
          <w:sz w:val="18"/>
          <w:szCs w:val="18"/>
        </w:rPr>
        <w:t>: Průměrný obsah a maximální zjištěná hodnota dusičnanů v jednotlivých druzích zeleniny v roce 201</w:t>
      </w:r>
      <w:r w:rsidR="00D3430D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:rsidR="00EF69F1" w:rsidRPr="001847E0" w:rsidRDefault="00EF69F1" w:rsidP="00EF69F1">
      <w:pPr>
        <w:jc w:val="both"/>
        <w:rPr>
          <w:rFonts w:cs="Arial"/>
          <w:sz w:val="18"/>
          <w:szCs w:val="18"/>
        </w:rPr>
      </w:pPr>
    </w:p>
    <w:p w:rsidR="00EF69F1" w:rsidRPr="001847E0" w:rsidRDefault="007938BC" w:rsidP="00EF69F1">
      <w:pPr>
        <w:jc w:val="both"/>
        <w:rPr>
          <w:rFonts w:cs="Arial"/>
          <w:sz w:val="18"/>
          <w:szCs w:val="18"/>
        </w:rPr>
      </w:pPr>
      <w:r w:rsidRPr="001847E0">
        <w:rPr>
          <w:noProof/>
          <w:lang w:eastAsia="cs-CZ"/>
        </w:rPr>
        <w:drawing>
          <wp:inline distT="0" distB="0" distL="0" distR="0" wp14:anchorId="77C292A8" wp14:editId="3EDD42C9">
            <wp:extent cx="5730240" cy="3893820"/>
            <wp:effectExtent l="0" t="0" r="3810" b="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454FED" w:rsidRPr="001847E0" w:rsidRDefault="00454FED" w:rsidP="00454FED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Dioxiny</w:t>
      </w:r>
    </w:p>
    <w:p w:rsidR="001547FE" w:rsidRPr="001847E0" w:rsidRDefault="001547FE" w:rsidP="001547FE">
      <w:pPr>
        <w:pStyle w:val="Normlnweb"/>
        <w:spacing w:line="360" w:lineRule="auto"/>
        <w:jc w:val="both"/>
        <w:rPr>
          <w:rFonts w:ascii="Arial" w:eastAsia="Calibri" w:hAnsi="Arial" w:cs="Arial"/>
          <w:bCs/>
          <w:iCs/>
          <w:sz w:val="22"/>
          <w:szCs w:val="22"/>
        </w:rPr>
      </w:pPr>
      <w:r w:rsidRPr="001847E0">
        <w:rPr>
          <w:rFonts w:ascii="Arial" w:eastAsia="Calibri" w:hAnsi="Arial" w:cs="Arial"/>
          <w:bCs/>
          <w:iCs/>
          <w:sz w:val="22"/>
          <w:szCs w:val="22"/>
        </w:rPr>
        <w:t xml:space="preserve">Na stanovení polychlorovaných dibenzo-p-dioxinů a dibenzofuranů a planárních kongenerů polychlorovaných bifenylů s dioxinovým efektem byly odebrány vzorky jablek, třešní, hlávkového zelí, ředkviček od tuzemských pěstitelů. Ve vzorku jablek byla detekována přítomnost kongeneru PCB 77 a PCB 118, ve vzorku hlávkového zelí kongeneru PCB 77. Intervenční prahová hodnota pro dioxiny a furany a PCB s dioxinovým efektem stanovená doporučením Komise č. 2013/711/EU však překročena nebyla.  </w:t>
      </w:r>
    </w:p>
    <w:p w:rsidR="0059789B" w:rsidRPr="001847E0" w:rsidRDefault="0059789B" w:rsidP="00515038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:rsidR="00047EC5" w:rsidRPr="001847E0" w:rsidRDefault="00A35EE3" w:rsidP="00981109">
      <w:pPr>
        <w:jc w:val="both"/>
        <w:rPr>
          <w:b/>
          <w:i/>
        </w:rPr>
      </w:pPr>
      <w:r w:rsidRPr="001847E0">
        <w:rPr>
          <w:b/>
          <w:i/>
        </w:rPr>
        <w:t>Mykotoxiny</w:t>
      </w:r>
    </w:p>
    <w:p w:rsidR="00A62E31" w:rsidRPr="001847E0" w:rsidRDefault="00A62E31" w:rsidP="00A35EE3">
      <w:pPr>
        <w:jc w:val="both"/>
        <w:rPr>
          <w:rFonts w:cs="Arial"/>
          <w:color w:val="00FF00"/>
        </w:rPr>
      </w:pP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Stejně jako v předchozích letech byly k analýzám na ověření přítomnosti aflatoxinů B</w:t>
      </w:r>
      <w:r w:rsidRPr="001847E0">
        <w:rPr>
          <w:rFonts w:cs="Arial"/>
          <w:iCs/>
          <w:vertAlign w:val="subscript"/>
        </w:rPr>
        <w:t>1</w:t>
      </w:r>
      <w:r w:rsidRPr="001847E0">
        <w:rPr>
          <w:rFonts w:cs="Arial"/>
          <w:iCs/>
        </w:rPr>
        <w:t>, B</w:t>
      </w:r>
      <w:r w:rsidRPr="001847E0">
        <w:rPr>
          <w:rFonts w:cs="Arial"/>
          <w:iCs/>
          <w:vertAlign w:val="subscript"/>
        </w:rPr>
        <w:t>2</w:t>
      </w:r>
      <w:r w:rsidRPr="001847E0">
        <w:rPr>
          <w:rFonts w:cs="Arial"/>
          <w:iCs/>
        </w:rPr>
        <w:t>, G</w:t>
      </w:r>
      <w:r w:rsidRPr="001847E0">
        <w:rPr>
          <w:rFonts w:cs="Arial"/>
          <w:iCs/>
          <w:vertAlign w:val="subscript"/>
        </w:rPr>
        <w:t>1</w:t>
      </w:r>
      <w:r w:rsidRPr="001847E0">
        <w:rPr>
          <w:rFonts w:cs="Arial"/>
          <w:iCs/>
        </w:rPr>
        <w:t>, G</w:t>
      </w:r>
      <w:r w:rsidRPr="001847E0">
        <w:rPr>
          <w:rFonts w:cs="Arial"/>
          <w:iCs/>
          <w:vertAlign w:val="subscript"/>
        </w:rPr>
        <w:t>2</w:t>
      </w:r>
      <w:r w:rsidRPr="001847E0">
        <w:rPr>
          <w:rFonts w:cs="Arial"/>
          <w:iCs/>
        </w:rPr>
        <w:t xml:space="preserve"> odebrány vzorky sušeného a skořápkového ovoce. Sušené ovoce i k analýzám na přítomnost ochratoxinu A.</w:t>
      </w: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Analýzy na stanovení aflatoxinů byly prováděny kromě rozinek i v sušených meruňkách </w:t>
      </w:r>
      <w:r w:rsidRPr="001847E0">
        <w:rPr>
          <w:rFonts w:cs="Arial"/>
          <w:iCs/>
        </w:rPr>
        <w:br/>
        <w:t xml:space="preserve">a sušených fících. Z  23 hodnocených vzorků byl pozitivní nález aflatoxinů zaznamenán </w:t>
      </w:r>
      <w:r w:rsidRPr="001847E0">
        <w:rPr>
          <w:rFonts w:cs="Arial"/>
          <w:iCs/>
        </w:rPr>
        <w:br/>
        <w:t>u vzorku meruněk a rozinek a tří vzorků sušených fíků. Zjištěné hodnoty aflatoxinu B1 32,9 mg/kg a sumy aflatoxinů B1, B2,G1,G2 36,4 mg/kg ve fících z Řecka překročily maximální limity uvedené v nařízení Komise (ES) č. 1881/2006.</w:t>
      </w: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lastRenderedPageBreak/>
        <w:t xml:space="preserve">Z celkem 29 analyzovaných vzorků skořápkových plodů byly stopy aflatoxinů zaznamenány </w:t>
      </w:r>
      <w:r w:rsidRPr="001847E0">
        <w:rPr>
          <w:rFonts w:cs="Arial"/>
          <w:iCs/>
        </w:rPr>
        <w:br/>
        <w:t>u 3 vzorků para ořechů, u 2 vzorků lískových ořechů a vzorku mandlí. Zjištěná množství aflatoxinů ve skořápkových plodech se nacházela pod hodnotou maximálního limitu, vzorky byly hodnoceny jako vyhovující.</w:t>
      </w: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Stanovení ochratoxinu A bylo provedeno u celkem 33 vzorků sušeného ovoce, především  </w:t>
      </w:r>
      <w:r w:rsidR="00116EE2">
        <w:rPr>
          <w:rFonts w:cs="Arial"/>
          <w:iCs/>
        </w:rPr>
        <w:br/>
        <w:t xml:space="preserve">u </w:t>
      </w:r>
      <w:r w:rsidRPr="001847E0">
        <w:rPr>
          <w:rFonts w:cs="Arial"/>
          <w:iCs/>
        </w:rPr>
        <w:t>rozinek. Jeho přítomnost byla detekována u téměř 50 % odebraných vzorků sušeného ovoce. Zjištěné hodnoty ochratoxinu A v rozinkách se pohybovaly v intervalu od 1,6 do 66,5 µg/kg. Množství ochratoxinu A obsažené v rozinkách původem z Íránu a Uzbekistánu překročilo maximální limit 10 µg/kg v nařízení Komise (ES) č. 1881/2006.</w:t>
      </w:r>
    </w:p>
    <w:p w:rsidR="00EF69F1" w:rsidRPr="001847E0" w:rsidRDefault="00EF69F1" w:rsidP="00C353D7">
      <w:pPr>
        <w:pStyle w:val="Nadpis1"/>
        <w:spacing w:before="0" w:after="0"/>
        <w:rPr>
          <w:color w:val="92D050"/>
          <w:sz w:val="18"/>
          <w:szCs w:val="18"/>
        </w:rPr>
      </w:pPr>
    </w:p>
    <w:p w:rsidR="002934D0" w:rsidRPr="001847E0" w:rsidRDefault="002934D0" w:rsidP="00C353D7">
      <w:pPr>
        <w:pStyle w:val="Nadpis1"/>
        <w:spacing w:before="0" w:after="0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C51EB7" w:rsidRPr="001847E0">
        <w:rPr>
          <w:sz w:val="18"/>
          <w:szCs w:val="18"/>
        </w:rPr>
        <w:t>40</w:t>
      </w:r>
      <w:r w:rsidRPr="001847E0">
        <w:rPr>
          <w:sz w:val="18"/>
          <w:szCs w:val="18"/>
        </w:rPr>
        <w:t xml:space="preserve">: Obsah aflatoxinů v sušeném ovoci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7"/>
        <w:gridCol w:w="665"/>
        <w:gridCol w:w="638"/>
        <w:gridCol w:w="638"/>
        <w:gridCol w:w="687"/>
        <w:gridCol w:w="709"/>
        <w:gridCol w:w="711"/>
        <w:gridCol w:w="640"/>
        <w:gridCol w:w="637"/>
      </w:tblGrid>
      <w:tr w:rsidR="00AC5244" w:rsidRPr="001847E0" w:rsidTr="00EB7900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7933DB" w:rsidP="007933D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7900" w:rsidRPr="001847E0" w:rsidTr="00EB7900">
        <w:trPr>
          <w:trHeight w:val="255"/>
        </w:trPr>
        <w:tc>
          <w:tcPr>
            <w:tcW w:w="1350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17,39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4,35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1,90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5,29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32,90</w:t>
            </w:r>
          </w:p>
        </w:tc>
      </w:tr>
      <w:tr w:rsidR="00EB7900" w:rsidRPr="001847E0" w:rsidTr="00EB7900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8,70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4,35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2,11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6,10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36,40</w:t>
            </w:r>
          </w:p>
        </w:tc>
      </w:tr>
      <w:tr w:rsidR="00EB7900" w:rsidRPr="001847E0" w:rsidTr="00EB7900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13,04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0,64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3,50</w:t>
            </w:r>
          </w:p>
        </w:tc>
      </w:tr>
      <w:tr w:rsidR="00EB7900" w:rsidRPr="001847E0" w:rsidTr="00EB7900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EB7900" w:rsidRPr="001847E0" w:rsidTr="00EB7900">
        <w:trPr>
          <w:trHeight w:val="255"/>
        </w:trPr>
        <w:tc>
          <w:tcPr>
            <w:tcW w:w="1350" w:type="pct"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8,70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0,41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0,97</w:t>
            </w:r>
          </w:p>
        </w:tc>
      </w:tr>
    </w:tbl>
    <w:p w:rsidR="002934D0" w:rsidRPr="001847E0" w:rsidRDefault="00A35EE3" w:rsidP="002934D0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C51EB7" w:rsidRPr="001847E0">
        <w:rPr>
          <w:sz w:val="18"/>
          <w:szCs w:val="18"/>
        </w:rPr>
        <w:t>41</w:t>
      </w:r>
      <w:r w:rsidR="002934D0" w:rsidRPr="001847E0">
        <w:rPr>
          <w:sz w:val="18"/>
          <w:szCs w:val="18"/>
        </w:rPr>
        <w:t>: Obsah aflatoxinů v</w:t>
      </w:r>
      <w:r w:rsidR="009C18F0" w:rsidRPr="001847E0">
        <w:rPr>
          <w:sz w:val="18"/>
          <w:szCs w:val="18"/>
        </w:rPr>
        <w:t>e</w:t>
      </w:r>
      <w:r w:rsidR="002934D0" w:rsidRPr="001847E0">
        <w:rPr>
          <w:sz w:val="18"/>
          <w:szCs w:val="18"/>
        </w:rPr>
        <w:t xml:space="preserve"> skořápkovém ovoci </w:t>
      </w:r>
      <w:r w:rsidR="002934D0" w:rsidRPr="001847E0">
        <w:rPr>
          <w:b w:val="0"/>
          <w:sz w:val="18"/>
          <w:szCs w:val="18"/>
        </w:rPr>
        <w:t>(hodnoty v </w:t>
      </w:r>
      <w:r w:rsidR="002934D0" w:rsidRPr="001847E0">
        <w:rPr>
          <w:b w:val="0"/>
          <w:sz w:val="18"/>
          <w:szCs w:val="18"/>
        </w:rPr>
        <w:sym w:font="Symbol" w:char="F06D"/>
      </w:r>
      <w:r w:rsidR="002934D0" w:rsidRPr="001847E0">
        <w:rPr>
          <w:b w:val="0"/>
          <w:sz w:val="18"/>
          <w:szCs w:val="18"/>
        </w:rPr>
        <w:t>g.kg</w:t>
      </w:r>
      <w:r w:rsidR="002934D0" w:rsidRPr="001847E0">
        <w:rPr>
          <w:b w:val="0"/>
          <w:sz w:val="18"/>
          <w:szCs w:val="18"/>
          <w:vertAlign w:val="superscript"/>
        </w:rPr>
        <w:t>-1</w:t>
      </w:r>
      <w:r w:rsidR="002934D0" w:rsidRPr="001847E0">
        <w:rPr>
          <w:b w:val="0"/>
          <w:sz w:val="18"/>
          <w:szCs w:val="18"/>
        </w:rPr>
        <w:t>)</w:t>
      </w:r>
    </w:p>
    <w:tbl>
      <w:tblPr>
        <w:tblW w:w="499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8"/>
        <w:gridCol w:w="636"/>
        <w:gridCol w:w="640"/>
        <w:gridCol w:w="665"/>
        <w:gridCol w:w="640"/>
        <w:gridCol w:w="640"/>
        <w:gridCol w:w="687"/>
        <w:gridCol w:w="709"/>
        <w:gridCol w:w="710"/>
        <w:gridCol w:w="642"/>
        <w:gridCol w:w="640"/>
      </w:tblGrid>
      <w:tr w:rsidR="00AC5244" w:rsidRPr="001847E0" w:rsidTr="00EB7900">
        <w:trPr>
          <w:trHeight w:val="255"/>
        </w:trPr>
        <w:tc>
          <w:tcPr>
            <w:tcW w:w="1343" w:type="pct"/>
            <w:shd w:val="clear" w:color="auto" w:fill="F2F2F2"/>
            <w:noWrap/>
            <w:hideMark/>
          </w:tcPr>
          <w:p w:rsidR="00AC5244" w:rsidRPr="001847E0" w:rsidRDefault="00AC5244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2" w:type="pct"/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:rsidR="00AC5244" w:rsidRPr="001847E0" w:rsidRDefault="007933DB" w:rsidP="007933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5" w:type="pct"/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B7900" w:rsidRPr="001847E0" w:rsidTr="00EB7900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68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20,69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0,28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0,32</w:t>
            </w:r>
          </w:p>
        </w:tc>
        <w:tc>
          <w:tcPr>
            <w:tcW w:w="355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6,21</w:t>
            </w:r>
          </w:p>
        </w:tc>
      </w:tr>
      <w:tr w:rsidR="00EB7900" w:rsidRPr="001847E0" w:rsidTr="00EB7900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6,90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0,49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8,91</w:t>
            </w:r>
          </w:p>
        </w:tc>
      </w:tr>
      <w:tr w:rsidR="00EB7900" w:rsidRPr="001847E0" w:rsidTr="00EB7900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3,45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0,65</w:t>
            </w:r>
          </w:p>
        </w:tc>
      </w:tr>
      <w:tr w:rsidR="00EB7900" w:rsidRPr="001847E0" w:rsidTr="00EB7900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6,90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0,22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4,20</w:t>
            </w:r>
          </w:p>
        </w:tc>
      </w:tr>
      <w:tr w:rsidR="00EB7900" w:rsidRPr="001847E0" w:rsidTr="00EB7900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8369E0" w:rsidRPr="001847E0" w:rsidRDefault="008369E0" w:rsidP="008369E0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C51EB7" w:rsidRPr="001847E0">
        <w:rPr>
          <w:sz w:val="18"/>
          <w:szCs w:val="18"/>
        </w:rPr>
        <w:t>42</w:t>
      </w:r>
      <w:r w:rsidRPr="001847E0">
        <w:rPr>
          <w:sz w:val="18"/>
          <w:szCs w:val="18"/>
        </w:rPr>
        <w:t xml:space="preserve">: Obsah ochratoxinu A v sušeném ovoci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AC5244" w:rsidRPr="001847E0" w:rsidTr="00EB7900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C5244" w:rsidRPr="001847E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7900" w:rsidRPr="001847E0" w:rsidTr="00EB7900">
        <w:trPr>
          <w:trHeight w:val="255"/>
        </w:trPr>
        <w:tc>
          <w:tcPr>
            <w:tcW w:w="674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:rsidR="00EB7900" w:rsidRPr="001847E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48,48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6,06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5,83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420E93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14,50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EB7900" w:rsidRPr="001847E0" w:rsidRDefault="00420E93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EB7900" w:rsidRPr="001847E0" w:rsidRDefault="00EB7900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66,50</w:t>
            </w:r>
          </w:p>
        </w:tc>
      </w:tr>
    </w:tbl>
    <w:p w:rsidR="00C51EB7" w:rsidRPr="001847E0" w:rsidRDefault="00C51EB7" w:rsidP="00705DEA">
      <w:pPr>
        <w:tabs>
          <w:tab w:val="left" w:pos="993"/>
        </w:tabs>
        <w:jc w:val="both"/>
        <w:rPr>
          <w:lang w:eastAsia="cs-CZ"/>
        </w:rPr>
      </w:pPr>
    </w:p>
    <w:p w:rsidR="00705DEA" w:rsidRPr="001847E0" w:rsidRDefault="001547FE" w:rsidP="00705DEA">
      <w:pPr>
        <w:tabs>
          <w:tab w:val="left" w:pos="993"/>
        </w:tabs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Uhlovodíky m</w:t>
      </w:r>
      <w:r w:rsidR="00705DEA" w:rsidRPr="001847E0">
        <w:rPr>
          <w:rFonts w:cs="Arial"/>
          <w:b/>
          <w:i/>
        </w:rPr>
        <w:t>inerální</w:t>
      </w:r>
      <w:r w:rsidRPr="001847E0">
        <w:rPr>
          <w:rFonts w:cs="Arial"/>
          <w:b/>
          <w:i/>
        </w:rPr>
        <w:t>ho oleje</w:t>
      </w:r>
      <w:r w:rsidR="00705DEA" w:rsidRPr="001847E0">
        <w:rPr>
          <w:rFonts w:cs="Arial"/>
          <w:b/>
          <w:i/>
        </w:rPr>
        <w:t xml:space="preserve"> </w:t>
      </w:r>
    </w:p>
    <w:p w:rsidR="000303BD" w:rsidRPr="001847E0" w:rsidRDefault="000303BD" w:rsidP="002934D0">
      <w:pPr>
        <w:jc w:val="both"/>
      </w:pP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Dle doporučení Komise (EU) 2017/84 pro monitorování uhlovodíků minerálního oleje (dále MOH) v potravinách a materiálech a předmětech přicházejících do kontaktu s potravinami měly členské státy provádět sledování MOH v potravinách. SZPI ověřila přítomnost MOH v sušených rozinkách. U žádného z analyzovaných vzorků nebyla přítomnost MOH potvrzena.</w:t>
      </w:r>
    </w:p>
    <w:p w:rsidR="000303BD" w:rsidRPr="001847E0" w:rsidRDefault="000303BD" w:rsidP="002934D0">
      <w:pPr>
        <w:jc w:val="both"/>
        <w:rPr>
          <w:rFonts w:cs="Arial"/>
          <w:b/>
        </w:rPr>
      </w:pPr>
    </w:p>
    <w:p w:rsidR="00705DEA" w:rsidRPr="001847E0" w:rsidRDefault="00705DEA" w:rsidP="00705DEA">
      <w:pPr>
        <w:jc w:val="both"/>
        <w:rPr>
          <w:bCs/>
        </w:rPr>
      </w:pPr>
      <w:r w:rsidRPr="001847E0">
        <w:rPr>
          <w:b/>
          <w:sz w:val="18"/>
          <w:szCs w:val="18"/>
        </w:rPr>
        <w:t xml:space="preserve">Tabulka </w:t>
      </w:r>
      <w:r w:rsidR="00C51EB7" w:rsidRPr="001847E0">
        <w:rPr>
          <w:b/>
          <w:sz w:val="18"/>
          <w:szCs w:val="18"/>
        </w:rPr>
        <w:t>43</w:t>
      </w:r>
      <w:r w:rsidRPr="001847E0">
        <w:rPr>
          <w:b/>
          <w:sz w:val="18"/>
          <w:szCs w:val="18"/>
        </w:rPr>
        <w:t xml:space="preserve">: Přítomnost </w:t>
      </w:r>
      <w:r w:rsidR="001547FE" w:rsidRPr="001847E0">
        <w:rPr>
          <w:b/>
          <w:sz w:val="18"/>
          <w:szCs w:val="18"/>
        </w:rPr>
        <w:t>uhlovodíků minerální</w:t>
      </w:r>
      <w:r w:rsidRPr="001847E0">
        <w:rPr>
          <w:b/>
          <w:sz w:val="18"/>
          <w:szCs w:val="18"/>
        </w:rPr>
        <w:t>h</w:t>
      </w:r>
      <w:r w:rsidR="001547FE" w:rsidRPr="001847E0">
        <w:rPr>
          <w:b/>
          <w:sz w:val="18"/>
          <w:szCs w:val="18"/>
        </w:rPr>
        <w:t>o</w:t>
      </w:r>
      <w:r w:rsidRPr="001847E0">
        <w:rPr>
          <w:b/>
          <w:sz w:val="18"/>
          <w:szCs w:val="18"/>
        </w:rPr>
        <w:t xml:space="preserve"> </w:t>
      </w:r>
      <w:r w:rsidR="001547FE" w:rsidRPr="001847E0">
        <w:rPr>
          <w:b/>
          <w:sz w:val="18"/>
          <w:szCs w:val="18"/>
        </w:rPr>
        <w:t>oleje</w:t>
      </w:r>
      <w:r w:rsidRPr="001847E0">
        <w:rPr>
          <w:b/>
          <w:sz w:val="18"/>
          <w:szCs w:val="18"/>
        </w:rPr>
        <w:t xml:space="preserve"> v rozinkách </w:t>
      </w:r>
      <w:r w:rsidRPr="001847E0">
        <w:rPr>
          <w:sz w:val="18"/>
          <w:szCs w:val="18"/>
        </w:rPr>
        <w:t>(hodnoty v </w:t>
      </w:r>
      <w:r w:rsidRPr="001847E0">
        <w:rPr>
          <w:sz w:val="18"/>
          <w:szCs w:val="18"/>
        </w:rPr>
        <w:sym w:font="Symbol" w:char="F06D"/>
      </w:r>
      <w:r w:rsidRPr="001847E0">
        <w:rPr>
          <w:sz w:val="18"/>
          <w:szCs w:val="18"/>
        </w:rPr>
        <w:t>g.kg</w:t>
      </w:r>
      <w:r w:rsidRPr="001847E0">
        <w:rPr>
          <w:sz w:val="18"/>
          <w:szCs w:val="18"/>
          <w:vertAlign w:val="superscript"/>
        </w:rPr>
        <w:t>-1</w:t>
      </w:r>
      <w:r w:rsidRPr="001847E0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8"/>
        <w:gridCol w:w="677"/>
        <w:gridCol w:w="676"/>
        <w:gridCol w:w="714"/>
        <w:gridCol w:w="676"/>
        <w:gridCol w:w="678"/>
        <w:gridCol w:w="731"/>
        <w:gridCol w:w="752"/>
        <w:gridCol w:w="765"/>
        <w:gridCol w:w="678"/>
        <w:gridCol w:w="667"/>
      </w:tblGrid>
      <w:tr w:rsidR="00705DEA" w:rsidRPr="001847E0" w:rsidTr="007D22B1">
        <w:trPr>
          <w:trHeight w:val="255"/>
        </w:trPr>
        <w:tc>
          <w:tcPr>
            <w:tcW w:w="1121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05DEA" w:rsidRPr="001847E0" w:rsidTr="007D22B1">
        <w:trPr>
          <w:trHeight w:val="255"/>
        </w:trPr>
        <w:tc>
          <w:tcPr>
            <w:tcW w:w="1121" w:type="pct"/>
            <w:shd w:val="clear" w:color="auto" w:fill="auto"/>
            <w:noWrap/>
          </w:tcPr>
          <w:p w:rsidR="00705DEA" w:rsidRPr="001847E0" w:rsidRDefault="00705DEA" w:rsidP="007D22B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minerální olej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noWrap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5" w:type="pct"/>
            <w:noWrap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9" w:type="pct"/>
            <w:noWrap/>
          </w:tcPr>
          <w:p w:rsidR="00705DEA" w:rsidRPr="001847E0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A2288A" w:rsidRPr="001847E0" w:rsidRDefault="00A2288A" w:rsidP="00A2288A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 xml:space="preserve">Furan </w:t>
      </w: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V ovocných pomazánkách (džemech) byly provedeny rozbory na ověření furanu. U všech analyzovaných vzorků byla přítomnost furanu prokázána. Naměřená množství dosahovala </w:t>
      </w:r>
      <w:r w:rsidRPr="001847E0">
        <w:rPr>
          <w:rFonts w:cs="Arial"/>
          <w:iCs/>
        </w:rPr>
        <w:lastRenderedPageBreak/>
        <w:t xml:space="preserve">hodnot od 1,4 do 2,9 µg/kg. Limity pro furan v potravinách nejsou právním předpisem stanoveny. </w:t>
      </w:r>
    </w:p>
    <w:p w:rsidR="00A2288A" w:rsidRPr="001847E0" w:rsidRDefault="00A2288A" w:rsidP="00A2288A">
      <w:pPr>
        <w:jc w:val="both"/>
        <w:rPr>
          <w:b/>
          <w:sz w:val="18"/>
          <w:szCs w:val="18"/>
        </w:rPr>
      </w:pPr>
    </w:p>
    <w:p w:rsidR="00A2288A" w:rsidRPr="001847E0" w:rsidRDefault="00A2288A" w:rsidP="00A2288A">
      <w:pPr>
        <w:jc w:val="both"/>
        <w:rPr>
          <w:bCs/>
        </w:rPr>
      </w:pPr>
      <w:r w:rsidRPr="001847E0">
        <w:rPr>
          <w:b/>
          <w:sz w:val="18"/>
          <w:szCs w:val="18"/>
        </w:rPr>
        <w:t xml:space="preserve">Tabulka </w:t>
      </w:r>
      <w:r w:rsidR="00C51EB7" w:rsidRPr="001847E0">
        <w:rPr>
          <w:b/>
          <w:sz w:val="18"/>
          <w:szCs w:val="18"/>
        </w:rPr>
        <w:t>44</w:t>
      </w:r>
      <w:r w:rsidRPr="001847E0">
        <w:rPr>
          <w:b/>
          <w:sz w:val="18"/>
          <w:szCs w:val="18"/>
        </w:rPr>
        <w:t>: Obsah furanu v</w:t>
      </w:r>
      <w:r w:rsidR="00EF69F1" w:rsidRPr="001847E0">
        <w:rPr>
          <w:b/>
          <w:sz w:val="18"/>
          <w:szCs w:val="18"/>
        </w:rPr>
        <w:t xml:space="preserve"> ovocných pomazánkách</w:t>
      </w:r>
      <w:r w:rsidRPr="001847E0">
        <w:rPr>
          <w:b/>
          <w:sz w:val="18"/>
          <w:szCs w:val="18"/>
        </w:rPr>
        <w:t xml:space="preserve">  </w:t>
      </w:r>
      <w:r w:rsidRPr="001847E0">
        <w:rPr>
          <w:sz w:val="18"/>
          <w:szCs w:val="18"/>
        </w:rPr>
        <w:t>(hodnoty v </w:t>
      </w:r>
      <w:r w:rsidRPr="001847E0">
        <w:rPr>
          <w:sz w:val="18"/>
          <w:szCs w:val="18"/>
        </w:rPr>
        <w:sym w:font="Symbol" w:char="F06D"/>
      </w:r>
      <w:r w:rsidRPr="001847E0">
        <w:rPr>
          <w:sz w:val="18"/>
          <w:szCs w:val="18"/>
        </w:rPr>
        <w:t>g.kg</w:t>
      </w:r>
      <w:r w:rsidRPr="001847E0">
        <w:rPr>
          <w:sz w:val="18"/>
          <w:szCs w:val="18"/>
          <w:vertAlign w:val="superscript"/>
        </w:rPr>
        <w:t>-1</w:t>
      </w:r>
      <w:r w:rsidRPr="001847E0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8"/>
        <w:gridCol w:w="677"/>
        <w:gridCol w:w="676"/>
        <w:gridCol w:w="714"/>
        <w:gridCol w:w="676"/>
        <w:gridCol w:w="678"/>
        <w:gridCol w:w="731"/>
        <w:gridCol w:w="752"/>
        <w:gridCol w:w="765"/>
        <w:gridCol w:w="678"/>
        <w:gridCol w:w="667"/>
      </w:tblGrid>
      <w:tr w:rsidR="00A2288A" w:rsidRPr="001847E0" w:rsidTr="007773C1">
        <w:trPr>
          <w:trHeight w:val="255"/>
        </w:trPr>
        <w:tc>
          <w:tcPr>
            <w:tcW w:w="1121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A2288A" w:rsidRPr="001847E0" w:rsidTr="007773C1">
        <w:trPr>
          <w:trHeight w:val="255"/>
        </w:trPr>
        <w:tc>
          <w:tcPr>
            <w:tcW w:w="1121" w:type="pct"/>
            <w:shd w:val="clear" w:color="auto" w:fill="auto"/>
            <w:noWrap/>
          </w:tcPr>
          <w:p w:rsidR="00A2288A" w:rsidRPr="001847E0" w:rsidRDefault="00A2288A" w:rsidP="007B078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4" w:type="pct"/>
            <w:shd w:val="clear" w:color="auto" w:fill="auto"/>
            <w:noWrap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4" w:type="pct"/>
            <w:shd w:val="clear" w:color="auto" w:fill="auto"/>
            <w:noWrap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5" w:type="pct"/>
            <w:shd w:val="clear" w:color="auto" w:fill="auto"/>
            <w:noWrap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4" w:type="pct"/>
            <w:shd w:val="clear" w:color="auto" w:fill="auto"/>
            <w:noWrap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A2288A" w:rsidRPr="001847E0" w:rsidRDefault="00A2288A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:rsidR="00A2288A" w:rsidRPr="001847E0" w:rsidRDefault="00A2288A" w:rsidP="00423DD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2,0</w:t>
            </w:r>
            <w:r w:rsidR="00423DDE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6" w:type="pct"/>
            <w:shd w:val="clear" w:color="auto" w:fill="auto"/>
            <w:noWrap/>
          </w:tcPr>
          <w:p w:rsidR="00A2288A" w:rsidRPr="001847E0" w:rsidRDefault="00423DDE" w:rsidP="00423DD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A2288A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3" w:type="pct"/>
            <w:shd w:val="clear" w:color="auto" w:fill="auto"/>
            <w:noWrap/>
          </w:tcPr>
          <w:p w:rsidR="00A2288A" w:rsidRPr="001847E0" w:rsidRDefault="00423DDE" w:rsidP="00423DD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A2288A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86</w:t>
            </w:r>
          </w:p>
        </w:tc>
        <w:tc>
          <w:tcPr>
            <w:tcW w:w="375" w:type="pct"/>
            <w:shd w:val="clear" w:color="auto" w:fill="auto"/>
            <w:noWrap/>
          </w:tcPr>
          <w:p w:rsidR="00A2288A" w:rsidRPr="001847E0" w:rsidRDefault="00A2288A" w:rsidP="00423DD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1,</w:t>
            </w:r>
            <w:r w:rsidR="00423DDE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369" w:type="pct"/>
            <w:shd w:val="clear" w:color="auto" w:fill="auto"/>
            <w:noWrap/>
          </w:tcPr>
          <w:p w:rsidR="00A2288A" w:rsidRPr="001847E0" w:rsidRDefault="00423DDE" w:rsidP="00423DD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A2288A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86</w:t>
            </w:r>
          </w:p>
        </w:tc>
      </w:tr>
    </w:tbl>
    <w:p w:rsidR="00A2288A" w:rsidRPr="001847E0" w:rsidRDefault="00A2288A" w:rsidP="002934D0">
      <w:pPr>
        <w:jc w:val="both"/>
        <w:rPr>
          <w:rFonts w:cs="Arial"/>
          <w:b/>
        </w:rPr>
      </w:pPr>
    </w:p>
    <w:p w:rsidR="00423DDE" w:rsidRPr="001847E0" w:rsidRDefault="009072AF" w:rsidP="009072AF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Akrylamid</w:t>
      </w:r>
    </w:p>
    <w:p w:rsidR="001547FE" w:rsidRPr="001847E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Dle doporučení Komise pro sledování přítomnosti akrylamidu v potravinách byly zjišťovány hladiny akrylamidu v zeleninových chipsech. Z 5 analyzovaných vzorků byl pozitivní nález akrylamidu zaznamenán u 4 vzorků. Obsah akrylamidu v zeleninových chipsech se pohyboval od 1456 do 4252 µg/kg. Hodnoty akrylamidu zjištěné v zeleninových chipsech výrazně překračovaly porovnávací hodnoty pro snížení přítomnosti akrylamidu stanovené pro jiné druhy potravin nařízením Komise (EU) 2017/2158.</w:t>
      </w:r>
    </w:p>
    <w:p w:rsidR="009072AF" w:rsidRPr="001847E0" w:rsidRDefault="009072AF" w:rsidP="009072AF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C51EB7" w:rsidRPr="001847E0">
        <w:rPr>
          <w:sz w:val="18"/>
          <w:szCs w:val="18"/>
        </w:rPr>
        <w:t>45</w:t>
      </w:r>
      <w:r w:rsidRPr="001847E0">
        <w:rPr>
          <w:sz w:val="18"/>
          <w:szCs w:val="18"/>
        </w:rPr>
        <w:t>: Obsah akrylamidu v </w:t>
      </w:r>
      <w:r w:rsidR="00B93EB8" w:rsidRPr="001847E0">
        <w:rPr>
          <w:sz w:val="18"/>
          <w:szCs w:val="18"/>
        </w:rPr>
        <w:t>zeleninových</w:t>
      </w:r>
      <w:r w:rsidRPr="001847E0">
        <w:rPr>
          <w:sz w:val="18"/>
          <w:szCs w:val="18"/>
        </w:rPr>
        <w:t xml:space="preserve"> chipsech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9072AF" w:rsidRPr="001847E0" w:rsidTr="00C90D62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90D62" w:rsidRPr="001847E0" w:rsidTr="00C90D62">
        <w:trPr>
          <w:trHeight w:val="255"/>
        </w:trPr>
        <w:tc>
          <w:tcPr>
            <w:tcW w:w="599" w:type="pct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D62" w:rsidRPr="001847E0" w:rsidRDefault="00C90D62" w:rsidP="00C90D6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80,00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2470,00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3217,00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4252,00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4252,00</w:t>
            </w:r>
          </w:p>
        </w:tc>
      </w:tr>
    </w:tbl>
    <w:p w:rsidR="009072AF" w:rsidRPr="001847E0" w:rsidRDefault="009072AF" w:rsidP="009072AF">
      <w:pPr>
        <w:rPr>
          <w:lang w:eastAsia="cs-CZ"/>
        </w:rPr>
      </w:pPr>
    </w:p>
    <w:p w:rsidR="00423DDE" w:rsidRPr="001847E0" w:rsidRDefault="00423DDE" w:rsidP="002934D0">
      <w:pPr>
        <w:jc w:val="both"/>
        <w:rPr>
          <w:rFonts w:cs="Arial"/>
          <w:b/>
        </w:rPr>
      </w:pPr>
    </w:p>
    <w:p w:rsidR="002934D0" w:rsidRPr="001847E0" w:rsidRDefault="002934D0" w:rsidP="002934D0">
      <w:pPr>
        <w:jc w:val="both"/>
        <w:rPr>
          <w:rFonts w:cs="Arial"/>
          <w:b/>
        </w:rPr>
      </w:pPr>
      <w:r w:rsidRPr="001847E0">
        <w:rPr>
          <w:rFonts w:cs="Arial"/>
          <w:b/>
        </w:rPr>
        <w:t>2.3. Brambory a výrobky z brambor</w:t>
      </w:r>
    </w:p>
    <w:p w:rsidR="006E037C" w:rsidRPr="001847E0" w:rsidRDefault="006E037C" w:rsidP="006E037C">
      <w:pPr>
        <w:jc w:val="both"/>
        <w:rPr>
          <w:rFonts w:cs="Arial"/>
          <w:b/>
          <w:i/>
        </w:rPr>
      </w:pPr>
    </w:p>
    <w:p w:rsidR="006E037C" w:rsidRPr="001847E0" w:rsidRDefault="006E037C" w:rsidP="006E037C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Rezidua pesticidů</w:t>
      </w:r>
    </w:p>
    <w:p w:rsidR="006E037C" w:rsidRPr="001847E0" w:rsidRDefault="006E037C" w:rsidP="006E037C">
      <w:pPr>
        <w:jc w:val="both"/>
        <w:rPr>
          <w:color w:val="92D050"/>
        </w:rPr>
      </w:pPr>
    </w:p>
    <w:p w:rsidR="00532E29" w:rsidRPr="001847E0" w:rsidRDefault="00601EB7" w:rsidP="001547FE">
      <w:pPr>
        <w:spacing w:after="200" w:line="360" w:lineRule="auto"/>
        <w:jc w:val="both"/>
      </w:pPr>
      <w:r w:rsidRPr="001847E0">
        <w:t>Dle požadavků Víceletého kontrolního plánu pro kontrolu reziduí pesticidů v ČR jsou konzumní brambory jednou z komodit, u kterých jsou pravidelně sledována rezidua pesticidů. K</w:t>
      </w:r>
      <w:r w:rsidR="00CD2912" w:rsidRPr="001847E0">
        <w:t xml:space="preserve"> analýzám na stanovení reziduí pesticidů </w:t>
      </w:r>
      <w:r w:rsidRPr="001847E0">
        <w:t xml:space="preserve">bylo </w:t>
      </w:r>
      <w:r w:rsidR="00CD2912" w:rsidRPr="001847E0">
        <w:t xml:space="preserve">odebráno </w:t>
      </w:r>
      <w:r w:rsidR="009C18F0" w:rsidRPr="001847E0">
        <w:t xml:space="preserve">celkem </w:t>
      </w:r>
      <w:r w:rsidR="005D2729" w:rsidRPr="001847E0">
        <w:t>48</w:t>
      </w:r>
      <w:r w:rsidR="00CD2912" w:rsidRPr="001847E0">
        <w:t xml:space="preserve"> vzorků konzumních brambor. </w:t>
      </w:r>
      <w:r w:rsidR="005D2729" w:rsidRPr="001847E0">
        <w:t>42</w:t>
      </w:r>
      <w:r w:rsidR="00007412" w:rsidRPr="001847E0">
        <w:t xml:space="preserve"> % odebraných vzorků brambor </w:t>
      </w:r>
      <w:r w:rsidR="0079402E" w:rsidRPr="001847E0">
        <w:t xml:space="preserve">představovaly brambory </w:t>
      </w:r>
      <w:r w:rsidR="00007412" w:rsidRPr="001847E0">
        <w:t xml:space="preserve">původem </w:t>
      </w:r>
      <w:r w:rsidR="0079402E" w:rsidRPr="001847E0">
        <w:t>z</w:t>
      </w:r>
      <w:r w:rsidR="005D2729" w:rsidRPr="001847E0">
        <w:t> </w:t>
      </w:r>
      <w:r w:rsidR="0079402E" w:rsidRPr="001847E0">
        <w:t>ČR</w:t>
      </w:r>
      <w:r w:rsidR="005D2729" w:rsidRPr="001847E0">
        <w:t>,</w:t>
      </w:r>
      <w:r w:rsidR="00007412" w:rsidRPr="001847E0">
        <w:t xml:space="preserve"> </w:t>
      </w:r>
      <w:r w:rsidR="005D2729" w:rsidRPr="001847E0">
        <w:t>b</w:t>
      </w:r>
      <w:r w:rsidR="00CD2912" w:rsidRPr="001847E0">
        <w:t xml:space="preserve">rambory původem ze států EU </w:t>
      </w:r>
      <w:r w:rsidR="005D2729" w:rsidRPr="001847E0">
        <w:t xml:space="preserve">56 </w:t>
      </w:r>
      <w:r w:rsidR="00CD2912" w:rsidRPr="001847E0">
        <w:t>%</w:t>
      </w:r>
      <w:r w:rsidR="005D2729" w:rsidRPr="001847E0">
        <w:t>. N</w:t>
      </w:r>
      <w:r w:rsidR="00007412" w:rsidRPr="001847E0">
        <w:t>ejmenší část</w:t>
      </w:r>
      <w:r w:rsidR="00423DDE" w:rsidRPr="001847E0">
        <w:t xml:space="preserve"> </w:t>
      </w:r>
      <w:r w:rsidR="00007412" w:rsidRPr="001847E0">
        <w:t>odebraných vzorků tvořily brambory původem ze třetích zemí</w:t>
      </w:r>
      <w:r w:rsidR="005D2729" w:rsidRPr="001847E0">
        <w:t xml:space="preserve"> (2 %)</w:t>
      </w:r>
      <w:r w:rsidR="00CD2912" w:rsidRPr="001847E0">
        <w:t xml:space="preserve">. </w:t>
      </w:r>
      <w:r w:rsidR="00DF1CAF" w:rsidRPr="001847E0">
        <w:t xml:space="preserve">Rezidua pesticidních </w:t>
      </w:r>
      <w:r w:rsidR="00BE6EF6" w:rsidRPr="001847E0">
        <w:t xml:space="preserve">látek </w:t>
      </w:r>
      <w:r w:rsidR="00CD2912" w:rsidRPr="001847E0">
        <w:t xml:space="preserve"> </w:t>
      </w:r>
      <w:r w:rsidR="00BE6EF6" w:rsidRPr="001847E0">
        <w:t>byl</w:t>
      </w:r>
      <w:r w:rsidR="00DF1CAF" w:rsidRPr="001847E0">
        <w:t>a</w:t>
      </w:r>
      <w:r w:rsidR="00BE6EF6" w:rsidRPr="001847E0">
        <w:t xml:space="preserve"> detekován</w:t>
      </w:r>
      <w:r w:rsidR="00DF1CAF" w:rsidRPr="001847E0">
        <w:t>a</w:t>
      </w:r>
      <w:r w:rsidR="00BE6EF6" w:rsidRPr="001847E0">
        <w:t xml:space="preserve"> u </w:t>
      </w:r>
      <w:r w:rsidRPr="001847E0">
        <w:t xml:space="preserve">více než </w:t>
      </w:r>
      <w:r w:rsidR="00857903" w:rsidRPr="001847E0">
        <w:t>70</w:t>
      </w:r>
      <w:r w:rsidRPr="001847E0">
        <w:t xml:space="preserve"> </w:t>
      </w:r>
      <w:r w:rsidR="00BE6EF6" w:rsidRPr="001847E0">
        <w:t>%</w:t>
      </w:r>
      <w:r w:rsidR="00CD2912" w:rsidRPr="001847E0">
        <w:t xml:space="preserve"> </w:t>
      </w:r>
      <w:r w:rsidR="00BE6EF6" w:rsidRPr="001847E0">
        <w:t>analyzovaných</w:t>
      </w:r>
      <w:r w:rsidR="00CD2912" w:rsidRPr="001847E0">
        <w:t xml:space="preserve"> vzorků brambor</w:t>
      </w:r>
      <w:r w:rsidR="00BE6EF6" w:rsidRPr="001847E0">
        <w:t xml:space="preserve">, maximální reziduální limit však nebyl překročený u žádného ze vzorků. </w:t>
      </w:r>
      <w:r w:rsidR="00CD2912" w:rsidRPr="001847E0">
        <w:t xml:space="preserve">Nejčastěji detekovanou účinnou látkou ve vzorcích brambor byl </w:t>
      </w:r>
      <w:r w:rsidR="00ED5CB6" w:rsidRPr="001847E0">
        <w:t xml:space="preserve">emamectin benzoát, dále </w:t>
      </w:r>
      <w:r w:rsidR="00CD2912" w:rsidRPr="001847E0">
        <w:t>propamocarb,</w:t>
      </w:r>
      <w:r w:rsidR="00C81864" w:rsidRPr="001847E0">
        <w:t xml:space="preserve"> </w:t>
      </w:r>
      <w:r w:rsidR="00ED5CB6" w:rsidRPr="001847E0">
        <w:t>chlorpropham</w:t>
      </w:r>
      <w:r w:rsidR="00101854" w:rsidRPr="001847E0">
        <w:t xml:space="preserve">, azoxystrobin, </w:t>
      </w:r>
      <w:r w:rsidR="00ED5CB6" w:rsidRPr="001847E0">
        <w:t xml:space="preserve"> DDT a </w:t>
      </w:r>
      <w:r w:rsidR="00101854" w:rsidRPr="001847E0">
        <w:t>imidacloprid</w:t>
      </w:r>
      <w:r w:rsidR="00ED5CB6" w:rsidRPr="001847E0">
        <w:t xml:space="preserve"> (tab. </w:t>
      </w:r>
      <w:r w:rsidR="00C51EB7" w:rsidRPr="001847E0">
        <w:t>46</w:t>
      </w:r>
      <w:r w:rsidR="00ED5CB6" w:rsidRPr="001847E0">
        <w:t>)</w:t>
      </w:r>
      <w:r w:rsidR="00101854" w:rsidRPr="001847E0">
        <w:t>.</w:t>
      </w:r>
    </w:p>
    <w:p w:rsidR="00532E29" w:rsidRPr="001847E0" w:rsidRDefault="00532E29" w:rsidP="00532E29">
      <w:pPr>
        <w:jc w:val="both"/>
        <w:rPr>
          <w:rFonts w:cs="Arial"/>
          <w:b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C51EB7" w:rsidRPr="001847E0">
        <w:rPr>
          <w:rFonts w:cs="Arial"/>
          <w:b/>
          <w:sz w:val="18"/>
          <w:szCs w:val="18"/>
        </w:rPr>
        <w:t>46</w:t>
      </w:r>
      <w:r w:rsidRPr="001847E0">
        <w:rPr>
          <w:rFonts w:cs="Arial"/>
          <w:b/>
          <w:sz w:val="18"/>
          <w:szCs w:val="18"/>
        </w:rPr>
        <w:t>: Zjištěná rezidua pesticidů v konzumních bramborách v roce 201</w:t>
      </w:r>
      <w:r w:rsidR="00FE4279" w:rsidRPr="001847E0">
        <w:rPr>
          <w:rFonts w:cs="Arial"/>
          <w:b/>
          <w:sz w:val="18"/>
          <w:szCs w:val="18"/>
        </w:rPr>
        <w:t>8</w:t>
      </w:r>
    </w:p>
    <w:tbl>
      <w:tblPr>
        <w:tblW w:w="5001" w:type="pct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1140"/>
        <w:gridCol w:w="1279"/>
        <w:gridCol w:w="1138"/>
        <w:gridCol w:w="1138"/>
        <w:gridCol w:w="1109"/>
      </w:tblGrid>
      <w:tr w:rsidR="00532E29" w:rsidRPr="001847E0" w:rsidTr="007B078C">
        <w:trPr>
          <w:trHeight w:val="300"/>
        </w:trPr>
        <w:tc>
          <w:tcPr>
            <w:tcW w:w="17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63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70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6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FE4279" w:rsidRPr="001847E0" w:rsidTr="007B078C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emamectin benzoát B1a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83,33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FE4279" w:rsidRPr="001847E0" w:rsidTr="007B078C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propamocarb (suma propamocarbu a jeho soli vyjádřená jako propamocarb)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47,92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FE4279" w:rsidRPr="001847E0" w:rsidTr="007B078C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chlorpropham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FE4279" w:rsidRPr="001847E0" w:rsidTr="007B078C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chlorpropham (suma chlorprophamu a 3-chloranilinu vyjádřená jako chlorpropham)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31,25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FE4279" w:rsidRPr="001847E0" w:rsidTr="007B078C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azoxystrobin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10,42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FE4279" w:rsidRPr="001847E0" w:rsidTr="007B078C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DDT (suma p,p'-DDT, o,p'-DDT, p-p'-DDE a p,p'-TDE (DDD) vyjádřená jako DDT)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FE4279" w:rsidRPr="001847E0" w:rsidTr="00FE4279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imidacloprid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FE4279" w:rsidRPr="001847E0" w:rsidTr="00ED5CB6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p,p´-DDE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FE4279" w:rsidRPr="001847E0" w:rsidTr="00ED5CB6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TFNG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FE4279" w:rsidRPr="001847E0" w:rsidTr="00ED5CB6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TFNA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  <w:tr w:rsidR="00FE4279" w:rsidRPr="001847E0" w:rsidTr="007B078C">
        <w:trPr>
          <w:trHeight w:val="300"/>
        </w:trPr>
        <w:tc>
          <w:tcPr>
            <w:tcW w:w="179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flonicamid (suma flonicamidu, TFNG a TFNA vyjádřená jako flonicamid)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FE4279" w:rsidRPr="001847E0" w:rsidRDefault="00FE4279" w:rsidP="00FE427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</w:tr>
    </w:tbl>
    <w:p w:rsidR="00FE4279" w:rsidRPr="001847E0" w:rsidRDefault="00FE4279" w:rsidP="00CD2912">
      <w:pPr>
        <w:jc w:val="both"/>
        <w:rPr>
          <w:rFonts w:cs="Arial"/>
          <w:b/>
          <w:sz w:val="18"/>
          <w:szCs w:val="18"/>
        </w:rPr>
      </w:pPr>
    </w:p>
    <w:p w:rsidR="001547FE" w:rsidRPr="001847E0" w:rsidRDefault="001547FE" w:rsidP="00CD2912">
      <w:pPr>
        <w:jc w:val="both"/>
        <w:rPr>
          <w:rFonts w:cs="Arial"/>
          <w:b/>
          <w:sz w:val="18"/>
          <w:szCs w:val="18"/>
        </w:rPr>
      </w:pPr>
    </w:p>
    <w:p w:rsidR="00CD2912" w:rsidRPr="001847E0" w:rsidRDefault="00CD2912" w:rsidP="00CD2912">
      <w:pPr>
        <w:jc w:val="both"/>
        <w:rPr>
          <w:rFonts w:cs="Arial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532E29" w:rsidRPr="001847E0">
        <w:rPr>
          <w:rFonts w:cs="Arial"/>
          <w:b/>
          <w:sz w:val="18"/>
          <w:szCs w:val="18"/>
        </w:rPr>
        <w:t>15</w:t>
      </w:r>
      <w:r w:rsidRPr="001847E0">
        <w:rPr>
          <w:rFonts w:cs="Arial"/>
          <w:b/>
          <w:sz w:val="18"/>
          <w:szCs w:val="18"/>
        </w:rPr>
        <w:t>: Pozitivní nálezy reziduí pesticidů v bramborách v letech 2002 - 201</w:t>
      </w:r>
      <w:r w:rsidR="00C35F90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101854" w:rsidRPr="001847E0" w:rsidRDefault="00C35F90" w:rsidP="00101854">
      <w:pPr>
        <w:jc w:val="both"/>
        <w:rPr>
          <w:color w:val="FF0000"/>
        </w:rPr>
      </w:pPr>
      <w:r w:rsidRPr="001847E0">
        <w:rPr>
          <w:noProof/>
          <w:lang w:eastAsia="cs-CZ"/>
        </w:rPr>
        <w:drawing>
          <wp:inline distT="0" distB="0" distL="0" distR="0" wp14:anchorId="0E0B6465" wp14:editId="66172DFD">
            <wp:extent cx="5760720" cy="3314588"/>
            <wp:effectExtent l="0" t="0" r="0" b="635"/>
            <wp:docPr id="16" name="Graf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E36E40" w:rsidRPr="001847E0" w:rsidRDefault="00E36E40" w:rsidP="00E36E40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Dusičnany</w:t>
      </w:r>
    </w:p>
    <w:p w:rsidR="00E36E40" w:rsidRPr="001847E0" w:rsidRDefault="00E36E40" w:rsidP="00E36E40">
      <w:pPr>
        <w:jc w:val="both"/>
        <w:rPr>
          <w:rFonts w:cs="Arial"/>
          <w:i/>
        </w:rPr>
      </w:pPr>
    </w:p>
    <w:p w:rsidR="00E36E40" w:rsidRPr="001847E0" w:rsidRDefault="00E36E40" w:rsidP="001547FE">
      <w:pPr>
        <w:spacing w:line="360" w:lineRule="auto"/>
        <w:jc w:val="both"/>
        <w:rPr>
          <w:rFonts w:cs="Arial"/>
          <w:bCs/>
          <w:lang w:eastAsia="cs-CZ"/>
        </w:rPr>
      </w:pPr>
      <w:r w:rsidRPr="001847E0">
        <w:rPr>
          <w:rFonts w:cs="Arial"/>
          <w:bCs/>
          <w:lang w:eastAsia="cs-CZ"/>
        </w:rPr>
        <w:t>Na stanovení dusičnanů bylo odebráno 7 vzorků konzumních brambor. U 6 vzorků byla přítomnost dusičnanů detekována. Zjištěný obsah dusičnanů v bramborách se pohyboval v rozmezí od 60 do 383 mg/kg. Pro brambory není právním předpisem stanovený maximální limit.</w:t>
      </w:r>
    </w:p>
    <w:p w:rsidR="00E36E40" w:rsidRPr="001847E0" w:rsidRDefault="00E36E40" w:rsidP="00E36E40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C51EB7" w:rsidRPr="001847E0">
        <w:rPr>
          <w:rFonts w:cs="Arial"/>
          <w:b/>
          <w:sz w:val="18"/>
          <w:szCs w:val="18"/>
        </w:rPr>
        <w:t>47</w:t>
      </w:r>
      <w:r w:rsidRPr="001847E0">
        <w:rPr>
          <w:rFonts w:cs="Arial"/>
          <w:b/>
          <w:sz w:val="18"/>
          <w:szCs w:val="18"/>
        </w:rPr>
        <w:t xml:space="preserve">: Obsah dusičnanů v bramborách </w:t>
      </w:r>
      <w:r w:rsidRPr="001847E0">
        <w:rPr>
          <w:rFonts w:cs="Arial"/>
          <w:sz w:val="18"/>
          <w:szCs w:val="18"/>
        </w:rPr>
        <w:t>(</w:t>
      </w:r>
      <w:r w:rsidRPr="001847E0">
        <w:rPr>
          <w:sz w:val="18"/>
          <w:szCs w:val="18"/>
        </w:rPr>
        <w:t>hodnoty v</w:t>
      </w:r>
      <w:r w:rsidRPr="001847E0">
        <w:rPr>
          <w:rFonts w:cs="Arial"/>
          <w:sz w:val="18"/>
          <w:szCs w:val="18"/>
        </w:rPr>
        <w:t xml:space="preserve">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593"/>
        <w:gridCol w:w="597"/>
        <w:gridCol w:w="752"/>
        <w:gridCol w:w="586"/>
        <w:gridCol w:w="640"/>
        <w:gridCol w:w="863"/>
        <w:gridCol w:w="863"/>
        <w:gridCol w:w="863"/>
        <w:gridCol w:w="863"/>
        <w:gridCol w:w="863"/>
      </w:tblGrid>
      <w:tr w:rsidR="00E36E40" w:rsidRPr="001847E0" w:rsidTr="00E36E40">
        <w:trPr>
          <w:trHeight w:val="255"/>
        </w:trPr>
        <w:tc>
          <w:tcPr>
            <w:tcW w:w="86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2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3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:rsidR="00E36E40" w:rsidRPr="001847E0" w:rsidRDefault="00E36E40" w:rsidP="00275E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36E40" w:rsidRPr="001847E0" w:rsidTr="00E36E40">
        <w:trPr>
          <w:trHeight w:val="255"/>
        </w:trPr>
        <w:tc>
          <w:tcPr>
            <w:tcW w:w="862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85,71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169,29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112,00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383,00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E36E40" w:rsidRPr="001847E0" w:rsidRDefault="00E36E40" w:rsidP="00E36E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383,00</w:t>
            </w:r>
          </w:p>
        </w:tc>
      </w:tr>
    </w:tbl>
    <w:p w:rsidR="00432C6B" w:rsidRPr="001847E0" w:rsidRDefault="00432C6B" w:rsidP="00432C6B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Chemické prvky</w:t>
      </w:r>
    </w:p>
    <w:p w:rsidR="00432C6B" w:rsidRPr="001847E0" w:rsidRDefault="00432C6B" w:rsidP="00432C6B">
      <w:pPr>
        <w:spacing w:after="200" w:line="360" w:lineRule="auto"/>
        <w:jc w:val="both"/>
      </w:pPr>
      <w:r w:rsidRPr="001847E0">
        <w:t xml:space="preserve">V konzumních bramborách byla ověřována přítomnost chemických prvků kadmia a olova. V 8 z 11 analyzovaných vzorků brambor bylo kadmium detekováno, nicméně zjištěné množství se nacházelo pod hodnotou maximálního limitu. V případě olova byla měřitelná koncentrace zjištěna pouze u jednoho vzorku. </w:t>
      </w:r>
    </w:p>
    <w:p w:rsidR="00432C6B" w:rsidRPr="001847E0" w:rsidRDefault="00432C6B" w:rsidP="00432C6B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48: Obsah chemických prvků v bramborách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7"/>
        <w:gridCol w:w="783"/>
        <w:gridCol w:w="783"/>
        <w:gridCol w:w="817"/>
        <w:gridCol w:w="783"/>
        <w:gridCol w:w="783"/>
        <w:gridCol w:w="841"/>
        <w:gridCol w:w="866"/>
        <w:gridCol w:w="783"/>
        <w:gridCol w:w="783"/>
        <w:gridCol w:w="783"/>
      </w:tblGrid>
      <w:tr w:rsidR="00432C6B" w:rsidRPr="001847E0" w:rsidTr="001847E0">
        <w:trPr>
          <w:trHeight w:val="255"/>
        </w:trPr>
        <w:tc>
          <w:tcPr>
            <w:tcW w:w="5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32C6B" w:rsidRPr="001847E0" w:rsidRDefault="00432C6B" w:rsidP="001847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432C6B" w:rsidRPr="001847E0" w:rsidTr="001847E0">
        <w:trPr>
          <w:trHeight w:val="255"/>
        </w:trPr>
        <w:tc>
          <w:tcPr>
            <w:tcW w:w="57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432C6B" w:rsidRPr="001847E0" w:rsidRDefault="00432C6B" w:rsidP="001847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52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72,73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79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</w:tr>
      <w:tr w:rsidR="00432C6B" w:rsidRPr="001847E0" w:rsidTr="001847E0">
        <w:trPr>
          <w:trHeight w:val="255"/>
        </w:trPr>
        <w:tc>
          <w:tcPr>
            <w:tcW w:w="573" w:type="pct"/>
            <w:shd w:val="clear" w:color="auto" w:fill="auto"/>
            <w:noWrap/>
          </w:tcPr>
          <w:p w:rsidR="00432C6B" w:rsidRPr="001847E0" w:rsidRDefault="00432C6B" w:rsidP="001847E0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52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79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3" w:type="pct"/>
            <w:shd w:val="clear" w:color="auto" w:fill="auto"/>
            <w:noWrap/>
          </w:tcPr>
          <w:p w:rsidR="00432C6B" w:rsidRPr="001847E0" w:rsidRDefault="00432C6B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</w:tr>
    </w:tbl>
    <w:p w:rsidR="00E36E40" w:rsidRPr="001847E0" w:rsidRDefault="00E36E40" w:rsidP="00E36E40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lastRenderedPageBreak/>
        <w:t xml:space="preserve">Graf </w:t>
      </w:r>
      <w:r w:rsidR="00C51EB7" w:rsidRPr="001847E0">
        <w:rPr>
          <w:rFonts w:cs="Arial"/>
          <w:b/>
          <w:sz w:val="18"/>
          <w:szCs w:val="18"/>
        </w:rPr>
        <w:t>16</w:t>
      </w:r>
      <w:r w:rsidRPr="001847E0">
        <w:rPr>
          <w:rFonts w:cs="Arial"/>
          <w:b/>
          <w:sz w:val="18"/>
          <w:szCs w:val="18"/>
        </w:rPr>
        <w:t xml:space="preserve">: Průměrný obsah a maximální zjištěná hodnota dusičnanů v bramborách  v letech </w:t>
      </w:r>
      <w:r w:rsidR="00686A23" w:rsidRPr="001847E0">
        <w:rPr>
          <w:rFonts w:cs="Arial"/>
          <w:b/>
          <w:sz w:val="18"/>
          <w:szCs w:val="18"/>
        </w:rPr>
        <w:t>201</w:t>
      </w:r>
      <w:r w:rsidR="00B05B1B" w:rsidRPr="001847E0">
        <w:rPr>
          <w:rFonts w:cs="Arial"/>
          <w:b/>
          <w:sz w:val="18"/>
          <w:szCs w:val="18"/>
        </w:rPr>
        <w:t>0 - 2015, 2017,</w:t>
      </w:r>
      <w:r w:rsidRPr="001847E0">
        <w:rPr>
          <w:rFonts w:cs="Arial"/>
          <w:b/>
          <w:sz w:val="18"/>
          <w:szCs w:val="18"/>
        </w:rPr>
        <w:t xml:space="preserve"> 2018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:rsidR="00E36E40" w:rsidRPr="001847E0" w:rsidRDefault="00B05B1B" w:rsidP="003B2F47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noProof/>
        </w:rPr>
        <w:drawing>
          <wp:inline distT="0" distB="0" distL="0" distR="0" wp14:anchorId="52C7775A" wp14:editId="42630903">
            <wp:extent cx="5963920" cy="4122420"/>
            <wp:effectExtent l="0" t="0" r="0" b="0"/>
            <wp:docPr id="32" name="Graf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11365D" w:rsidRPr="001847E0" w:rsidRDefault="0011365D" w:rsidP="0011365D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C51EB7" w:rsidRPr="001847E0">
        <w:rPr>
          <w:rFonts w:cs="Arial"/>
          <w:b/>
          <w:sz w:val="18"/>
          <w:szCs w:val="18"/>
        </w:rPr>
        <w:t>17</w:t>
      </w:r>
      <w:r w:rsidRPr="001847E0">
        <w:rPr>
          <w:rFonts w:cs="Arial"/>
          <w:b/>
          <w:sz w:val="18"/>
          <w:szCs w:val="18"/>
        </w:rPr>
        <w:t xml:space="preserve">: Průměrný obsah kadmia v bramborách v letech 2002 – 2018 </w:t>
      </w:r>
      <w:r w:rsidRPr="001847E0">
        <w:rPr>
          <w:rFonts w:cs="Arial"/>
          <w:sz w:val="18"/>
          <w:szCs w:val="18"/>
        </w:rPr>
        <w:t>(hodnoty v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:rsidR="002B3E77" w:rsidRPr="001847E0" w:rsidRDefault="0011365D" w:rsidP="00981109">
      <w:pPr>
        <w:jc w:val="both"/>
        <w:rPr>
          <w:rFonts w:cs="Arial"/>
          <w:b/>
          <w:sz w:val="18"/>
          <w:szCs w:val="18"/>
        </w:rPr>
      </w:pPr>
      <w:r w:rsidRPr="001847E0">
        <w:rPr>
          <w:noProof/>
          <w:lang w:eastAsia="cs-CZ"/>
        </w:rPr>
        <w:drawing>
          <wp:inline distT="0" distB="0" distL="0" distR="0" wp14:anchorId="3DFA79A6" wp14:editId="4D19B5A9">
            <wp:extent cx="5760720" cy="3971290"/>
            <wp:effectExtent l="0" t="0" r="0" b="0"/>
            <wp:docPr id="18" name="Graf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2B3E77" w:rsidRPr="001847E0" w:rsidRDefault="002B3E77" w:rsidP="002B3E77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lastRenderedPageBreak/>
        <w:t>Akrylamid</w:t>
      </w:r>
    </w:p>
    <w:p w:rsidR="002B3E77" w:rsidRPr="001847E0" w:rsidRDefault="002B3E77" w:rsidP="002B3E77">
      <w:pPr>
        <w:jc w:val="both"/>
        <w:rPr>
          <w:rFonts w:ascii="Times New Roman" w:hAnsi="Times New Roman" w:cs="Arial"/>
          <w:bCs/>
          <w:iCs/>
          <w:color w:val="92D050"/>
          <w:sz w:val="24"/>
          <w:szCs w:val="20"/>
          <w:lang w:eastAsia="cs-CZ"/>
        </w:rPr>
      </w:pPr>
    </w:p>
    <w:p w:rsidR="00372366" w:rsidRPr="001847E0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V rámci monitoringu CL byla sledována přítomnost akrylamidu v bramborových lupíncích a bramborových hranolcích k přímé spotřebě. Zjištěné hladiny akrylamidu v bramborových lupíncích se pohybovaly v intervalu od 203 do 1609 μg/kg, u bramborových hranolků pro přímou spotřebu od 39 do 525 μg/kg.</w:t>
      </w:r>
      <w:r w:rsidRPr="001847E0">
        <w:t xml:space="preserve"> </w:t>
      </w:r>
      <w:r w:rsidRPr="001847E0">
        <w:rPr>
          <w:rFonts w:cs="Arial"/>
          <w:iCs/>
        </w:rPr>
        <w:t>Nařízením Komise (EU) 2017/2158 jsou stanoveny porovnávací hodnoty pro snížení přítomnosti akrylamidu v potravinách. U dvou vzorků bramborových chipsů od tuzemských výrobců byla porovnávací hodnota pro akrylamid překročena. Stejně tak i u jednoho vzorku smažených hranolků určených k přímé spotřebě.</w:t>
      </w:r>
    </w:p>
    <w:p w:rsidR="002B3E77" w:rsidRPr="001847E0" w:rsidRDefault="002B3E77" w:rsidP="002B3E77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C51EB7" w:rsidRPr="001847E0">
        <w:rPr>
          <w:sz w:val="18"/>
          <w:szCs w:val="18"/>
        </w:rPr>
        <w:t>49</w:t>
      </w:r>
      <w:r w:rsidRPr="001847E0">
        <w:rPr>
          <w:sz w:val="18"/>
          <w:szCs w:val="18"/>
        </w:rPr>
        <w:t xml:space="preserve">: Obsah akrylamidu v bramborových lupíncích </w:t>
      </w:r>
      <w:r w:rsidRPr="001847E0">
        <w:rPr>
          <w:b w:val="0"/>
          <w:sz w:val="18"/>
          <w:szCs w:val="18"/>
        </w:rPr>
        <w:t>(hodnoty v μg.kg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2B3E77" w:rsidRPr="001847E0" w:rsidTr="006C03E2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35F90" w:rsidRPr="001847E0" w:rsidTr="006C03E2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C35F90" w:rsidRPr="001847E0" w:rsidRDefault="00C35F90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3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85,71</w:t>
            </w:r>
          </w:p>
        </w:tc>
        <w:tc>
          <w:tcPr>
            <w:tcW w:w="432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585,71</w:t>
            </w:r>
          </w:p>
        </w:tc>
        <w:tc>
          <w:tcPr>
            <w:tcW w:w="478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422,00</w:t>
            </w:r>
          </w:p>
        </w:tc>
        <w:tc>
          <w:tcPr>
            <w:tcW w:w="432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1609,00</w:t>
            </w:r>
          </w:p>
        </w:tc>
        <w:tc>
          <w:tcPr>
            <w:tcW w:w="432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1609,00</w:t>
            </w:r>
          </w:p>
        </w:tc>
      </w:tr>
    </w:tbl>
    <w:p w:rsidR="0011365D" w:rsidRPr="001847E0" w:rsidRDefault="0011365D" w:rsidP="0011365D">
      <w:pPr>
        <w:spacing w:before="240" w:after="60"/>
        <w:outlineLvl w:val="4"/>
        <w:rPr>
          <w:rFonts w:cs="Arial"/>
          <w:bCs/>
          <w:iCs/>
          <w:sz w:val="18"/>
          <w:szCs w:val="18"/>
          <w:lang w:eastAsia="cs-CZ"/>
        </w:rPr>
      </w:pP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C51EB7" w:rsidRPr="001847E0">
        <w:rPr>
          <w:rFonts w:cs="Arial"/>
          <w:b/>
          <w:bCs/>
          <w:iCs/>
          <w:sz w:val="18"/>
          <w:szCs w:val="18"/>
          <w:lang w:eastAsia="cs-CZ"/>
        </w:rPr>
        <w:t>50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: Obsah akrylamidu v bramborových hranolcích k přímé spotřebě </w:t>
      </w:r>
      <w:r w:rsidRPr="001847E0">
        <w:rPr>
          <w:rFonts w:cs="Arial"/>
          <w:bCs/>
          <w:iCs/>
          <w:sz w:val="18"/>
          <w:szCs w:val="18"/>
          <w:lang w:eastAsia="cs-CZ"/>
        </w:rPr>
        <w:t>(hodnoty v μg.kg</w:t>
      </w:r>
      <w:r w:rsidRPr="001847E0">
        <w:rPr>
          <w:rFonts w:cs="Arial"/>
          <w:bCs/>
          <w:iCs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iCs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11365D" w:rsidRPr="001847E0" w:rsidTr="00175ABD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1365D" w:rsidRPr="001847E0" w:rsidRDefault="0011365D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1365D" w:rsidRPr="001847E0" w:rsidTr="00175ABD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1365D" w:rsidRPr="001847E0" w:rsidRDefault="0011365D" w:rsidP="00175AB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11365D" w:rsidRPr="001847E0" w:rsidRDefault="0011365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33" w:type="pct"/>
            <w:noWrap/>
          </w:tcPr>
          <w:p w:rsidR="0011365D" w:rsidRPr="001847E0" w:rsidRDefault="0011365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33" w:type="pct"/>
            <w:noWrap/>
          </w:tcPr>
          <w:p w:rsidR="0011365D" w:rsidRPr="001847E0" w:rsidRDefault="0011365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2" w:type="pct"/>
            <w:noWrap/>
          </w:tcPr>
          <w:p w:rsidR="0011365D" w:rsidRPr="001847E0" w:rsidRDefault="0011365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11365D" w:rsidRPr="001847E0" w:rsidRDefault="0011365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11365D" w:rsidRPr="001847E0" w:rsidRDefault="0011365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213,93</w:t>
            </w:r>
          </w:p>
        </w:tc>
        <w:tc>
          <w:tcPr>
            <w:tcW w:w="478" w:type="pct"/>
            <w:noWrap/>
          </w:tcPr>
          <w:p w:rsidR="0011365D" w:rsidRPr="001847E0" w:rsidRDefault="0011365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166,50</w:t>
            </w:r>
          </w:p>
        </w:tc>
        <w:tc>
          <w:tcPr>
            <w:tcW w:w="432" w:type="pct"/>
            <w:noWrap/>
          </w:tcPr>
          <w:p w:rsidR="0011365D" w:rsidRPr="001847E0" w:rsidRDefault="0011365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448,00</w:t>
            </w:r>
          </w:p>
        </w:tc>
        <w:tc>
          <w:tcPr>
            <w:tcW w:w="432" w:type="pct"/>
            <w:noWrap/>
          </w:tcPr>
          <w:p w:rsidR="0011365D" w:rsidRPr="001847E0" w:rsidRDefault="0011365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39,00</w:t>
            </w:r>
          </w:p>
        </w:tc>
        <w:tc>
          <w:tcPr>
            <w:tcW w:w="431" w:type="pct"/>
            <w:noWrap/>
          </w:tcPr>
          <w:p w:rsidR="0011365D" w:rsidRPr="001847E0" w:rsidRDefault="0011365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525,00</w:t>
            </w:r>
          </w:p>
        </w:tc>
      </w:tr>
    </w:tbl>
    <w:p w:rsidR="009072AF" w:rsidRPr="001847E0" w:rsidRDefault="009072AF" w:rsidP="00560902">
      <w:pPr>
        <w:jc w:val="both"/>
        <w:rPr>
          <w:rFonts w:cs="Arial"/>
          <w:b/>
          <w:sz w:val="18"/>
          <w:szCs w:val="18"/>
        </w:rPr>
      </w:pPr>
    </w:p>
    <w:p w:rsidR="009072AF" w:rsidRPr="001847E0" w:rsidRDefault="009072AF" w:rsidP="00560902">
      <w:pPr>
        <w:jc w:val="both"/>
        <w:rPr>
          <w:rFonts w:cs="Arial"/>
          <w:b/>
          <w:sz w:val="18"/>
          <w:szCs w:val="18"/>
        </w:rPr>
      </w:pPr>
    </w:p>
    <w:p w:rsidR="009072AF" w:rsidRPr="001847E0" w:rsidRDefault="009072AF" w:rsidP="00560902">
      <w:pPr>
        <w:jc w:val="both"/>
        <w:rPr>
          <w:rFonts w:cs="Arial"/>
          <w:b/>
          <w:sz w:val="18"/>
          <w:szCs w:val="18"/>
        </w:rPr>
      </w:pPr>
    </w:p>
    <w:p w:rsidR="00560902" w:rsidRPr="001847E0" w:rsidRDefault="00560902" w:rsidP="00560902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C51EB7" w:rsidRPr="001847E0">
        <w:rPr>
          <w:rFonts w:cs="Arial"/>
          <w:b/>
          <w:sz w:val="18"/>
          <w:szCs w:val="18"/>
        </w:rPr>
        <w:t>18</w:t>
      </w:r>
      <w:r w:rsidRPr="001847E0">
        <w:rPr>
          <w:rFonts w:cs="Arial"/>
          <w:b/>
          <w:sz w:val="18"/>
          <w:szCs w:val="18"/>
        </w:rPr>
        <w:t>: Zjištěné hladiny akrylamidu ve smažených bramborových lupíncích v letech 2003–20</w:t>
      </w:r>
      <w:r w:rsidR="004D57C4" w:rsidRPr="001847E0">
        <w:rPr>
          <w:rFonts w:cs="Arial"/>
          <w:b/>
          <w:sz w:val="18"/>
          <w:szCs w:val="18"/>
        </w:rPr>
        <w:t>1</w:t>
      </w:r>
      <w:r w:rsidR="0011365D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 xml:space="preserve">(hodnoty </w:t>
      </w:r>
      <w:r w:rsidR="00306727" w:rsidRPr="001847E0">
        <w:rPr>
          <w:rFonts w:cs="Arial"/>
          <w:sz w:val="18"/>
          <w:szCs w:val="18"/>
        </w:rPr>
        <w:br/>
      </w:r>
      <w:r w:rsidRPr="001847E0">
        <w:rPr>
          <w:rFonts w:cs="Arial"/>
          <w:sz w:val="18"/>
          <w:szCs w:val="18"/>
        </w:rPr>
        <w:t>v μg.kg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:rsidR="002A3650" w:rsidRPr="001847E0" w:rsidRDefault="002A3650" w:rsidP="00560902">
      <w:pPr>
        <w:jc w:val="both"/>
        <w:rPr>
          <w:rFonts w:cs="Arial"/>
          <w:sz w:val="18"/>
          <w:szCs w:val="18"/>
        </w:rPr>
      </w:pPr>
    </w:p>
    <w:p w:rsidR="009C029B" w:rsidRPr="001847E0" w:rsidRDefault="0011365D" w:rsidP="00546013">
      <w:pPr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drawing>
          <wp:inline distT="0" distB="0" distL="0" distR="0" wp14:anchorId="2751DD80" wp14:editId="3BCCD3BE">
            <wp:extent cx="6155055" cy="3683000"/>
            <wp:effectExtent l="0" t="0" r="0" b="0"/>
            <wp:docPr id="25" name="Graf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0F4AF9" w:rsidRPr="001847E0" w:rsidRDefault="000F4AF9" w:rsidP="0089226B">
      <w:pPr>
        <w:jc w:val="both"/>
        <w:rPr>
          <w:rFonts w:cs="Arial"/>
          <w:b/>
          <w:sz w:val="18"/>
          <w:szCs w:val="18"/>
        </w:rPr>
      </w:pPr>
    </w:p>
    <w:p w:rsidR="003F6C64" w:rsidRPr="001847E0" w:rsidRDefault="003F6C64" w:rsidP="0089226B">
      <w:pPr>
        <w:jc w:val="both"/>
        <w:rPr>
          <w:rFonts w:cs="Arial"/>
          <w:b/>
          <w:sz w:val="18"/>
          <w:szCs w:val="18"/>
        </w:rPr>
      </w:pPr>
    </w:p>
    <w:p w:rsidR="003F6C64" w:rsidRPr="001847E0" w:rsidRDefault="003F6C64" w:rsidP="0089226B">
      <w:pPr>
        <w:jc w:val="both"/>
        <w:rPr>
          <w:rFonts w:cs="Arial"/>
          <w:b/>
          <w:sz w:val="18"/>
          <w:szCs w:val="18"/>
        </w:rPr>
      </w:pPr>
    </w:p>
    <w:p w:rsidR="003F6C64" w:rsidRPr="001847E0" w:rsidRDefault="003F6C64" w:rsidP="0089226B">
      <w:pPr>
        <w:jc w:val="both"/>
        <w:rPr>
          <w:rFonts w:cs="Arial"/>
          <w:b/>
          <w:sz w:val="18"/>
          <w:szCs w:val="18"/>
        </w:rPr>
      </w:pPr>
    </w:p>
    <w:p w:rsidR="003F6C64" w:rsidRPr="001847E0" w:rsidRDefault="003F6C64" w:rsidP="0089226B">
      <w:pPr>
        <w:jc w:val="both"/>
        <w:rPr>
          <w:rFonts w:cs="Arial"/>
          <w:b/>
          <w:sz w:val="18"/>
          <w:szCs w:val="18"/>
        </w:rPr>
      </w:pPr>
    </w:p>
    <w:p w:rsidR="003F6C64" w:rsidRPr="001847E0" w:rsidRDefault="003F6C64" w:rsidP="0089226B">
      <w:pPr>
        <w:jc w:val="both"/>
        <w:rPr>
          <w:rFonts w:cs="Arial"/>
          <w:b/>
          <w:sz w:val="18"/>
          <w:szCs w:val="18"/>
        </w:rPr>
      </w:pPr>
    </w:p>
    <w:p w:rsidR="003F6C64" w:rsidRPr="001847E0" w:rsidRDefault="003F6C64" w:rsidP="0089226B">
      <w:pPr>
        <w:jc w:val="both"/>
        <w:rPr>
          <w:rFonts w:cs="Arial"/>
          <w:b/>
          <w:sz w:val="18"/>
          <w:szCs w:val="18"/>
        </w:rPr>
      </w:pPr>
    </w:p>
    <w:p w:rsidR="003F6C64" w:rsidRPr="001847E0" w:rsidRDefault="003F6C64" w:rsidP="0089226B">
      <w:pPr>
        <w:jc w:val="both"/>
        <w:rPr>
          <w:rFonts w:cs="Arial"/>
          <w:b/>
          <w:sz w:val="18"/>
          <w:szCs w:val="18"/>
        </w:rPr>
      </w:pPr>
    </w:p>
    <w:p w:rsidR="0089226B" w:rsidRPr="001847E0" w:rsidRDefault="0089226B" w:rsidP="0089226B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>Graf</w:t>
      </w:r>
      <w:r w:rsidR="00FB36D0" w:rsidRPr="001847E0">
        <w:rPr>
          <w:rFonts w:cs="Arial"/>
          <w:b/>
          <w:sz w:val="18"/>
          <w:szCs w:val="18"/>
        </w:rPr>
        <w:t xml:space="preserve"> </w:t>
      </w:r>
      <w:r w:rsidR="00F014FE" w:rsidRPr="001847E0">
        <w:rPr>
          <w:rFonts w:cs="Arial"/>
          <w:b/>
          <w:sz w:val="18"/>
          <w:szCs w:val="18"/>
        </w:rPr>
        <w:t>19</w:t>
      </w:r>
      <w:r w:rsidRPr="001847E0">
        <w:rPr>
          <w:rFonts w:cs="Arial"/>
          <w:b/>
          <w:sz w:val="18"/>
          <w:szCs w:val="18"/>
        </w:rPr>
        <w:t>: Průměrná hladina akrylamidu ve smažených bramborových lupíncích v letech 2003–20</w:t>
      </w:r>
      <w:r w:rsidR="00306727" w:rsidRPr="001847E0">
        <w:rPr>
          <w:rFonts w:cs="Arial"/>
          <w:b/>
          <w:sz w:val="18"/>
          <w:szCs w:val="18"/>
        </w:rPr>
        <w:t>1</w:t>
      </w:r>
      <w:r w:rsidR="0011365D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 μg.kg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:rsidR="0089226B" w:rsidRPr="001847E0" w:rsidRDefault="0011365D" w:rsidP="003B2F47">
      <w:pPr>
        <w:jc w:val="both"/>
        <w:rPr>
          <w:rFonts w:cs="Arial"/>
          <w:sz w:val="18"/>
          <w:szCs w:val="18"/>
        </w:rPr>
      </w:pPr>
      <w:r w:rsidRPr="001847E0">
        <w:rPr>
          <w:noProof/>
          <w:lang w:eastAsia="cs-CZ"/>
        </w:rPr>
        <w:drawing>
          <wp:inline distT="0" distB="0" distL="0" distR="0" wp14:anchorId="4D61FEA5" wp14:editId="6867B9E7">
            <wp:extent cx="5760720" cy="3536908"/>
            <wp:effectExtent l="0" t="0" r="11430" b="26035"/>
            <wp:docPr id="29" name="Graf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FB36D0" w:rsidRPr="001847E0" w:rsidRDefault="00FB36D0" w:rsidP="00ED75AD">
      <w:pPr>
        <w:jc w:val="both"/>
      </w:pPr>
    </w:p>
    <w:p w:rsidR="0068350F" w:rsidRPr="001847E0" w:rsidRDefault="0068350F" w:rsidP="0068350F">
      <w:pPr>
        <w:tabs>
          <w:tab w:val="left" w:pos="993"/>
        </w:tabs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Estery 3-monochlorpropan-l,2-diolu</w:t>
      </w:r>
      <w:r w:rsidR="00D661F6" w:rsidRPr="001847E0">
        <w:rPr>
          <w:rFonts w:cs="Arial"/>
          <w:b/>
          <w:i/>
        </w:rPr>
        <w:t xml:space="preserve"> a glycidylestery mastných kyselin</w:t>
      </w:r>
    </w:p>
    <w:p w:rsidR="0068350F" w:rsidRPr="001847E0" w:rsidRDefault="0068350F" w:rsidP="0068350F">
      <w:pPr>
        <w:jc w:val="both"/>
        <w:rPr>
          <w:rFonts w:cs="Arial"/>
          <w:b/>
          <w:sz w:val="18"/>
          <w:szCs w:val="18"/>
        </w:rPr>
      </w:pPr>
    </w:p>
    <w:p w:rsidR="00372366" w:rsidRPr="001847E0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Dle doporučení Komise 2014/661/EU byla přítomnost esterů 2- a 3-monochlorpropan-1,2-diolu (MCPD) a glycidylesterů mastných kyselin monitorována v bramborových smažených lupíncích. Zjištěná množství esterů 2- a 3-MCPD se pohybovala od 108 do 222 </w:t>
      </w:r>
      <w:r w:rsidRPr="001847E0">
        <w:rPr>
          <w:rFonts w:cs="Arial"/>
          <w:iCs/>
        </w:rPr>
        <w:sym w:font="Symbol" w:char="F06D"/>
      </w:r>
      <w:r w:rsidRPr="001847E0">
        <w:rPr>
          <w:rFonts w:cs="Arial"/>
          <w:iCs/>
        </w:rPr>
        <w:t xml:space="preserve">g/kg, glycidylesterů od 37,4 do 82,3 </w:t>
      </w:r>
      <w:r w:rsidRPr="001847E0">
        <w:rPr>
          <w:rFonts w:cs="Arial"/>
          <w:bCs/>
          <w:iCs/>
        </w:rPr>
        <w:sym w:font="Symbol" w:char="F06D"/>
      </w:r>
      <w:r w:rsidRPr="001847E0">
        <w:rPr>
          <w:rFonts w:cs="Arial"/>
          <w:iCs/>
        </w:rPr>
        <w:t>g/kg.</w:t>
      </w:r>
    </w:p>
    <w:p w:rsidR="0068350F" w:rsidRPr="001847E0" w:rsidRDefault="0068350F" w:rsidP="0068350F">
      <w:pPr>
        <w:jc w:val="both"/>
        <w:rPr>
          <w:rFonts w:cs="Arial"/>
          <w:b/>
          <w:sz w:val="18"/>
          <w:szCs w:val="18"/>
        </w:rPr>
      </w:pPr>
    </w:p>
    <w:p w:rsidR="0068350F" w:rsidRPr="001847E0" w:rsidRDefault="0068350F" w:rsidP="0068350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F014FE" w:rsidRPr="001847E0">
        <w:rPr>
          <w:rFonts w:cs="Arial"/>
          <w:b/>
          <w:sz w:val="18"/>
          <w:szCs w:val="18"/>
        </w:rPr>
        <w:t>51</w:t>
      </w:r>
      <w:r w:rsidRPr="001847E0">
        <w:rPr>
          <w:rFonts w:cs="Arial"/>
          <w:b/>
          <w:sz w:val="18"/>
          <w:szCs w:val="18"/>
        </w:rPr>
        <w:t>: Obsah esterů 3-monochlorpropan-l,2-diolu</w:t>
      </w:r>
      <w:r w:rsidR="00D661F6" w:rsidRPr="001847E0">
        <w:rPr>
          <w:rFonts w:cs="Arial"/>
          <w:b/>
          <w:sz w:val="18"/>
          <w:szCs w:val="18"/>
        </w:rPr>
        <w:t xml:space="preserve"> a glycidylesterů</w:t>
      </w:r>
      <w:r w:rsidRPr="001847E0">
        <w:rPr>
          <w:rFonts w:cs="Arial"/>
          <w:b/>
          <w:sz w:val="18"/>
          <w:szCs w:val="18"/>
        </w:rPr>
        <w:t xml:space="preserve"> v </w:t>
      </w:r>
      <w:r w:rsidR="00502FFB" w:rsidRPr="001847E0">
        <w:rPr>
          <w:rFonts w:cs="Arial"/>
          <w:b/>
          <w:sz w:val="18"/>
          <w:szCs w:val="18"/>
        </w:rPr>
        <w:t>bramborových lupínc</w:t>
      </w:r>
      <w:r w:rsidRPr="001847E0">
        <w:rPr>
          <w:rFonts w:cs="Arial"/>
          <w:b/>
          <w:sz w:val="18"/>
          <w:szCs w:val="18"/>
        </w:rPr>
        <w:t xml:space="preserve">ích </w:t>
      </w:r>
      <w:r w:rsidRPr="001847E0">
        <w:rPr>
          <w:rFonts w:cs="Arial"/>
          <w:sz w:val="18"/>
          <w:szCs w:val="18"/>
        </w:rPr>
        <w:t xml:space="preserve">(hodnoty v </w:t>
      </w:r>
      <w:r w:rsidR="009C6874"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sz w:val="18"/>
          <w:szCs w:val="18"/>
        </w:rPr>
        <w:t>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1"/>
        <w:gridCol w:w="557"/>
        <w:gridCol w:w="595"/>
        <w:gridCol w:w="640"/>
        <w:gridCol w:w="338"/>
        <w:gridCol w:w="512"/>
        <w:gridCol w:w="725"/>
        <w:gridCol w:w="725"/>
        <w:gridCol w:w="725"/>
        <w:gridCol w:w="512"/>
        <w:gridCol w:w="722"/>
      </w:tblGrid>
      <w:tr w:rsidR="0068350F" w:rsidRPr="001847E0" w:rsidTr="009C6874">
        <w:trPr>
          <w:trHeight w:val="255"/>
        </w:trPr>
        <w:tc>
          <w:tcPr>
            <w:tcW w:w="16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2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1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28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28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8350F" w:rsidRPr="001847E0" w:rsidRDefault="0068350F" w:rsidP="002F31E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C6874" w:rsidRPr="001847E0" w:rsidTr="009C6874">
        <w:trPr>
          <w:trHeight w:val="255"/>
        </w:trPr>
        <w:tc>
          <w:tcPr>
            <w:tcW w:w="165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9C6874" w:rsidRPr="001847E0" w:rsidRDefault="009C6874" w:rsidP="002F31E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estery 3-monochlorpropan-l,2-diolu </w:t>
            </w:r>
          </w:p>
        </w:tc>
        <w:tc>
          <w:tcPr>
            <w:tcW w:w="308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29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4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75,00</w:t>
            </w:r>
          </w:p>
        </w:tc>
        <w:tc>
          <w:tcPr>
            <w:tcW w:w="187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111,75</w:t>
            </w:r>
          </w:p>
        </w:tc>
        <w:tc>
          <w:tcPr>
            <w:tcW w:w="401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112,50</w:t>
            </w:r>
          </w:p>
        </w:tc>
        <w:tc>
          <w:tcPr>
            <w:tcW w:w="401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222,00</w:t>
            </w:r>
          </w:p>
        </w:tc>
        <w:tc>
          <w:tcPr>
            <w:tcW w:w="283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9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222,00</w:t>
            </w:r>
          </w:p>
        </w:tc>
      </w:tr>
      <w:tr w:rsidR="009C6874" w:rsidRPr="001847E0" w:rsidTr="009C6874">
        <w:trPr>
          <w:trHeight w:val="255"/>
        </w:trPr>
        <w:tc>
          <w:tcPr>
            <w:tcW w:w="1654" w:type="pct"/>
            <w:tcBorders>
              <w:top w:val="single" w:sz="6" w:space="0" w:color="auto"/>
            </w:tcBorders>
            <w:shd w:val="clear" w:color="auto" w:fill="auto"/>
            <w:noWrap/>
          </w:tcPr>
          <w:p w:rsidR="009C6874" w:rsidRPr="001847E0" w:rsidRDefault="009C6874" w:rsidP="002F31E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308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29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4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75,00</w:t>
            </w:r>
          </w:p>
        </w:tc>
        <w:tc>
          <w:tcPr>
            <w:tcW w:w="187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46,73</w:t>
            </w:r>
          </w:p>
        </w:tc>
        <w:tc>
          <w:tcPr>
            <w:tcW w:w="401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52,30</w:t>
            </w:r>
          </w:p>
        </w:tc>
        <w:tc>
          <w:tcPr>
            <w:tcW w:w="401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82,30</w:t>
            </w:r>
          </w:p>
        </w:tc>
        <w:tc>
          <w:tcPr>
            <w:tcW w:w="283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9" w:type="pct"/>
            <w:noWrap/>
          </w:tcPr>
          <w:p w:rsidR="009C6874" w:rsidRPr="001847E0" w:rsidRDefault="009C6874" w:rsidP="009C68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82,30</w:t>
            </w:r>
          </w:p>
        </w:tc>
      </w:tr>
    </w:tbl>
    <w:p w:rsidR="0068350F" w:rsidRPr="001847E0" w:rsidRDefault="0068350F" w:rsidP="00ED75AD">
      <w:pPr>
        <w:jc w:val="both"/>
        <w:rPr>
          <w:rFonts w:cs="Arial"/>
          <w:b/>
        </w:rPr>
      </w:pPr>
    </w:p>
    <w:p w:rsidR="009C6874" w:rsidRPr="001847E0" w:rsidRDefault="009C6874" w:rsidP="00ED75AD">
      <w:pPr>
        <w:jc w:val="both"/>
        <w:rPr>
          <w:rFonts w:cs="Arial"/>
          <w:b/>
        </w:rPr>
      </w:pPr>
    </w:p>
    <w:p w:rsidR="00ED75AD" w:rsidRPr="001847E0" w:rsidRDefault="00ED75AD" w:rsidP="00ED75AD">
      <w:pPr>
        <w:jc w:val="both"/>
        <w:rPr>
          <w:rFonts w:cs="Arial"/>
          <w:b/>
        </w:rPr>
      </w:pPr>
      <w:r w:rsidRPr="001847E0">
        <w:rPr>
          <w:rFonts w:cs="Arial"/>
          <w:b/>
        </w:rPr>
        <w:t>2.4. Obilniny a obilné výrobky</w:t>
      </w:r>
    </w:p>
    <w:p w:rsidR="003B2F47" w:rsidRPr="001847E0" w:rsidRDefault="003B2F47" w:rsidP="002C56D6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Mykotoxiny</w:t>
      </w:r>
    </w:p>
    <w:p w:rsidR="003F6C64" w:rsidRPr="001847E0" w:rsidRDefault="00372366" w:rsidP="00372366">
      <w:pPr>
        <w:spacing w:line="360" w:lineRule="auto"/>
        <w:jc w:val="both"/>
        <w:rPr>
          <w:rFonts w:cs="Arial"/>
          <w:iCs/>
        </w:rPr>
      </w:pPr>
      <w:r w:rsidRPr="001847E0">
        <w:rPr>
          <w:rFonts w:cs="Arial"/>
          <w:iCs/>
        </w:rPr>
        <w:t>Z kontaminujících látek je v obilninách a obilných výrobcích dlouhodobě sledována především přítomnost mykotoxinů a reziduí pesticidů. Pozornost je ale zaměřená i na další kontaminanty jako jsou chemické prvky, dioxiny, tropanové alkaloidy, jejichž monitorování probíhá v souladu s doporučením Komise (EU) 2015/976. Rovněž byla zjišťována úroveň kontaminace obilovin a obilných</w:t>
      </w:r>
      <w:r w:rsidR="003F6C64" w:rsidRPr="001847E0">
        <w:rPr>
          <w:rFonts w:cs="Arial"/>
          <w:iCs/>
        </w:rPr>
        <w:t xml:space="preserve"> výrobků námelovými alkaloidy. </w:t>
      </w:r>
    </w:p>
    <w:p w:rsidR="00372366" w:rsidRPr="001847E0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lastRenderedPageBreak/>
        <w:t>Z jednotlivých mykotoxinů byly v obilovinách a ve</w:t>
      </w:r>
      <w:r w:rsidR="003F6C64" w:rsidRPr="001847E0">
        <w:rPr>
          <w:rFonts w:cs="Arial"/>
          <w:iCs/>
        </w:rPr>
        <w:t xml:space="preserve"> </w:t>
      </w:r>
      <w:r w:rsidRPr="001847E0">
        <w:rPr>
          <w:rFonts w:cs="Arial"/>
          <w:iCs/>
        </w:rPr>
        <w:t xml:space="preserve">výrobcích z obilovin stanovovány aflatoxiny,  deoxynivalenol, ochratoxin A, zearalenon a T-2 a HT-2 toxin. </w:t>
      </w:r>
    </w:p>
    <w:p w:rsidR="00372366" w:rsidRPr="001847E0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Z celkového počtu 111 analyzovaných vzorků obilovin a mlýnských obilných výrobků byl zjištěn pozitivní nález deoxynivalenolu v pšeničné krupičce, T-2 toxinu ve dvou vzorcích ovesných vloček, ve vzorku celozrnné ovesné mouky a bezpluchého ovsa. Ostatní sledované mykotoxiny (aflatoxiny, ochratoxin A a zearalenon) nebyly ve vzorcích obilnin a mlýnských obilných výrobků detekovány.  Všechny vzorky obilnin a obilných výrobků byly z pohledu platných limitů uvedených v nařízení Komise (ES) č. 1881/2006 hodnoceny jako vyhovující.</w:t>
      </w:r>
    </w:p>
    <w:p w:rsidR="00FE52F7" w:rsidRPr="001847E0" w:rsidRDefault="00FE52F7" w:rsidP="00FE52F7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F014FE" w:rsidRPr="001847E0">
        <w:rPr>
          <w:rFonts w:cs="Arial"/>
          <w:b/>
          <w:bCs/>
          <w:kern w:val="32"/>
          <w:sz w:val="18"/>
          <w:szCs w:val="18"/>
          <w:lang w:eastAsia="cs-CZ"/>
        </w:rPr>
        <w:t>52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>: Obsah aflatoxin</w:t>
      </w:r>
      <w:r w:rsidR="003D74DD" w:rsidRPr="001847E0">
        <w:rPr>
          <w:rFonts w:cs="Arial"/>
          <w:b/>
          <w:bCs/>
          <w:kern w:val="32"/>
          <w:sz w:val="18"/>
          <w:szCs w:val="18"/>
          <w:lang w:eastAsia="cs-CZ"/>
        </w:rPr>
        <w:t>ů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v</w:t>
      </w:r>
      <w:r w:rsidR="00920FB1" w:rsidRPr="001847E0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>obilninách</w:t>
      </w:r>
      <w:r w:rsidR="00920FB1"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vč. obilných výrobků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1"/>
        <w:gridCol w:w="638"/>
        <w:gridCol w:w="637"/>
        <w:gridCol w:w="665"/>
        <w:gridCol w:w="638"/>
        <w:gridCol w:w="638"/>
        <w:gridCol w:w="687"/>
        <w:gridCol w:w="709"/>
        <w:gridCol w:w="711"/>
        <w:gridCol w:w="640"/>
        <w:gridCol w:w="638"/>
      </w:tblGrid>
      <w:tr w:rsidR="00FE52F7" w:rsidRPr="001847E0" w:rsidTr="003D74DD">
        <w:trPr>
          <w:trHeight w:val="255"/>
        </w:trPr>
        <w:tc>
          <w:tcPr>
            <w:tcW w:w="134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E52F7" w:rsidRPr="001847E0" w:rsidTr="003D74DD">
        <w:trPr>
          <w:trHeight w:val="255"/>
        </w:trPr>
        <w:tc>
          <w:tcPr>
            <w:tcW w:w="134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E52F7" w:rsidRPr="001847E0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:rsidR="00FE52F7" w:rsidRPr="001847E0" w:rsidRDefault="00FE52F7" w:rsidP="00920F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20FB1"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1847E0" w:rsidTr="003D74DD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FE52F7" w:rsidRPr="001847E0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20FB1"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1847E0" w:rsidTr="003D74DD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FE52F7" w:rsidRPr="001847E0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20FB1"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1847E0" w:rsidTr="003D74DD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FE52F7" w:rsidRPr="001847E0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20FB1"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1847E0" w:rsidTr="003D74DD">
        <w:trPr>
          <w:trHeight w:val="255"/>
        </w:trPr>
        <w:tc>
          <w:tcPr>
            <w:tcW w:w="1349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FE52F7" w:rsidRPr="001847E0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20FB1"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FE52F7" w:rsidRPr="001847E0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4A0C43" w:rsidRPr="001847E0" w:rsidRDefault="004A0C43" w:rsidP="004A0C43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5F7F9E"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F014FE" w:rsidRPr="001847E0">
        <w:rPr>
          <w:rFonts w:cs="Arial"/>
          <w:b/>
          <w:bCs/>
          <w:kern w:val="32"/>
          <w:sz w:val="18"/>
          <w:szCs w:val="18"/>
          <w:lang w:eastAsia="cs-CZ"/>
        </w:rPr>
        <w:t>53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: Obsah deoxinivalenolu v obilninách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</w:t>
      </w:r>
      <w:r w:rsidR="00601471"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40"/>
      </w:tblGrid>
      <w:tr w:rsidR="00362E9F" w:rsidRPr="001847E0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62E9F" w:rsidRPr="001847E0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E52F7" w:rsidRPr="001847E0" w:rsidTr="00B1555E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E52F7" w:rsidRPr="001847E0" w:rsidRDefault="00FE52F7" w:rsidP="00FE52F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noWrap/>
          </w:tcPr>
          <w:p w:rsidR="00FE52F7" w:rsidRPr="001847E0" w:rsidRDefault="00920FB1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2" w:type="pct"/>
            <w:noWrap/>
          </w:tcPr>
          <w:p w:rsidR="00FE52F7" w:rsidRPr="001847E0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FE52F7" w:rsidRPr="001847E0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:rsidR="00FE52F7" w:rsidRPr="001847E0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FE52F7" w:rsidRPr="001847E0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FE52F7" w:rsidRPr="001847E0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:rsidR="00FE52F7" w:rsidRPr="001847E0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FE52F7" w:rsidRPr="001847E0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FE52F7" w:rsidRPr="001847E0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FE52F7" w:rsidRPr="001847E0" w:rsidRDefault="00FE52F7" w:rsidP="00FE52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FA1130" w:rsidRPr="001847E0" w:rsidRDefault="00FA1130" w:rsidP="00FA1130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F014FE" w:rsidRPr="001847E0">
        <w:rPr>
          <w:sz w:val="18"/>
          <w:szCs w:val="18"/>
        </w:rPr>
        <w:t>54</w:t>
      </w:r>
      <w:r w:rsidRPr="001847E0">
        <w:rPr>
          <w:sz w:val="18"/>
          <w:szCs w:val="18"/>
        </w:rPr>
        <w:t xml:space="preserve">: Obsah deoxinivalenolu v obilných výrobcích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40"/>
      </w:tblGrid>
      <w:tr w:rsidR="00ED333F" w:rsidRPr="001847E0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D7F7A" w:rsidRPr="001847E0" w:rsidTr="002E220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D7F7A" w:rsidRPr="001847E0" w:rsidRDefault="001D7F7A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noWrap/>
          </w:tcPr>
          <w:p w:rsidR="001D7F7A" w:rsidRPr="001847E0" w:rsidRDefault="001D7F7A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12" w:type="pct"/>
            <w:noWrap/>
          </w:tcPr>
          <w:p w:rsidR="001D7F7A" w:rsidRPr="001847E0" w:rsidRDefault="001D7F7A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  <w:noWrap/>
          </w:tcPr>
          <w:p w:rsidR="001D7F7A" w:rsidRPr="001847E0" w:rsidRDefault="001D7F7A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5,26</w:t>
            </w:r>
          </w:p>
        </w:tc>
        <w:tc>
          <w:tcPr>
            <w:tcW w:w="412" w:type="pct"/>
            <w:noWrap/>
          </w:tcPr>
          <w:p w:rsidR="001D7F7A" w:rsidRPr="001847E0" w:rsidRDefault="001D7F7A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1D7F7A" w:rsidRPr="001847E0" w:rsidRDefault="001D7F7A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1D7F7A" w:rsidRPr="001847E0" w:rsidRDefault="001D7F7A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3,01</w:t>
            </w:r>
          </w:p>
        </w:tc>
        <w:tc>
          <w:tcPr>
            <w:tcW w:w="455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noWrap/>
          </w:tcPr>
          <w:p w:rsidR="001D7F7A" w:rsidRPr="001847E0" w:rsidRDefault="001D7F7A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57,10</w:t>
            </w:r>
          </w:p>
        </w:tc>
      </w:tr>
    </w:tbl>
    <w:p w:rsidR="006F22EA" w:rsidRPr="001847E0" w:rsidRDefault="00144D66" w:rsidP="006F22EA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F014FE" w:rsidRPr="001847E0">
        <w:rPr>
          <w:sz w:val="18"/>
          <w:szCs w:val="18"/>
        </w:rPr>
        <w:t>55</w:t>
      </w:r>
      <w:r w:rsidRPr="001847E0">
        <w:rPr>
          <w:sz w:val="18"/>
          <w:szCs w:val="18"/>
        </w:rPr>
        <w:t>: Obsah ochratoxinu A v</w:t>
      </w:r>
      <w:r w:rsidR="001D7F7A" w:rsidRPr="001847E0">
        <w:rPr>
          <w:sz w:val="18"/>
          <w:szCs w:val="18"/>
        </w:rPr>
        <w:t> </w:t>
      </w:r>
      <w:r w:rsidRPr="001847E0">
        <w:rPr>
          <w:sz w:val="18"/>
          <w:szCs w:val="18"/>
        </w:rPr>
        <w:t>obilninách</w:t>
      </w:r>
      <w:r w:rsidR="001D7F7A" w:rsidRPr="001847E0">
        <w:rPr>
          <w:sz w:val="18"/>
          <w:szCs w:val="18"/>
        </w:rPr>
        <w:t xml:space="preserve"> vč. obilných výrobků</w:t>
      </w:r>
      <w:r w:rsidRPr="001847E0">
        <w:rPr>
          <w:sz w:val="18"/>
          <w:szCs w:val="18"/>
        </w:rPr>
        <w:t xml:space="preserve">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ED333F" w:rsidRPr="001847E0" w:rsidTr="002E2209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D333F" w:rsidRPr="001847E0" w:rsidTr="002E2209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:rsidR="00ED333F" w:rsidRPr="001847E0" w:rsidRDefault="00ED333F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1D7F7A"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ED333F" w:rsidRPr="001847E0" w:rsidRDefault="00ED333F" w:rsidP="00ED333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F014FE" w:rsidRPr="001847E0">
        <w:rPr>
          <w:rFonts w:cs="Arial"/>
          <w:b/>
          <w:bCs/>
          <w:kern w:val="32"/>
          <w:sz w:val="18"/>
          <w:szCs w:val="18"/>
          <w:lang w:eastAsia="cs-CZ"/>
        </w:rPr>
        <w:t>56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>: Obsah zearalenonu  v obil</w:t>
      </w:r>
      <w:r w:rsidR="001D7F7A" w:rsidRPr="001847E0">
        <w:rPr>
          <w:rFonts w:cs="Arial"/>
          <w:b/>
          <w:bCs/>
          <w:kern w:val="32"/>
          <w:sz w:val="18"/>
          <w:szCs w:val="18"/>
          <w:lang w:eastAsia="cs-CZ"/>
        </w:rPr>
        <w:t>ovinách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1"/>
        <w:gridCol w:w="771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ED333F" w:rsidRPr="001847E0" w:rsidTr="002E2209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D7F7A" w:rsidRPr="001847E0" w:rsidTr="002E2209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D7F7A" w:rsidRPr="001847E0" w:rsidRDefault="001D7F7A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:rsidR="001D7F7A" w:rsidRPr="001847E0" w:rsidRDefault="001D7F7A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26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1D7F7A" w:rsidRPr="001847E0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703AD5" w:rsidRPr="001847E0" w:rsidRDefault="00703AD5" w:rsidP="00703AD5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F014FE" w:rsidRPr="001847E0">
        <w:rPr>
          <w:sz w:val="18"/>
          <w:szCs w:val="18"/>
        </w:rPr>
        <w:t>57</w:t>
      </w:r>
      <w:r w:rsidRPr="001847E0">
        <w:rPr>
          <w:sz w:val="18"/>
          <w:szCs w:val="18"/>
        </w:rPr>
        <w:t>: Obsah T-2 a HT-2 toxinu v o</w:t>
      </w:r>
      <w:r w:rsidR="007C1D33" w:rsidRPr="001847E0">
        <w:rPr>
          <w:sz w:val="18"/>
          <w:szCs w:val="18"/>
        </w:rPr>
        <w:t>bilninách</w:t>
      </w:r>
      <w:r w:rsidRPr="001847E0">
        <w:rPr>
          <w:sz w:val="18"/>
          <w:szCs w:val="18"/>
        </w:rPr>
        <w:t xml:space="preserve">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9"/>
        <w:gridCol w:w="685"/>
        <w:gridCol w:w="685"/>
        <w:gridCol w:w="685"/>
        <w:gridCol w:w="685"/>
        <w:gridCol w:w="685"/>
        <w:gridCol w:w="740"/>
        <w:gridCol w:w="760"/>
        <w:gridCol w:w="711"/>
        <w:gridCol w:w="685"/>
        <w:gridCol w:w="682"/>
      </w:tblGrid>
      <w:tr w:rsidR="00ED333F" w:rsidRPr="001847E0" w:rsidTr="00AA66BE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A66BE" w:rsidRPr="001847E0" w:rsidTr="00AA66BE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AA66BE" w:rsidRPr="001847E0" w:rsidRDefault="00AA66BE" w:rsidP="00D85E3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0,83</w:t>
            </w:r>
          </w:p>
        </w:tc>
        <w:tc>
          <w:tcPr>
            <w:tcW w:w="420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4,95</w:t>
            </w:r>
          </w:p>
        </w:tc>
        <w:tc>
          <w:tcPr>
            <w:tcW w:w="379" w:type="pct"/>
            <w:shd w:val="clear" w:color="auto" w:fill="auto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9,90</w:t>
            </w:r>
          </w:p>
        </w:tc>
      </w:tr>
      <w:tr w:rsidR="00AA66BE" w:rsidRPr="001847E0" w:rsidTr="00AA66BE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AA66BE" w:rsidRPr="001847E0" w:rsidRDefault="00AA66BE" w:rsidP="00D85E3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AA66BE" w:rsidRPr="001847E0" w:rsidRDefault="00AA66B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A66BE" w:rsidRPr="001847E0" w:rsidRDefault="00AA66B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:rsidR="00AA66BE" w:rsidRPr="001847E0" w:rsidRDefault="00AA66B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AA66BE" w:rsidRPr="001847E0" w:rsidRDefault="00AA66B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AA66BE" w:rsidRPr="001847E0" w:rsidTr="00AA66BE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AA66BE" w:rsidRPr="001847E0" w:rsidRDefault="00AA66BE" w:rsidP="00D85E3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AA66BE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AA66BE" w:rsidRPr="001847E0" w:rsidRDefault="00AA66B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A66BE" w:rsidRPr="001847E0" w:rsidRDefault="00AA66B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:rsidR="00AA66BE" w:rsidRPr="001847E0" w:rsidRDefault="00AA66B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AA66BE" w:rsidRPr="001847E0" w:rsidRDefault="00AA66B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1C5A7A" w:rsidRPr="001847E0" w:rsidRDefault="001C5A7A" w:rsidP="001C5A7A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>Tabulka</w:t>
      </w:r>
      <w:r w:rsidR="00356435" w:rsidRPr="001847E0">
        <w:rPr>
          <w:sz w:val="18"/>
          <w:szCs w:val="18"/>
        </w:rPr>
        <w:t xml:space="preserve"> </w:t>
      </w:r>
      <w:r w:rsidR="00F014FE" w:rsidRPr="001847E0">
        <w:rPr>
          <w:sz w:val="18"/>
          <w:szCs w:val="18"/>
        </w:rPr>
        <w:t>58</w:t>
      </w:r>
      <w:r w:rsidRPr="001847E0">
        <w:rPr>
          <w:sz w:val="18"/>
          <w:szCs w:val="18"/>
        </w:rPr>
        <w:t xml:space="preserve">: Obsah T-2 a HT-2 toxinu v ovesných vločkách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6"/>
        <w:gridCol w:w="686"/>
        <w:gridCol w:w="686"/>
        <w:gridCol w:w="686"/>
        <w:gridCol w:w="686"/>
        <w:gridCol w:w="739"/>
        <w:gridCol w:w="760"/>
        <w:gridCol w:w="710"/>
        <w:gridCol w:w="686"/>
        <w:gridCol w:w="681"/>
      </w:tblGrid>
      <w:tr w:rsidR="00ED333F" w:rsidRPr="001847E0" w:rsidTr="002E2209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D333F" w:rsidRPr="001847E0" w:rsidTr="002E2209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80" w:type="pct"/>
            <w:noWrap/>
          </w:tcPr>
          <w:p w:rsidR="00ED333F" w:rsidRPr="001847E0" w:rsidRDefault="00AA66BE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80" w:type="pct"/>
            <w:noWrap/>
          </w:tcPr>
          <w:p w:rsidR="00ED333F" w:rsidRPr="001847E0" w:rsidRDefault="00AA66BE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80" w:type="pct"/>
            <w:noWrap/>
          </w:tcPr>
          <w:p w:rsidR="00ED333F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22</w:t>
            </w:r>
            <w:r w:rsidR="00ED333F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ED333F" w:rsidRPr="001847E0" w:rsidRDefault="00AA66BE" w:rsidP="00AA6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ED333F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ED333F"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noWrap/>
          </w:tcPr>
          <w:p w:rsidR="00ED333F" w:rsidRPr="001847E0" w:rsidRDefault="00AA66BE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10,90</w:t>
            </w:r>
          </w:p>
        </w:tc>
        <w:tc>
          <w:tcPr>
            <w:tcW w:w="380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noWrap/>
          </w:tcPr>
          <w:p w:rsidR="00ED333F" w:rsidRPr="001847E0" w:rsidRDefault="00AA66BE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10,90</w:t>
            </w:r>
          </w:p>
        </w:tc>
      </w:tr>
      <w:tr w:rsidR="00ED333F" w:rsidRPr="001847E0" w:rsidTr="002E2209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80" w:type="pct"/>
            <w:noWrap/>
          </w:tcPr>
          <w:p w:rsidR="00ED333F" w:rsidRPr="001847E0" w:rsidRDefault="00AA66BE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ED333F" w:rsidRPr="001847E0" w:rsidTr="002E2209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80" w:type="pct"/>
            <w:noWrap/>
          </w:tcPr>
          <w:p w:rsidR="00ED333F" w:rsidRPr="001847E0" w:rsidRDefault="00AA66BE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3F6C64" w:rsidRPr="001847E0" w:rsidRDefault="003F6C64" w:rsidP="00F240CE">
      <w:pPr>
        <w:keepNext/>
        <w:spacing w:before="240" w:after="60"/>
        <w:outlineLvl w:val="0"/>
        <w:rPr>
          <w:rFonts w:cs="Arial"/>
          <w:b/>
          <w:bCs/>
          <w:kern w:val="32"/>
          <w:sz w:val="18"/>
          <w:szCs w:val="18"/>
          <w:lang w:eastAsia="cs-CZ"/>
        </w:rPr>
      </w:pPr>
    </w:p>
    <w:p w:rsidR="00F240CE" w:rsidRPr="001847E0" w:rsidRDefault="00F240CE" w:rsidP="00F240CE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F014FE" w:rsidRPr="001847E0">
        <w:rPr>
          <w:rFonts w:cs="Arial"/>
          <w:b/>
          <w:bCs/>
          <w:kern w:val="32"/>
          <w:sz w:val="18"/>
          <w:szCs w:val="18"/>
          <w:lang w:eastAsia="cs-CZ"/>
        </w:rPr>
        <w:t>59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: Obsah T-2 a HT-2 toxinu v mouce 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6"/>
        <w:gridCol w:w="686"/>
        <w:gridCol w:w="686"/>
        <w:gridCol w:w="686"/>
        <w:gridCol w:w="686"/>
        <w:gridCol w:w="739"/>
        <w:gridCol w:w="760"/>
        <w:gridCol w:w="710"/>
        <w:gridCol w:w="686"/>
        <w:gridCol w:w="681"/>
      </w:tblGrid>
      <w:tr w:rsidR="00F240CE" w:rsidRPr="001847E0" w:rsidTr="00175ABD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240CE" w:rsidRPr="001847E0" w:rsidTr="00175ABD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240CE" w:rsidRPr="001847E0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2,34</w:t>
            </w:r>
          </w:p>
        </w:tc>
        <w:tc>
          <w:tcPr>
            <w:tcW w:w="421" w:type="pct"/>
            <w:shd w:val="clear" w:color="auto" w:fill="auto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11,70</w:t>
            </w:r>
          </w:p>
        </w:tc>
        <w:tc>
          <w:tcPr>
            <w:tcW w:w="380" w:type="pct"/>
            <w:shd w:val="clear" w:color="auto" w:fill="auto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11,70</w:t>
            </w:r>
          </w:p>
        </w:tc>
      </w:tr>
      <w:tr w:rsidR="00F240CE" w:rsidRPr="001847E0" w:rsidTr="00175ABD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F240CE" w:rsidRPr="001847E0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240CE" w:rsidRPr="001847E0" w:rsidTr="00175ABD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F240CE" w:rsidRPr="001847E0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F240CE" w:rsidRPr="001847E0" w:rsidRDefault="00F240CE" w:rsidP="00F24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ED333F" w:rsidRPr="001847E0" w:rsidRDefault="00ED333F" w:rsidP="00ED333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F014FE" w:rsidRPr="001847E0">
        <w:rPr>
          <w:rFonts w:cs="Arial"/>
          <w:b/>
          <w:bCs/>
          <w:kern w:val="32"/>
          <w:sz w:val="18"/>
          <w:szCs w:val="18"/>
          <w:lang w:eastAsia="cs-CZ"/>
        </w:rPr>
        <w:t>60</w:t>
      </w:r>
      <w:r w:rsidR="00AA66BE" w:rsidRPr="001847E0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Obsah T-2 a HT-2 toxinu v obilných výrobcích 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6"/>
        <w:gridCol w:w="686"/>
        <w:gridCol w:w="686"/>
        <w:gridCol w:w="686"/>
        <w:gridCol w:w="686"/>
        <w:gridCol w:w="739"/>
        <w:gridCol w:w="760"/>
        <w:gridCol w:w="710"/>
        <w:gridCol w:w="686"/>
        <w:gridCol w:w="681"/>
      </w:tblGrid>
      <w:tr w:rsidR="00ED333F" w:rsidRPr="001847E0" w:rsidTr="002E2209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240CE" w:rsidRPr="001847E0" w:rsidTr="002E2209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F240CE" w:rsidRPr="001847E0" w:rsidRDefault="00F240CE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F240CE" w:rsidRPr="001847E0" w:rsidTr="002E2209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F240CE" w:rsidRPr="001847E0" w:rsidRDefault="00F240CE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F240CE" w:rsidRPr="001847E0" w:rsidTr="002E2209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:rsidR="00F240CE" w:rsidRPr="001847E0" w:rsidRDefault="00F240CE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noWrap/>
          </w:tcPr>
          <w:p w:rsidR="00F240CE" w:rsidRPr="001847E0" w:rsidRDefault="00F240CE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23646E" w:rsidRPr="001847E0" w:rsidRDefault="0023646E" w:rsidP="00142ADF">
      <w:pPr>
        <w:jc w:val="both"/>
        <w:rPr>
          <w:rFonts w:ascii="Times New Roman" w:hAnsi="Times New Roman"/>
          <w:bCs/>
          <w:sz w:val="24"/>
          <w:szCs w:val="24"/>
        </w:rPr>
      </w:pPr>
    </w:p>
    <w:p w:rsidR="00372366" w:rsidRPr="001847E0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V kukuřici (včetně kukuřice pro přímou spotřebu) a v kukuřičných výrobcích byly provedeny analýzy na přítomnost aflatoxinů, deoxynivalenolu, zearalenonu a fumonisinu FB</w:t>
      </w:r>
      <w:r w:rsidRPr="001847E0">
        <w:rPr>
          <w:rFonts w:cs="Arial"/>
          <w:iCs/>
          <w:vertAlign w:val="subscript"/>
        </w:rPr>
        <w:t>1</w:t>
      </w:r>
      <w:r w:rsidRPr="001847E0">
        <w:rPr>
          <w:rFonts w:cs="Arial"/>
          <w:iCs/>
        </w:rPr>
        <w:t xml:space="preserve"> a FB</w:t>
      </w:r>
      <w:r w:rsidRPr="001847E0">
        <w:rPr>
          <w:rFonts w:cs="Arial"/>
          <w:iCs/>
          <w:vertAlign w:val="subscript"/>
        </w:rPr>
        <w:t>2</w:t>
      </w:r>
      <w:r w:rsidRPr="001847E0">
        <w:rPr>
          <w:rFonts w:cs="Arial"/>
          <w:iCs/>
        </w:rPr>
        <w:t xml:space="preserve">. Z celkového počtu 84 odebraných vzorků kukuřice a kukuřičných výrobků na stanovení mykotoxinů bylo zjištěno 11 vzorků s pozitivním nálezem. </w:t>
      </w:r>
    </w:p>
    <w:p w:rsidR="00372366" w:rsidRPr="001847E0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Aflatoxin B1 byl detekován ve vzorku bio kukuřice.  Ze 14 analyzovaných vzorků kukuřice včetně kukuřice určené k přímé spotřebě byla přítomnost deoxynivalenolu zaznamenána pouze v kukuřici původem z Argentiny. Zjištěné množství 31,6 µg/kg deoxynivalenolu se však nacházelo výrazně pod hodnotou maximálního limitu uvedeného v nařízení Komise (ES) </w:t>
      </w:r>
      <w:r w:rsidRPr="001847E0">
        <w:rPr>
          <w:rFonts w:cs="Arial"/>
          <w:iCs/>
        </w:rPr>
        <w:br/>
        <w:t xml:space="preserve">č. 1881/2006. </w:t>
      </w:r>
    </w:p>
    <w:p w:rsidR="00F014FE" w:rsidRPr="001847E0" w:rsidRDefault="00372366" w:rsidP="00F014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V případě zearalenonu bylo odebráno celkem 29 vzorků kukuřice k přímé spotřebě </w:t>
      </w:r>
      <w:r w:rsidRPr="001847E0">
        <w:rPr>
          <w:rFonts w:cs="Arial"/>
          <w:iCs/>
        </w:rPr>
        <w:br/>
        <w:t xml:space="preserve">a kukuřičných výrobků (kukuřičná mouka, krupice, lupínky, polenta). Pozitivní nálezy zearalenonu byly zaznamenány u 2 vzorků kukuřice k přípravě popcornu, u vzorku kukuřičné mouky, kukuřičné krupice a kukuřičných lupínků. U žádného ze vzorků nebyla překročena hodnota maximálního limitu. </w:t>
      </w:r>
    </w:p>
    <w:p w:rsidR="00920FB1" w:rsidRPr="001847E0" w:rsidRDefault="00920FB1" w:rsidP="00F014FE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F014FE" w:rsidRPr="001847E0">
        <w:rPr>
          <w:rFonts w:cs="Arial"/>
          <w:b/>
          <w:bCs/>
          <w:kern w:val="32"/>
          <w:sz w:val="18"/>
          <w:szCs w:val="18"/>
          <w:lang w:eastAsia="cs-CZ"/>
        </w:rPr>
        <w:t>61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>: Obsah aflatoxinů v kukuřici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1"/>
        <w:gridCol w:w="638"/>
        <w:gridCol w:w="637"/>
        <w:gridCol w:w="665"/>
        <w:gridCol w:w="638"/>
        <w:gridCol w:w="638"/>
        <w:gridCol w:w="687"/>
        <w:gridCol w:w="709"/>
        <w:gridCol w:w="711"/>
        <w:gridCol w:w="640"/>
        <w:gridCol w:w="638"/>
      </w:tblGrid>
      <w:tr w:rsidR="00920FB1" w:rsidRPr="001847E0" w:rsidTr="00ED5CB6">
        <w:trPr>
          <w:trHeight w:val="255"/>
        </w:trPr>
        <w:tc>
          <w:tcPr>
            <w:tcW w:w="134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D5CB6" w:rsidRPr="001847E0" w:rsidTr="00ED5CB6">
        <w:trPr>
          <w:trHeight w:val="255"/>
        </w:trPr>
        <w:tc>
          <w:tcPr>
            <w:tcW w:w="134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D5CB6" w:rsidRPr="001847E0" w:rsidRDefault="00ED5CB6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52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392" w:type="pct"/>
            <w:shd w:val="clear" w:color="auto" w:fill="auto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0,54</w:t>
            </w:r>
          </w:p>
        </w:tc>
        <w:tc>
          <w:tcPr>
            <w:tcW w:w="354" w:type="pct"/>
            <w:shd w:val="clear" w:color="auto" w:fill="auto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1,08</w:t>
            </w:r>
          </w:p>
        </w:tc>
      </w:tr>
      <w:tr w:rsidR="00ED5CB6" w:rsidRPr="001847E0" w:rsidTr="00ED5CB6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ED5CB6" w:rsidRPr="001847E0" w:rsidRDefault="00ED5CB6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52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ED5CB6" w:rsidRPr="001847E0" w:rsidTr="00ED5CB6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ED5CB6" w:rsidRPr="001847E0" w:rsidRDefault="00ED5CB6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52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ED5CB6" w:rsidRPr="001847E0" w:rsidTr="00ED5CB6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:rsidR="00ED5CB6" w:rsidRPr="001847E0" w:rsidRDefault="00ED5CB6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52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ED5CB6" w:rsidRPr="001847E0" w:rsidTr="00ED5CB6">
        <w:trPr>
          <w:trHeight w:val="255"/>
        </w:trPr>
        <w:tc>
          <w:tcPr>
            <w:tcW w:w="1349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ED5CB6" w:rsidRPr="001847E0" w:rsidRDefault="00ED5CB6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52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:rsidR="00ED5CB6" w:rsidRPr="001847E0" w:rsidRDefault="00ED5CB6" w:rsidP="00ED5C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ED5CB6" w:rsidRPr="001847E0" w:rsidRDefault="00ED5CB6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FA0DD0" w:rsidRPr="001847E0" w:rsidRDefault="00FA0DD0" w:rsidP="00FA0DD0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F014FE" w:rsidRPr="001847E0">
        <w:rPr>
          <w:sz w:val="18"/>
          <w:szCs w:val="18"/>
        </w:rPr>
        <w:t>62</w:t>
      </w:r>
      <w:r w:rsidRPr="001847E0">
        <w:rPr>
          <w:sz w:val="18"/>
          <w:szCs w:val="18"/>
        </w:rPr>
        <w:t>: Obsah deoxinivalenolu v kukuřici</w:t>
      </w:r>
      <w:r w:rsidRPr="001847E0">
        <w:rPr>
          <w:b w:val="0"/>
          <w:sz w:val="18"/>
          <w:szCs w:val="18"/>
        </w:rPr>
        <w:t xml:space="preserve"> 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40"/>
      </w:tblGrid>
      <w:tr w:rsidR="00E3594F" w:rsidRPr="001847E0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75ABD" w:rsidRPr="001847E0" w:rsidTr="002E220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75ABD" w:rsidRPr="001847E0" w:rsidRDefault="00175ABD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tcBorders>
              <w:top w:val="single" w:sz="6" w:space="0" w:color="auto"/>
            </w:tcBorders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2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12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4,51</w:t>
            </w:r>
          </w:p>
        </w:tc>
        <w:tc>
          <w:tcPr>
            <w:tcW w:w="455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31,60</w:t>
            </w:r>
          </w:p>
        </w:tc>
        <w:tc>
          <w:tcPr>
            <w:tcW w:w="412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31,60</w:t>
            </w:r>
          </w:p>
        </w:tc>
      </w:tr>
    </w:tbl>
    <w:p w:rsidR="00E3594F" w:rsidRPr="001847E0" w:rsidRDefault="00E3594F" w:rsidP="00E3594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23646E"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F014FE" w:rsidRPr="001847E0">
        <w:rPr>
          <w:rFonts w:cs="Arial"/>
          <w:b/>
          <w:bCs/>
          <w:kern w:val="32"/>
          <w:sz w:val="18"/>
          <w:szCs w:val="18"/>
          <w:lang w:eastAsia="cs-CZ"/>
        </w:rPr>
        <w:t>63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: Obsah deoxinivalenolu v kukuřici pro přímou spotřebu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40"/>
      </w:tblGrid>
      <w:tr w:rsidR="00E3594F" w:rsidRPr="001847E0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3594F" w:rsidRPr="001847E0" w:rsidTr="002E220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3594F" w:rsidRPr="001847E0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noWrap/>
          </w:tcPr>
          <w:p w:rsidR="00E3594F" w:rsidRPr="001847E0" w:rsidRDefault="00175ABD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2" w:type="pct"/>
            <w:noWrap/>
          </w:tcPr>
          <w:p w:rsidR="00E3594F" w:rsidRPr="001847E0" w:rsidRDefault="00D85E32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E3594F" w:rsidRPr="001847E0" w:rsidRDefault="00D85E32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3594F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12" w:type="pct"/>
            <w:noWrap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E3594F" w:rsidRPr="001847E0" w:rsidRDefault="00D85E32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3594F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55" w:type="pct"/>
            <w:noWrap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noWrap/>
          </w:tcPr>
          <w:p w:rsidR="00E3594F" w:rsidRPr="001847E0" w:rsidRDefault="00363A90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noWrap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noWrap/>
          </w:tcPr>
          <w:p w:rsidR="00E3594F" w:rsidRPr="001847E0" w:rsidRDefault="00363A90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FA0DD0" w:rsidRPr="001847E0" w:rsidRDefault="00FA0DD0" w:rsidP="00FA0DD0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lastRenderedPageBreak/>
        <w:t>Tabulka</w:t>
      </w:r>
      <w:r w:rsidR="0023646E" w:rsidRPr="001847E0">
        <w:rPr>
          <w:sz w:val="18"/>
          <w:szCs w:val="18"/>
        </w:rPr>
        <w:t xml:space="preserve"> </w:t>
      </w:r>
      <w:r w:rsidR="00F014FE" w:rsidRPr="001847E0">
        <w:rPr>
          <w:sz w:val="18"/>
          <w:szCs w:val="18"/>
        </w:rPr>
        <w:t>64</w:t>
      </w:r>
      <w:r w:rsidRPr="001847E0">
        <w:rPr>
          <w:sz w:val="18"/>
          <w:szCs w:val="18"/>
        </w:rPr>
        <w:t>: Obsah zearalenonu v kukuřici</w:t>
      </w:r>
      <w:r w:rsidR="00E3594F" w:rsidRPr="001847E0">
        <w:rPr>
          <w:b w:val="0"/>
          <w:bCs w:val="0"/>
          <w:sz w:val="18"/>
          <w:szCs w:val="18"/>
        </w:rPr>
        <w:t xml:space="preserve"> </w:t>
      </w:r>
      <w:r w:rsidR="00E3594F" w:rsidRPr="001847E0">
        <w:rPr>
          <w:sz w:val="18"/>
          <w:szCs w:val="18"/>
        </w:rPr>
        <w:t>přímou spotřebu</w:t>
      </w:r>
      <w:r w:rsidRPr="001847E0">
        <w:rPr>
          <w:sz w:val="18"/>
          <w:szCs w:val="18"/>
        </w:rPr>
        <w:t xml:space="preserve">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1"/>
        <w:gridCol w:w="771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E3594F" w:rsidRPr="001847E0" w:rsidTr="002E2209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3594F" w:rsidRPr="001847E0" w:rsidTr="002E2209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3594F" w:rsidRPr="001847E0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noWrap/>
          </w:tcPr>
          <w:p w:rsidR="00E3594F" w:rsidRPr="001847E0" w:rsidRDefault="00175ABD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26" w:type="pct"/>
            <w:noWrap/>
          </w:tcPr>
          <w:p w:rsidR="00E3594F" w:rsidRPr="001847E0" w:rsidRDefault="00A0116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6" w:type="pct"/>
            <w:noWrap/>
          </w:tcPr>
          <w:p w:rsidR="00E3594F" w:rsidRPr="001847E0" w:rsidRDefault="00A0116F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175ABD"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3594F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175ABD" w:rsidRPr="001847E0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6" w:type="pct"/>
            <w:noWrap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E3594F" w:rsidRPr="001847E0" w:rsidRDefault="00175ABD" w:rsidP="00A0116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3,65</w:t>
            </w:r>
          </w:p>
        </w:tc>
        <w:tc>
          <w:tcPr>
            <w:tcW w:w="470" w:type="pct"/>
            <w:noWrap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E3594F" w:rsidRPr="001847E0" w:rsidRDefault="00175ABD" w:rsidP="00A0116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18,23</w:t>
            </w:r>
          </w:p>
        </w:tc>
        <w:tc>
          <w:tcPr>
            <w:tcW w:w="426" w:type="pct"/>
            <w:noWrap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E3594F" w:rsidRPr="001847E0" w:rsidRDefault="00175ABD" w:rsidP="00A0116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31,20</w:t>
            </w:r>
          </w:p>
        </w:tc>
      </w:tr>
    </w:tbl>
    <w:p w:rsidR="00175ABD" w:rsidRPr="001847E0" w:rsidRDefault="00175ABD" w:rsidP="00175ABD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F014FE" w:rsidRPr="001847E0">
        <w:rPr>
          <w:sz w:val="18"/>
          <w:szCs w:val="18"/>
        </w:rPr>
        <w:t>65</w:t>
      </w:r>
      <w:r w:rsidRPr="001847E0">
        <w:rPr>
          <w:sz w:val="18"/>
          <w:szCs w:val="18"/>
        </w:rPr>
        <w:t xml:space="preserve">: Obsah zearalenonu v kukuřičné mouce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1"/>
        <w:gridCol w:w="771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175ABD" w:rsidRPr="001847E0" w:rsidTr="00175ABD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737EC" w:rsidRPr="001847E0" w:rsidTr="00175ABD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737EC" w:rsidRPr="001847E0" w:rsidRDefault="00E737EC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40,00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16,64</w:t>
            </w:r>
          </w:p>
        </w:tc>
        <w:tc>
          <w:tcPr>
            <w:tcW w:w="470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58,90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58,90</w:t>
            </w:r>
          </w:p>
        </w:tc>
      </w:tr>
    </w:tbl>
    <w:p w:rsidR="00E3594F" w:rsidRPr="001847E0" w:rsidRDefault="00E3594F" w:rsidP="00E3594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F014FE" w:rsidRPr="001847E0">
        <w:rPr>
          <w:rFonts w:cs="Arial"/>
          <w:b/>
          <w:bCs/>
          <w:kern w:val="32"/>
          <w:sz w:val="18"/>
          <w:szCs w:val="18"/>
          <w:lang w:eastAsia="cs-CZ"/>
        </w:rPr>
        <w:t>66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: Obsah zearalenonu  v kukuřičných výrobcích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1"/>
        <w:gridCol w:w="771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A0116F" w:rsidRPr="001847E0" w:rsidTr="00B1555E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A0116F" w:rsidRPr="001847E0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737EC" w:rsidRPr="001847E0" w:rsidTr="00B1555E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737EC" w:rsidRPr="001847E0" w:rsidRDefault="00E737EC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0,97</w:t>
            </w:r>
          </w:p>
        </w:tc>
        <w:tc>
          <w:tcPr>
            <w:tcW w:w="470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5,80</w:t>
            </w:r>
          </w:p>
        </w:tc>
        <w:tc>
          <w:tcPr>
            <w:tcW w:w="426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11,60</w:t>
            </w:r>
          </w:p>
        </w:tc>
      </w:tr>
    </w:tbl>
    <w:p w:rsidR="00C27AF5" w:rsidRPr="001847E0" w:rsidRDefault="00C27AF5" w:rsidP="001774D8">
      <w:pPr>
        <w:jc w:val="both"/>
      </w:pPr>
    </w:p>
    <w:p w:rsidR="008A3142" w:rsidRPr="001847E0" w:rsidRDefault="008A3142" w:rsidP="008A3142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Fumonisiny FB</w:t>
      </w:r>
      <w:r w:rsidRPr="001847E0">
        <w:rPr>
          <w:rFonts w:cs="Arial"/>
          <w:iCs/>
          <w:vertAlign w:val="subscript"/>
        </w:rPr>
        <w:t>1</w:t>
      </w:r>
      <w:r w:rsidRPr="001847E0">
        <w:rPr>
          <w:rFonts w:cs="Arial"/>
          <w:iCs/>
        </w:rPr>
        <w:t xml:space="preserve"> a FB</w:t>
      </w:r>
      <w:r w:rsidRPr="001847E0">
        <w:rPr>
          <w:rFonts w:cs="Arial"/>
          <w:iCs/>
          <w:vertAlign w:val="subscript"/>
        </w:rPr>
        <w:t>2</w:t>
      </w:r>
      <w:r w:rsidRPr="001847E0">
        <w:rPr>
          <w:rFonts w:cs="Arial"/>
          <w:iCs/>
        </w:rPr>
        <w:t xml:space="preserve"> byly ověřeny u celkem 32 vzorků kukuřice a kukuřičných výrobků (kukuřičná mouka, krupice, lupínky, vločky, těstoviny). Ze 7 vzorků kukuřice na zrno byl pozitivní nález fumonisinů zaznamenán u 4 vzorků. Zjištěná suma fumonisinů B</w:t>
      </w:r>
      <w:r w:rsidRPr="001847E0">
        <w:rPr>
          <w:rFonts w:cs="Arial"/>
          <w:iCs/>
          <w:vertAlign w:val="subscript"/>
        </w:rPr>
        <w:t>1</w:t>
      </w:r>
      <w:r w:rsidRPr="001847E0">
        <w:rPr>
          <w:rFonts w:cs="Arial"/>
          <w:iCs/>
        </w:rPr>
        <w:t xml:space="preserve"> a B</w:t>
      </w:r>
      <w:r w:rsidRPr="001847E0">
        <w:rPr>
          <w:rFonts w:cs="Arial"/>
          <w:iCs/>
          <w:vertAlign w:val="subscript"/>
        </w:rPr>
        <w:t xml:space="preserve">2  </w:t>
      </w:r>
      <w:r w:rsidRPr="001847E0">
        <w:rPr>
          <w:rFonts w:cs="Arial"/>
          <w:iCs/>
        </w:rPr>
        <w:t>v kukuřici na zrno měla hodnoty od 17,3 do 248 µg/kg. Všechny vyhověly maximálnímu limitu 1000</w:t>
      </w:r>
      <w:r w:rsidRPr="001847E0">
        <w:t xml:space="preserve"> </w:t>
      </w:r>
      <w:r w:rsidRPr="001847E0">
        <w:rPr>
          <w:rFonts w:cs="Arial"/>
          <w:iCs/>
        </w:rPr>
        <w:t>µg/kg. Z 8 analyzovaných vzorků kukuřice pro přípravu popcornu byl pozitivní nález fumonisinu FB</w:t>
      </w:r>
      <w:r w:rsidRPr="001847E0">
        <w:rPr>
          <w:rFonts w:cs="Arial"/>
          <w:iCs/>
          <w:vertAlign w:val="subscript"/>
        </w:rPr>
        <w:t>1</w:t>
      </w:r>
      <w:r w:rsidRPr="001847E0">
        <w:rPr>
          <w:rFonts w:cs="Arial"/>
          <w:iCs/>
        </w:rPr>
        <w:t xml:space="preserve"> a  FB</w:t>
      </w:r>
      <w:r w:rsidRPr="001847E0">
        <w:rPr>
          <w:rFonts w:cs="Arial"/>
          <w:iCs/>
          <w:vertAlign w:val="subscript"/>
        </w:rPr>
        <w:t>2</w:t>
      </w:r>
      <w:r w:rsidRPr="001847E0">
        <w:rPr>
          <w:rFonts w:cs="Arial"/>
          <w:iCs/>
        </w:rPr>
        <w:t xml:space="preserve"> zaznamenán u jednoho vzorku. Zjištěné množství vyhovělo požadavku nařízení Komise (ES) č. 1881/2016.</w:t>
      </w:r>
      <w:r w:rsidRPr="001847E0">
        <w:rPr>
          <w:rFonts w:cs="Arial"/>
          <w:b/>
          <w:iCs/>
        </w:rPr>
        <w:t xml:space="preserve"> </w:t>
      </w:r>
      <w:r w:rsidRPr="001847E0">
        <w:rPr>
          <w:rFonts w:cs="Arial"/>
          <w:iCs/>
        </w:rPr>
        <w:t>Přítomnost fumonisinů FB</w:t>
      </w:r>
      <w:r w:rsidRPr="001847E0">
        <w:rPr>
          <w:rFonts w:cs="Arial"/>
          <w:iCs/>
          <w:vertAlign w:val="subscript"/>
        </w:rPr>
        <w:t>1</w:t>
      </w:r>
      <w:r w:rsidRPr="001847E0">
        <w:rPr>
          <w:rFonts w:cs="Arial"/>
          <w:iCs/>
        </w:rPr>
        <w:t xml:space="preserve"> a FB</w:t>
      </w:r>
      <w:r w:rsidRPr="001847E0">
        <w:rPr>
          <w:rFonts w:cs="Arial"/>
          <w:iCs/>
          <w:vertAlign w:val="subscript"/>
        </w:rPr>
        <w:t>2</w:t>
      </w:r>
      <w:r w:rsidRPr="001847E0">
        <w:rPr>
          <w:rFonts w:cs="Arial"/>
          <w:iCs/>
        </w:rPr>
        <w:t xml:space="preserve"> byla potvrzena u tří kukuřičných výrobků z celkem 17 analyzovaných. Fumonisiny zjištěné ve dvou vzorcích kukuřičné mouky a vzorku kukuřičných vloček nepřekročily hodnotu maximálního limitu. </w:t>
      </w:r>
    </w:p>
    <w:p w:rsidR="00FA0DD0" w:rsidRPr="001847E0" w:rsidRDefault="00FA0DD0" w:rsidP="00FA0DD0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>Tabulka</w:t>
      </w:r>
      <w:r w:rsidR="00FB36D0" w:rsidRPr="001847E0">
        <w:rPr>
          <w:sz w:val="18"/>
          <w:szCs w:val="18"/>
        </w:rPr>
        <w:t xml:space="preserve"> </w:t>
      </w:r>
      <w:r w:rsidR="00F014FE" w:rsidRPr="001847E0">
        <w:rPr>
          <w:sz w:val="18"/>
          <w:szCs w:val="18"/>
        </w:rPr>
        <w:t>67</w:t>
      </w:r>
      <w:r w:rsidRPr="001847E0">
        <w:rPr>
          <w:sz w:val="18"/>
          <w:szCs w:val="18"/>
        </w:rPr>
        <w:t>: Obsah fumonisinu FB</w:t>
      </w:r>
      <w:r w:rsidRPr="001847E0">
        <w:rPr>
          <w:sz w:val="18"/>
          <w:szCs w:val="18"/>
          <w:vertAlign w:val="subscript"/>
        </w:rPr>
        <w:t>1</w:t>
      </w:r>
      <w:r w:rsidRPr="001847E0">
        <w:rPr>
          <w:sz w:val="18"/>
          <w:szCs w:val="18"/>
        </w:rPr>
        <w:t xml:space="preserve"> a FB</w:t>
      </w:r>
      <w:r w:rsidRPr="001847E0">
        <w:rPr>
          <w:sz w:val="18"/>
          <w:szCs w:val="18"/>
          <w:vertAlign w:val="subscript"/>
        </w:rPr>
        <w:t>2</w:t>
      </w:r>
      <w:r w:rsidRPr="001847E0">
        <w:rPr>
          <w:sz w:val="18"/>
          <w:szCs w:val="18"/>
        </w:rPr>
        <w:t xml:space="preserve"> v kukuřici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E3594F" w:rsidRPr="001847E0" w:rsidTr="00363A90">
        <w:trPr>
          <w:trHeight w:val="255"/>
        </w:trPr>
        <w:tc>
          <w:tcPr>
            <w:tcW w:w="113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E3594F" w:rsidRPr="001847E0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220CE" w:rsidRPr="001847E0" w:rsidTr="00B1555E">
        <w:trPr>
          <w:trHeight w:val="255"/>
        </w:trPr>
        <w:tc>
          <w:tcPr>
            <w:tcW w:w="113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B220CE" w:rsidRPr="001847E0" w:rsidRDefault="00B220CE" w:rsidP="00363A9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4" w:type="pct"/>
            <w:tcBorders>
              <w:top w:val="single" w:sz="6" w:space="0" w:color="auto"/>
            </w:tcBorders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4" w:type="pct"/>
            <w:tcBorders>
              <w:top w:val="single" w:sz="6" w:space="0" w:color="auto"/>
            </w:tcBorders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42,86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46,09</w:t>
            </w:r>
          </w:p>
        </w:tc>
        <w:tc>
          <w:tcPr>
            <w:tcW w:w="41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206,00</w:t>
            </w:r>
          </w:p>
        </w:tc>
        <w:tc>
          <w:tcPr>
            <w:tcW w:w="375" w:type="pct"/>
            <w:shd w:val="clear" w:color="auto" w:fill="auto"/>
            <w:noWrap/>
          </w:tcPr>
          <w:p w:rsidR="00B220CE" w:rsidRPr="001847E0" w:rsidRDefault="00B22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206,00</w:t>
            </w:r>
          </w:p>
        </w:tc>
      </w:tr>
      <w:tr w:rsidR="00B220CE" w:rsidRPr="001847E0" w:rsidTr="00363A90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B220CE" w:rsidRPr="001847E0" w:rsidRDefault="00B220CE" w:rsidP="00363A9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57,14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15,70</w:t>
            </w:r>
          </w:p>
        </w:tc>
        <w:tc>
          <w:tcPr>
            <w:tcW w:w="41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15,60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41,90</w:t>
            </w:r>
          </w:p>
        </w:tc>
        <w:tc>
          <w:tcPr>
            <w:tcW w:w="375" w:type="pct"/>
            <w:shd w:val="clear" w:color="auto" w:fill="auto"/>
            <w:noWrap/>
          </w:tcPr>
          <w:p w:rsidR="00B220CE" w:rsidRPr="001847E0" w:rsidRDefault="00B22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41,90</w:t>
            </w:r>
          </w:p>
        </w:tc>
      </w:tr>
      <w:tr w:rsidR="00B220CE" w:rsidRPr="001847E0" w:rsidTr="00363A90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B220CE" w:rsidRPr="001847E0" w:rsidRDefault="00B220CE" w:rsidP="00363A9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57,14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64,73</w:t>
            </w:r>
          </w:p>
        </w:tc>
        <w:tc>
          <w:tcPr>
            <w:tcW w:w="41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17,30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248,00</w:t>
            </w:r>
          </w:p>
        </w:tc>
        <w:tc>
          <w:tcPr>
            <w:tcW w:w="375" w:type="pct"/>
            <w:shd w:val="clear" w:color="auto" w:fill="auto"/>
            <w:noWrap/>
          </w:tcPr>
          <w:p w:rsidR="00B220CE" w:rsidRPr="001847E0" w:rsidRDefault="00B22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248,00</w:t>
            </w:r>
          </w:p>
        </w:tc>
      </w:tr>
    </w:tbl>
    <w:p w:rsidR="00014F95" w:rsidRPr="001847E0" w:rsidRDefault="00014F95" w:rsidP="00014F95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F014FE" w:rsidRPr="001847E0">
        <w:rPr>
          <w:sz w:val="18"/>
          <w:szCs w:val="18"/>
        </w:rPr>
        <w:t>68</w:t>
      </w:r>
      <w:r w:rsidRPr="001847E0">
        <w:rPr>
          <w:sz w:val="18"/>
          <w:szCs w:val="18"/>
        </w:rPr>
        <w:t>: Obsah fumonisinu FB</w:t>
      </w:r>
      <w:r w:rsidRPr="001847E0">
        <w:rPr>
          <w:sz w:val="18"/>
          <w:szCs w:val="18"/>
          <w:vertAlign w:val="subscript"/>
        </w:rPr>
        <w:t>1</w:t>
      </w:r>
      <w:r w:rsidRPr="001847E0">
        <w:rPr>
          <w:sz w:val="18"/>
          <w:szCs w:val="18"/>
        </w:rPr>
        <w:t xml:space="preserve"> a FB</w:t>
      </w:r>
      <w:r w:rsidRPr="001847E0">
        <w:rPr>
          <w:sz w:val="18"/>
          <w:szCs w:val="18"/>
          <w:vertAlign w:val="subscript"/>
        </w:rPr>
        <w:t>2</w:t>
      </w:r>
      <w:r w:rsidRPr="001847E0">
        <w:rPr>
          <w:sz w:val="18"/>
          <w:szCs w:val="18"/>
        </w:rPr>
        <w:t xml:space="preserve"> v kukuřici pro přímou spotřebu 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014F95" w:rsidRPr="001847E0" w:rsidTr="00B1555E">
        <w:trPr>
          <w:trHeight w:val="255"/>
        </w:trPr>
        <w:tc>
          <w:tcPr>
            <w:tcW w:w="113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14F95" w:rsidRPr="001847E0" w:rsidRDefault="00014F95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220CE" w:rsidRPr="001847E0" w:rsidTr="00B1555E">
        <w:trPr>
          <w:trHeight w:val="255"/>
        </w:trPr>
        <w:tc>
          <w:tcPr>
            <w:tcW w:w="113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B220CE" w:rsidRPr="001847E0" w:rsidRDefault="00B220CE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4" w:type="pct"/>
            <w:tcBorders>
              <w:top w:val="single" w:sz="6" w:space="0" w:color="auto"/>
            </w:tcBorders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tcBorders>
              <w:top w:val="single" w:sz="6" w:space="0" w:color="auto"/>
            </w:tcBorders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12,50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18,38</w:t>
            </w:r>
          </w:p>
        </w:tc>
        <w:tc>
          <w:tcPr>
            <w:tcW w:w="414" w:type="pct"/>
            <w:shd w:val="clear" w:color="auto" w:fill="auto"/>
            <w:noWrap/>
          </w:tcPr>
          <w:p w:rsidR="00B220CE" w:rsidRPr="001847E0" w:rsidRDefault="00B22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147,00</w:t>
            </w:r>
          </w:p>
        </w:tc>
        <w:tc>
          <w:tcPr>
            <w:tcW w:w="375" w:type="pct"/>
            <w:shd w:val="clear" w:color="auto" w:fill="auto"/>
            <w:noWrap/>
          </w:tcPr>
          <w:p w:rsidR="00B220CE" w:rsidRPr="001847E0" w:rsidRDefault="00B22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147,00</w:t>
            </w:r>
          </w:p>
        </w:tc>
      </w:tr>
      <w:tr w:rsidR="00B220CE" w:rsidRPr="001847E0" w:rsidTr="00B1555E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B220CE" w:rsidRPr="001847E0" w:rsidRDefault="00B220CE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12,50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2,93</w:t>
            </w:r>
          </w:p>
        </w:tc>
        <w:tc>
          <w:tcPr>
            <w:tcW w:w="414" w:type="pct"/>
            <w:shd w:val="clear" w:color="auto" w:fill="auto"/>
            <w:noWrap/>
          </w:tcPr>
          <w:p w:rsidR="00B220CE" w:rsidRPr="001847E0" w:rsidRDefault="00B22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23,40</w:t>
            </w:r>
          </w:p>
        </w:tc>
        <w:tc>
          <w:tcPr>
            <w:tcW w:w="375" w:type="pct"/>
            <w:shd w:val="clear" w:color="auto" w:fill="auto"/>
            <w:noWrap/>
          </w:tcPr>
          <w:p w:rsidR="00B220CE" w:rsidRPr="001847E0" w:rsidRDefault="00B22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23,40</w:t>
            </w:r>
          </w:p>
        </w:tc>
      </w:tr>
      <w:tr w:rsidR="00B220CE" w:rsidRPr="001847E0" w:rsidTr="00B1555E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:rsidR="00B220CE" w:rsidRPr="001847E0" w:rsidRDefault="00B220CE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12,50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21,25</w:t>
            </w:r>
          </w:p>
        </w:tc>
        <w:tc>
          <w:tcPr>
            <w:tcW w:w="414" w:type="pct"/>
            <w:shd w:val="clear" w:color="auto" w:fill="auto"/>
            <w:noWrap/>
          </w:tcPr>
          <w:p w:rsidR="00B220CE" w:rsidRPr="001847E0" w:rsidRDefault="00B22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170,00</w:t>
            </w:r>
          </w:p>
        </w:tc>
        <w:tc>
          <w:tcPr>
            <w:tcW w:w="375" w:type="pct"/>
            <w:shd w:val="clear" w:color="auto" w:fill="auto"/>
            <w:noWrap/>
          </w:tcPr>
          <w:p w:rsidR="00B220CE" w:rsidRPr="001847E0" w:rsidRDefault="00B22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:rsidR="00B220CE" w:rsidRPr="001847E0" w:rsidRDefault="00B220CE" w:rsidP="00B220C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170,00</w:t>
            </w:r>
          </w:p>
        </w:tc>
      </w:tr>
    </w:tbl>
    <w:p w:rsidR="009E0FC8" w:rsidRPr="001847E0" w:rsidRDefault="009E0FC8" w:rsidP="009E0FC8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F014FE" w:rsidRPr="001847E0">
        <w:rPr>
          <w:sz w:val="18"/>
          <w:szCs w:val="18"/>
        </w:rPr>
        <w:t>69</w:t>
      </w:r>
      <w:r w:rsidRPr="001847E0">
        <w:rPr>
          <w:sz w:val="18"/>
          <w:szCs w:val="18"/>
        </w:rPr>
        <w:t>: Obsah fumonisinu FB</w:t>
      </w:r>
      <w:r w:rsidRPr="001847E0">
        <w:rPr>
          <w:sz w:val="18"/>
          <w:szCs w:val="18"/>
          <w:vertAlign w:val="subscript"/>
        </w:rPr>
        <w:t>1</w:t>
      </w:r>
      <w:r w:rsidRPr="001847E0">
        <w:rPr>
          <w:sz w:val="18"/>
          <w:szCs w:val="18"/>
        </w:rPr>
        <w:t xml:space="preserve"> a FB</w:t>
      </w:r>
      <w:r w:rsidRPr="001847E0">
        <w:rPr>
          <w:sz w:val="18"/>
          <w:szCs w:val="18"/>
          <w:vertAlign w:val="subscript"/>
        </w:rPr>
        <w:t>2</w:t>
      </w:r>
      <w:r w:rsidRPr="001847E0">
        <w:rPr>
          <w:sz w:val="18"/>
          <w:szCs w:val="18"/>
        </w:rPr>
        <w:t xml:space="preserve"> v kukuřičné mouce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3"/>
        <w:gridCol w:w="671"/>
        <w:gridCol w:w="671"/>
        <w:gridCol w:w="675"/>
        <w:gridCol w:w="675"/>
        <w:gridCol w:w="675"/>
        <w:gridCol w:w="725"/>
        <w:gridCol w:w="745"/>
        <w:gridCol w:w="763"/>
        <w:gridCol w:w="675"/>
        <w:gridCol w:w="714"/>
      </w:tblGrid>
      <w:tr w:rsidR="009E0FC8" w:rsidRPr="001847E0" w:rsidTr="009E0FC8">
        <w:trPr>
          <w:trHeight w:val="255"/>
        </w:trPr>
        <w:tc>
          <w:tcPr>
            <w:tcW w:w="11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9E0FC8" w:rsidRPr="001847E0" w:rsidRDefault="009E0FC8" w:rsidP="00175A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E0FC8" w:rsidRPr="001847E0" w:rsidTr="009E0FC8">
        <w:trPr>
          <w:trHeight w:val="255"/>
        </w:trPr>
        <w:tc>
          <w:tcPr>
            <w:tcW w:w="113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9E0FC8" w:rsidRPr="001847E0" w:rsidRDefault="009E0FC8" w:rsidP="00175AB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1" w:type="pct"/>
            <w:tcBorders>
              <w:top w:val="single" w:sz="6" w:space="0" w:color="auto"/>
            </w:tcBorders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1" w:type="pct"/>
            <w:tcBorders>
              <w:top w:val="single" w:sz="6" w:space="0" w:color="auto"/>
            </w:tcBorders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3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3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3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339,70</w:t>
            </w:r>
          </w:p>
        </w:tc>
        <w:tc>
          <w:tcPr>
            <w:tcW w:w="412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339,70</w:t>
            </w:r>
          </w:p>
        </w:tc>
        <w:tc>
          <w:tcPr>
            <w:tcW w:w="422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636,00</w:t>
            </w:r>
          </w:p>
        </w:tc>
        <w:tc>
          <w:tcPr>
            <w:tcW w:w="373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43,40</w:t>
            </w:r>
          </w:p>
        </w:tc>
        <w:tc>
          <w:tcPr>
            <w:tcW w:w="395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636,00</w:t>
            </w:r>
          </w:p>
        </w:tc>
      </w:tr>
      <w:tr w:rsidR="009E0FC8" w:rsidRPr="001847E0" w:rsidTr="009E0FC8">
        <w:trPr>
          <w:trHeight w:val="255"/>
        </w:trPr>
        <w:tc>
          <w:tcPr>
            <w:tcW w:w="1136" w:type="pct"/>
            <w:shd w:val="clear" w:color="auto" w:fill="auto"/>
            <w:noWrap/>
            <w:hideMark/>
          </w:tcPr>
          <w:p w:rsidR="009E0FC8" w:rsidRPr="001847E0" w:rsidRDefault="009E0FC8" w:rsidP="00175AB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1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1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3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373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3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26,15</w:t>
            </w:r>
          </w:p>
        </w:tc>
        <w:tc>
          <w:tcPr>
            <w:tcW w:w="412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26,15</w:t>
            </w:r>
          </w:p>
        </w:tc>
        <w:tc>
          <w:tcPr>
            <w:tcW w:w="422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52,30</w:t>
            </w:r>
          </w:p>
        </w:tc>
        <w:tc>
          <w:tcPr>
            <w:tcW w:w="373" w:type="pct"/>
            <w:shd w:val="clear" w:color="auto" w:fill="auto"/>
            <w:noWrap/>
          </w:tcPr>
          <w:p w:rsidR="009E0FC8" w:rsidRPr="001847E0" w:rsidRDefault="00B220CE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5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52,30</w:t>
            </w:r>
          </w:p>
        </w:tc>
      </w:tr>
      <w:tr w:rsidR="009E0FC8" w:rsidRPr="001847E0" w:rsidTr="009E0FC8">
        <w:trPr>
          <w:trHeight w:val="255"/>
        </w:trPr>
        <w:tc>
          <w:tcPr>
            <w:tcW w:w="1136" w:type="pct"/>
            <w:shd w:val="clear" w:color="auto" w:fill="auto"/>
            <w:noWrap/>
            <w:hideMark/>
          </w:tcPr>
          <w:p w:rsidR="009E0FC8" w:rsidRPr="001847E0" w:rsidRDefault="009E0FC8" w:rsidP="00175AB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1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1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3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3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3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365,70</w:t>
            </w:r>
          </w:p>
        </w:tc>
        <w:tc>
          <w:tcPr>
            <w:tcW w:w="412" w:type="pct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365,70</w:t>
            </w:r>
          </w:p>
        </w:tc>
        <w:tc>
          <w:tcPr>
            <w:tcW w:w="422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688,00</w:t>
            </w:r>
          </w:p>
        </w:tc>
        <w:tc>
          <w:tcPr>
            <w:tcW w:w="373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43,40</w:t>
            </w:r>
          </w:p>
        </w:tc>
        <w:tc>
          <w:tcPr>
            <w:tcW w:w="395" w:type="pct"/>
            <w:shd w:val="clear" w:color="auto" w:fill="auto"/>
            <w:noWrap/>
          </w:tcPr>
          <w:p w:rsidR="009E0FC8" w:rsidRPr="001847E0" w:rsidRDefault="009E0FC8" w:rsidP="009E0FC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688,00</w:t>
            </w:r>
          </w:p>
        </w:tc>
      </w:tr>
    </w:tbl>
    <w:p w:rsidR="00FA0DD0" w:rsidRPr="001847E0" w:rsidRDefault="00FA0DD0" w:rsidP="00FA0DD0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>Tabulka</w:t>
      </w:r>
      <w:r w:rsidR="00C217DB" w:rsidRPr="001847E0">
        <w:rPr>
          <w:sz w:val="18"/>
          <w:szCs w:val="18"/>
        </w:rPr>
        <w:t xml:space="preserve"> </w:t>
      </w:r>
      <w:r w:rsidR="00F014FE" w:rsidRPr="001847E0">
        <w:rPr>
          <w:sz w:val="18"/>
          <w:szCs w:val="18"/>
        </w:rPr>
        <w:t>70</w:t>
      </w:r>
      <w:r w:rsidRPr="001847E0">
        <w:rPr>
          <w:sz w:val="18"/>
          <w:szCs w:val="18"/>
        </w:rPr>
        <w:t>: Obsah fumonisinu FB</w:t>
      </w:r>
      <w:r w:rsidRPr="001847E0">
        <w:rPr>
          <w:sz w:val="18"/>
          <w:szCs w:val="18"/>
          <w:vertAlign w:val="subscript"/>
        </w:rPr>
        <w:t>1</w:t>
      </w:r>
      <w:r w:rsidRPr="001847E0">
        <w:rPr>
          <w:sz w:val="18"/>
          <w:szCs w:val="18"/>
        </w:rPr>
        <w:t xml:space="preserve"> a FB</w:t>
      </w:r>
      <w:r w:rsidRPr="001847E0">
        <w:rPr>
          <w:sz w:val="18"/>
          <w:szCs w:val="18"/>
          <w:vertAlign w:val="subscript"/>
        </w:rPr>
        <w:t>2</w:t>
      </w:r>
      <w:r w:rsidRPr="001847E0">
        <w:rPr>
          <w:sz w:val="18"/>
          <w:szCs w:val="18"/>
        </w:rPr>
        <w:t xml:space="preserve"> v kukuřičných </w:t>
      </w:r>
      <w:r w:rsidR="00363A90" w:rsidRPr="001847E0">
        <w:rPr>
          <w:sz w:val="18"/>
          <w:szCs w:val="18"/>
        </w:rPr>
        <w:t>výrob</w:t>
      </w:r>
      <w:r w:rsidRPr="001847E0">
        <w:rPr>
          <w:sz w:val="18"/>
          <w:szCs w:val="18"/>
        </w:rPr>
        <w:t xml:space="preserve">cích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2"/>
        <w:gridCol w:w="680"/>
        <w:gridCol w:w="680"/>
        <w:gridCol w:w="680"/>
        <w:gridCol w:w="680"/>
        <w:gridCol w:w="680"/>
        <w:gridCol w:w="731"/>
        <w:gridCol w:w="750"/>
        <w:gridCol w:w="710"/>
        <w:gridCol w:w="680"/>
        <w:gridCol w:w="709"/>
      </w:tblGrid>
      <w:tr w:rsidR="00347F6B" w:rsidRPr="001847E0" w:rsidTr="002E2209">
        <w:trPr>
          <w:trHeight w:val="255"/>
        </w:trPr>
        <w:tc>
          <w:tcPr>
            <w:tcW w:w="11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75ABD" w:rsidRPr="001847E0" w:rsidTr="002E2209">
        <w:trPr>
          <w:trHeight w:val="255"/>
        </w:trPr>
        <w:tc>
          <w:tcPr>
            <w:tcW w:w="114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175ABD" w:rsidRPr="001847E0" w:rsidRDefault="00175ABD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75ABD" w:rsidRPr="001847E0" w:rsidTr="002E2209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:rsidR="00175ABD" w:rsidRPr="001847E0" w:rsidRDefault="00175ABD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75ABD" w:rsidRPr="001847E0" w:rsidTr="002E2209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:rsidR="00175ABD" w:rsidRPr="001847E0" w:rsidRDefault="00175ABD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noWrap/>
          </w:tcPr>
          <w:p w:rsidR="00175ABD" w:rsidRPr="001847E0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3B2F47" w:rsidRPr="001847E0" w:rsidRDefault="003B2F47" w:rsidP="003B2F47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lastRenderedPageBreak/>
        <w:t>Chemické prvky</w:t>
      </w:r>
    </w:p>
    <w:p w:rsidR="008A3142" w:rsidRPr="001847E0" w:rsidRDefault="008A3142" w:rsidP="008A3142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Analýzy na přítomnost kadmia a olova byly provedeny u 12 vzorků pšenice. Detekovatelná množství olova byla zjištěna u dvou vzorků. Pozitivní nálezy kadmia byly zaznamenány u 7 vzorků. Hodnoty kadmia se pohybovaly v intervalu od 0,011 do 0,091 mg/kg. Zjištěné obsahy  kadmia i olova v pšenici se nacházely pod platným limitem. </w:t>
      </w:r>
    </w:p>
    <w:p w:rsidR="008A3142" w:rsidRPr="001847E0" w:rsidRDefault="008A3142" w:rsidP="008A3142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V rýži a výrobcích z rýže byla sledována přítomnost arzenu. Ve všech analyzovaných vzorcích byl arzen detekován, jeho množství se pohybovalo od 0,016 do 0,277 mg/kg.</w:t>
      </w:r>
    </w:p>
    <w:p w:rsidR="00E737EC" w:rsidRPr="001847E0" w:rsidRDefault="00E737EC" w:rsidP="002E03E2">
      <w:pPr>
        <w:jc w:val="both"/>
        <w:rPr>
          <w:rFonts w:cs="Arial"/>
          <w:b/>
          <w:sz w:val="18"/>
          <w:szCs w:val="18"/>
        </w:rPr>
      </w:pPr>
    </w:p>
    <w:p w:rsidR="002E03E2" w:rsidRPr="001847E0" w:rsidRDefault="002E03E2" w:rsidP="002E03E2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F014FE" w:rsidRPr="001847E0">
        <w:rPr>
          <w:rFonts w:cs="Arial"/>
          <w:b/>
          <w:sz w:val="18"/>
          <w:szCs w:val="18"/>
        </w:rPr>
        <w:t>71</w:t>
      </w:r>
      <w:r w:rsidRPr="001847E0">
        <w:rPr>
          <w:rFonts w:cs="Arial"/>
          <w:b/>
          <w:sz w:val="18"/>
          <w:szCs w:val="18"/>
        </w:rPr>
        <w:t>: Obsah chemických prvků v </w:t>
      </w:r>
      <w:r w:rsidR="005E68DE" w:rsidRPr="001847E0">
        <w:rPr>
          <w:rFonts w:cs="Arial"/>
          <w:b/>
          <w:sz w:val="18"/>
          <w:szCs w:val="18"/>
        </w:rPr>
        <w:t>obilninách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347F6B" w:rsidRPr="001847E0" w:rsidTr="002E2209">
        <w:trPr>
          <w:trHeight w:val="255"/>
        </w:trPr>
        <w:tc>
          <w:tcPr>
            <w:tcW w:w="5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47F6B" w:rsidRPr="001847E0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737EC" w:rsidRPr="001847E0" w:rsidTr="002E2209">
        <w:trPr>
          <w:trHeight w:hRule="exact" w:val="255"/>
        </w:trPr>
        <w:tc>
          <w:tcPr>
            <w:tcW w:w="5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E737EC" w:rsidRPr="001847E0" w:rsidRDefault="00E737EC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58,33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81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35" w:type="pct"/>
            <w:noWrap/>
          </w:tcPr>
          <w:p w:rsidR="00E737EC" w:rsidRPr="001847E0" w:rsidRDefault="00E737EC" w:rsidP="00FE427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</w:tr>
      <w:tr w:rsidR="00E737EC" w:rsidRPr="001847E0" w:rsidTr="002E2209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:rsidR="00E737EC" w:rsidRPr="001847E0" w:rsidRDefault="00E737EC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81" w:type="pct"/>
            <w:shd w:val="clear" w:color="auto" w:fill="auto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35" w:type="pct"/>
            <w:shd w:val="clear" w:color="auto" w:fill="auto"/>
            <w:noWrap/>
          </w:tcPr>
          <w:p w:rsidR="00E737EC" w:rsidRPr="001847E0" w:rsidRDefault="00E737EC" w:rsidP="00FE427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E737EC" w:rsidRPr="001847E0" w:rsidRDefault="00E737EC" w:rsidP="00E737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</w:tr>
    </w:tbl>
    <w:p w:rsidR="008A3142" w:rsidRPr="001847E0" w:rsidRDefault="008A3142" w:rsidP="008A3142">
      <w:pPr>
        <w:jc w:val="both"/>
        <w:rPr>
          <w:rFonts w:cs="Arial"/>
          <w:b/>
          <w:sz w:val="18"/>
          <w:szCs w:val="18"/>
        </w:rPr>
      </w:pPr>
    </w:p>
    <w:p w:rsidR="008A3142" w:rsidRPr="001847E0" w:rsidRDefault="008A3142" w:rsidP="008A3142">
      <w:pPr>
        <w:jc w:val="both"/>
        <w:rPr>
          <w:rFonts w:cs="Arial"/>
          <w:b/>
          <w:sz w:val="18"/>
          <w:szCs w:val="18"/>
        </w:rPr>
      </w:pPr>
    </w:p>
    <w:p w:rsidR="008A3142" w:rsidRPr="001847E0" w:rsidRDefault="008A3142" w:rsidP="008A3142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F014FE" w:rsidRPr="001847E0">
        <w:rPr>
          <w:rFonts w:cs="Arial"/>
          <w:b/>
          <w:sz w:val="18"/>
          <w:szCs w:val="18"/>
        </w:rPr>
        <w:t>72</w:t>
      </w:r>
      <w:r w:rsidRPr="001847E0">
        <w:rPr>
          <w:rFonts w:cs="Arial"/>
          <w:b/>
          <w:sz w:val="18"/>
          <w:szCs w:val="18"/>
        </w:rPr>
        <w:t xml:space="preserve">: Obsah arzenu v rýži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8A3142" w:rsidRPr="001847E0" w:rsidTr="008A3142">
        <w:trPr>
          <w:trHeight w:val="255"/>
        </w:trPr>
        <w:tc>
          <w:tcPr>
            <w:tcW w:w="5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8A3142" w:rsidRPr="001847E0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A3142" w:rsidRPr="001847E0" w:rsidTr="008A3142">
        <w:trPr>
          <w:trHeight w:hRule="exact" w:val="255"/>
        </w:trPr>
        <w:tc>
          <w:tcPr>
            <w:tcW w:w="575" w:type="pct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142" w:rsidRPr="001847E0" w:rsidRDefault="008A3142" w:rsidP="008A31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8A3142" w:rsidRPr="001847E0" w:rsidRDefault="008A3142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8A3142" w:rsidRPr="001847E0" w:rsidRDefault="008A3142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8A3142" w:rsidRPr="001847E0" w:rsidRDefault="008A3142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8A3142" w:rsidRPr="001847E0" w:rsidRDefault="008A3142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8A3142" w:rsidRPr="001847E0" w:rsidRDefault="008A3142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8A3142" w:rsidRPr="001847E0" w:rsidRDefault="008A3142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8A3142" w:rsidRPr="001847E0" w:rsidRDefault="008A3142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0,10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8A3142" w:rsidRPr="001847E0" w:rsidRDefault="008A3142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8A3142" w:rsidRPr="001847E0" w:rsidRDefault="008A3142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8A3142" w:rsidRPr="001847E0" w:rsidRDefault="008A3142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</w:tr>
    </w:tbl>
    <w:p w:rsidR="00B03D49" w:rsidRPr="001847E0" w:rsidRDefault="003B2F47" w:rsidP="002C56D6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Rezidua pesticidů</w:t>
      </w:r>
    </w:p>
    <w:p w:rsidR="008A3142" w:rsidRPr="001847E0" w:rsidRDefault="008A3142" w:rsidP="008A3142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Zbytky reziduálních látek byly zjišťovány dle Víceletého kontrolního plánu pro rezidua pesticidů u 82 vzorků obilnin včetně rýže a obilných výrobků. U 45 % odebraných vzorků obilnin </w:t>
      </w:r>
      <w:r w:rsidRPr="001847E0">
        <w:rPr>
          <w:rFonts w:cs="Arial"/>
          <w:iCs/>
        </w:rPr>
        <w:br/>
        <w:t xml:space="preserve">a obilných výrobků byla přítomnost reziduí pesticidních látek prokázána, nicméně k překročení maximálního reziduálního limitu nedošlo u žádného z analyzovaných vzorků. </w:t>
      </w:r>
    </w:p>
    <w:p w:rsidR="008A3142" w:rsidRPr="001847E0" w:rsidRDefault="008A3142" w:rsidP="008A3142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Z celkového počtu odebraných vzorků zaujímaly obilniny původem z České republiky 52,4 %, z členských států EU 24,4 % a ze třetích zemí 12,2 %. U 11,0 % odebraných vzorků obilnin nebyla země původu uvedena.</w:t>
      </w:r>
    </w:p>
    <w:p w:rsidR="007B078C" w:rsidRPr="001847E0" w:rsidRDefault="007B078C" w:rsidP="006F1608">
      <w:pPr>
        <w:jc w:val="both"/>
        <w:rPr>
          <w:rFonts w:cs="Arial"/>
        </w:rPr>
      </w:pPr>
    </w:p>
    <w:p w:rsidR="0023646E" w:rsidRPr="001847E0" w:rsidRDefault="0023646E" w:rsidP="0023646E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F014FE" w:rsidRPr="001847E0">
        <w:rPr>
          <w:rFonts w:cs="Arial"/>
          <w:b/>
          <w:sz w:val="18"/>
          <w:szCs w:val="18"/>
        </w:rPr>
        <w:t>73</w:t>
      </w:r>
      <w:r w:rsidRPr="001847E0">
        <w:rPr>
          <w:rFonts w:cs="Arial"/>
          <w:b/>
          <w:sz w:val="18"/>
          <w:szCs w:val="18"/>
        </w:rPr>
        <w:t>: Nejčastěji detekovaná rezidua pesticidů v obilninách v roce 201</w:t>
      </w:r>
      <w:r w:rsidR="00C829E4" w:rsidRPr="001847E0">
        <w:rPr>
          <w:rFonts w:cs="Arial"/>
          <w:b/>
          <w:sz w:val="18"/>
          <w:szCs w:val="18"/>
        </w:rPr>
        <w:t>8</w:t>
      </w:r>
    </w:p>
    <w:tbl>
      <w:tblPr>
        <w:tblW w:w="312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6"/>
        <w:gridCol w:w="563"/>
        <w:gridCol w:w="563"/>
        <w:gridCol w:w="835"/>
        <w:gridCol w:w="411"/>
        <w:gridCol w:w="554"/>
      </w:tblGrid>
      <w:tr w:rsidR="0023646E" w:rsidRPr="001847E0" w:rsidTr="00B221D7">
        <w:trPr>
          <w:trHeight w:val="300"/>
        </w:trPr>
        <w:tc>
          <w:tcPr>
            <w:tcW w:w="2407" w:type="pct"/>
            <w:shd w:val="clear" w:color="auto" w:fill="F2F2F2"/>
            <w:noWrap/>
            <w:hideMark/>
          </w:tcPr>
          <w:p w:rsidR="0023646E" w:rsidRPr="001847E0" w:rsidRDefault="0023646E" w:rsidP="007B078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99" w:type="pct"/>
            <w:shd w:val="clear" w:color="auto" w:fill="F2F2F2"/>
            <w:noWrap/>
            <w:hideMark/>
          </w:tcPr>
          <w:p w:rsidR="0023646E" w:rsidRPr="001847E0" w:rsidRDefault="0023646E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99" w:type="pct"/>
            <w:shd w:val="clear" w:color="auto" w:fill="F2F2F2"/>
            <w:noWrap/>
            <w:hideMark/>
          </w:tcPr>
          <w:p w:rsidR="0023646E" w:rsidRPr="001847E0" w:rsidRDefault="0023646E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740" w:type="pct"/>
            <w:shd w:val="clear" w:color="auto" w:fill="F2F2F2"/>
            <w:noWrap/>
            <w:hideMark/>
          </w:tcPr>
          <w:p w:rsidR="0023646E" w:rsidRPr="001847E0" w:rsidRDefault="0023646E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64" w:type="pct"/>
            <w:shd w:val="clear" w:color="auto" w:fill="F2F2F2"/>
            <w:noWrap/>
            <w:hideMark/>
          </w:tcPr>
          <w:p w:rsidR="0023646E" w:rsidRPr="001847E0" w:rsidRDefault="0023646E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91" w:type="pct"/>
            <w:shd w:val="clear" w:color="auto" w:fill="F2F2F2"/>
            <w:noWrap/>
            <w:hideMark/>
          </w:tcPr>
          <w:p w:rsidR="0023646E" w:rsidRPr="001847E0" w:rsidRDefault="0023646E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chlormequat a jeho soli, vyjádřené jako chlormequat chlorid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57,14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57,14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bixafen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82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7,32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mepiquat a jeho soli, vyjádřené jako mepiquat chlorid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pirimiphos-methyl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82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6,10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82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6,10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piperonyl butoxide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82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6,10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epoxiconazol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82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4,88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chlorpyrifos-methyl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82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3,66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B221D7" w:rsidRPr="001847E0" w:rsidTr="00B221D7">
        <w:trPr>
          <w:trHeight w:val="300"/>
        </w:trPr>
        <w:tc>
          <w:tcPr>
            <w:tcW w:w="2407" w:type="pct"/>
            <w:shd w:val="clear" w:color="auto" w:fill="auto"/>
            <w:noWrap/>
          </w:tcPr>
          <w:p w:rsidR="00B221D7" w:rsidRPr="001847E0" w:rsidRDefault="00B221D7" w:rsidP="00B221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spiroxamine (suma izomerů)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82</w:t>
            </w:r>
          </w:p>
        </w:tc>
        <w:tc>
          <w:tcPr>
            <w:tcW w:w="499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40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3,66</w:t>
            </w:r>
          </w:p>
        </w:tc>
        <w:tc>
          <w:tcPr>
            <w:tcW w:w="364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1" w:type="pct"/>
            <w:shd w:val="clear" w:color="auto" w:fill="auto"/>
            <w:noWrap/>
          </w:tcPr>
          <w:p w:rsidR="00B221D7" w:rsidRPr="001847E0" w:rsidRDefault="00B221D7" w:rsidP="00B221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</w:tbl>
    <w:p w:rsidR="0023646E" w:rsidRPr="001847E0" w:rsidRDefault="0023646E" w:rsidP="00E05CBD">
      <w:pPr>
        <w:jc w:val="both"/>
        <w:rPr>
          <w:rFonts w:cs="Arial"/>
          <w:b/>
          <w:sz w:val="18"/>
          <w:szCs w:val="18"/>
        </w:rPr>
      </w:pPr>
    </w:p>
    <w:p w:rsidR="0023646E" w:rsidRPr="001847E0" w:rsidRDefault="0023646E" w:rsidP="00E05CBD">
      <w:pPr>
        <w:jc w:val="both"/>
        <w:rPr>
          <w:rFonts w:cs="Arial"/>
          <w:b/>
          <w:sz w:val="18"/>
          <w:szCs w:val="18"/>
        </w:rPr>
      </w:pPr>
    </w:p>
    <w:p w:rsidR="00E87EB0" w:rsidRPr="001847E0" w:rsidRDefault="00E87EB0" w:rsidP="005E2CA2">
      <w:pPr>
        <w:spacing w:line="360" w:lineRule="auto"/>
        <w:jc w:val="both"/>
        <w:rPr>
          <w:rFonts w:cs="Arial"/>
        </w:rPr>
      </w:pPr>
      <w:r w:rsidRPr="001847E0">
        <w:rPr>
          <w:rFonts w:cs="Arial"/>
        </w:rPr>
        <w:lastRenderedPageBreak/>
        <w:t>Z jednotlivých druhů obilnin bylo odebráno celkem 1</w:t>
      </w:r>
      <w:r w:rsidR="000925C2" w:rsidRPr="001847E0">
        <w:rPr>
          <w:rFonts w:cs="Arial"/>
        </w:rPr>
        <w:t>5</w:t>
      </w:r>
      <w:r w:rsidRPr="001847E0">
        <w:rPr>
          <w:rFonts w:cs="Arial"/>
        </w:rPr>
        <w:t xml:space="preserve"> vzorků pšenice, u kterých byla rezidua pesticidních látek zjištěna v </w:t>
      </w:r>
      <w:r w:rsidR="000925C2" w:rsidRPr="001847E0">
        <w:rPr>
          <w:rFonts w:cs="Arial"/>
        </w:rPr>
        <w:t>10</w:t>
      </w:r>
      <w:r w:rsidRPr="001847E0">
        <w:rPr>
          <w:rFonts w:cs="Arial"/>
        </w:rPr>
        <w:t xml:space="preserve"> případech (</w:t>
      </w:r>
      <w:r w:rsidR="000925C2" w:rsidRPr="001847E0">
        <w:rPr>
          <w:rFonts w:cs="Arial"/>
        </w:rPr>
        <w:t>66</w:t>
      </w:r>
      <w:r w:rsidRPr="001847E0">
        <w:rPr>
          <w:rFonts w:cs="Arial"/>
        </w:rPr>
        <w:t>,</w:t>
      </w:r>
      <w:r w:rsidR="00671E34" w:rsidRPr="001847E0">
        <w:rPr>
          <w:rFonts w:cs="Arial"/>
        </w:rPr>
        <w:t>7</w:t>
      </w:r>
      <w:r w:rsidRPr="001847E0">
        <w:rPr>
          <w:rFonts w:cs="Arial"/>
        </w:rPr>
        <w:t xml:space="preserve"> %). Z 1</w:t>
      </w:r>
      <w:r w:rsidR="008347A7" w:rsidRPr="001847E0">
        <w:rPr>
          <w:rFonts w:cs="Arial"/>
        </w:rPr>
        <w:t>0</w:t>
      </w:r>
      <w:r w:rsidRPr="001847E0">
        <w:rPr>
          <w:rFonts w:cs="Arial"/>
        </w:rPr>
        <w:t xml:space="preserve">  odebraných vzorků žita byl pozitivní nález účinné látky zaznamenán u 6 vzorků (</w:t>
      </w:r>
      <w:r w:rsidR="008347A7" w:rsidRPr="001847E0">
        <w:rPr>
          <w:rFonts w:cs="Arial"/>
        </w:rPr>
        <w:t>60</w:t>
      </w:r>
      <w:r w:rsidRPr="001847E0">
        <w:rPr>
          <w:rFonts w:cs="Arial"/>
        </w:rPr>
        <w:t xml:space="preserve"> %). </w:t>
      </w:r>
      <w:r w:rsidR="008347A7" w:rsidRPr="001847E0">
        <w:rPr>
          <w:rFonts w:cs="Arial"/>
        </w:rPr>
        <w:t>83</w:t>
      </w:r>
      <w:r w:rsidRPr="001847E0">
        <w:rPr>
          <w:rFonts w:cs="Arial"/>
        </w:rPr>
        <w:t xml:space="preserve"> % odebraných vzorků ječmene obsahovalo  zbytky pesticidních látek</w:t>
      </w:r>
      <w:r w:rsidR="008347A7" w:rsidRPr="001847E0">
        <w:rPr>
          <w:rFonts w:cs="Arial"/>
        </w:rPr>
        <w:t>. P</w:t>
      </w:r>
      <w:r w:rsidRPr="001847E0">
        <w:rPr>
          <w:rFonts w:cs="Arial"/>
        </w:rPr>
        <w:t>rocento vzorků</w:t>
      </w:r>
      <w:r w:rsidR="008347A7" w:rsidRPr="001847E0">
        <w:rPr>
          <w:rFonts w:cs="Arial"/>
        </w:rPr>
        <w:t xml:space="preserve"> rýže</w:t>
      </w:r>
      <w:r w:rsidRPr="001847E0">
        <w:rPr>
          <w:rFonts w:cs="Arial"/>
        </w:rPr>
        <w:t xml:space="preserve"> s pozitivním nálezem </w:t>
      </w:r>
      <w:r w:rsidR="008347A7" w:rsidRPr="001847E0">
        <w:rPr>
          <w:rFonts w:cs="Arial"/>
        </w:rPr>
        <w:t xml:space="preserve">bylo </w:t>
      </w:r>
      <w:r w:rsidRPr="001847E0">
        <w:rPr>
          <w:rFonts w:cs="Arial"/>
        </w:rPr>
        <w:t>nižší (</w:t>
      </w:r>
      <w:r w:rsidR="008347A7" w:rsidRPr="001847E0">
        <w:rPr>
          <w:rFonts w:cs="Arial"/>
        </w:rPr>
        <w:t>21</w:t>
      </w:r>
      <w:r w:rsidRPr="001847E0">
        <w:rPr>
          <w:rFonts w:cs="Arial"/>
        </w:rPr>
        <w:t xml:space="preserve"> %). </w:t>
      </w:r>
      <w:r w:rsidR="008347A7" w:rsidRPr="001847E0">
        <w:rPr>
          <w:rFonts w:cs="Arial"/>
        </w:rPr>
        <w:t>Z 11 analyzovaných</w:t>
      </w:r>
      <w:r w:rsidRPr="001847E0">
        <w:rPr>
          <w:rFonts w:cs="Arial"/>
        </w:rPr>
        <w:t xml:space="preserve"> vzorků ovsa byl pozitivní nález rezidua pesticidu</w:t>
      </w:r>
      <w:r w:rsidR="008347A7" w:rsidRPr="001847E0">
        <w:rPr>
          <w:rFonts w:cs="Arial"/>
        </w:rPr>
        <w:t xml:space="preserve"> zaznamenán </w:t>
      </w:r>
      <w:r w:rsidR="00DD02E7" w:rsidRPr="001847E0">
        <w:rPr>
          <w:rFonts w:cs="Arial"/>
        </w:rPr>
        <w:br/>
      </w:r>
      <w:r w:rsidR="008347A7" w:rsidRPr="001847E0">
        <w:rPr>
          <w:rFonts w:cs="Arial"/>
        </w:rPr>
        <w:t>u 3 vzorků</w:t>
      </w:r>
      <w:r w:rsidRPr="001847E0">
        <w:rPr>
          <w:rFonts w:cs="Arial"/>
        </w:rPr>
        <w:t xml:space="preserve">, v případě kukuřice </w:t>
      </w:r>
      <w:r w:rsidR="008347A7" w:rsidRPr="001847E0">
        <w:rPr>
          <w:rFonts w:cs="Arial"/>
        </w:rPr>
        <w:t xml:space="preserve">byly </w:t>
      </w:r>
      <w:r w:rsidRPr="001847E0">
        <w:rPr>
          <w:rFonts w:cs="Arial"/>
        </w:rPr>
        <w:t>pozitivní nález</w:t>
      </w:r>
      <w:r w:rsidR="008347A7" w:rsidRPr="001847E0">
        <w:rPr>
          <w:rFonts w:cs="Arial"/>
        </w:rPr>
        <w:t>y</w:t>
      </w:r>
      <w:r w:rsidRPr="001847E0">
        <w:rPr>
          <w:rFonts w:cs="Arial"/>
        </w:rPr>
        <w:t xml:space="preserve"> rezidua pesticidu</w:t>
      </w:r>
      <w:r w:rsidR="008347A7" w:rsidRPr="001847E0">
        <w:rPr>
          <w:rFonts w:cs="Arial"/>
        </w:rPr>
        <w:t xml:space="preserve"> detekovány u 2 vzorků</w:t>
      </w:r>
      <w:r w:rsidRPr="001847E0">
        <w:rPr>
          <w:rFonts w:cs="Arial"/>
        </w:rPr>
        <w:t xml:space="preserve">. Maximální reziduální limit nebyl překročený u žádného z analyzovaných vzorků obilnin (graf </w:t>
      </w:r>
      <w:r w:rsidR="00DD02E7" w:rsidRPr="001847E0">
        <w:rPr>
          <w:rFonts w:cs="Arial"/>
        </w:rPr>
        <w:t>21</w:t>
      </w:r>
      <w:r w:rsidRPr="001847E0">
        <w:rPr>
          <w:rFonts w:cs="Arial"/>
        </w:rPr>
        <w:t>).</w:t>
      </w:r>
    </w:p>
    <w:p w:rsidR="00C45C1F" w:rsidRPr="001847E0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Rozsah sledovaných účinných látek (včetně jednotlivých metabolitů a sumárních vyjádření definice reziduí) ve vzorcích obilnin byl 470. Multireziduálními metodami bylo v obilovinách detekováno 37 různých pesticidních látek (včetně jednotlivých metabolitů a sumárních vyjádření definice reziduí). Nejčastěji detekovanou účinnou látkou byl chlormequat, bixafen, mepiquat, pirimiphos-methyl, tebuconazole, piperonyl butoxide, epoxiconazol (tab. </w:t>
      </w:r>
      <w:r w:rsidR="00F014FE" w:rsidRPr="001847E0">
        <w:rPr>
          <w:rFonts w:cs="Arial"/>
          <w:iCs/>
        </w:rPr>
        <w:t>73</w:t>
      </w:r>
      <w:r w:rsidRPr="001847E0">
        <w:rPr>
          <w:rFonts w:cs="Arial"/>
          <w:iCs/>
        </w:rPr>
        <w:t>).</w:t>
      </w:r>
    </w:p>
    <w:p w:rsidR="00E87EB0" w:rsidRPr="001847E0" w:rsidRDefault="00E87EB0" w:rsidP="00E05CBD">
      <w:pPr>
        <w:jc w:val="both"/>
        <w:rPr>
          <w:rFonts w:cs="Arial"/>
          <w:b/>
          <w:sz w:val="18"/>
          <w:szCs w:val="18"/>
        </w:rPr>
      </w:pPr>
    </w:p>
    <w:p w:rsidR="00E05CBD" w:rsidRPr="001847E0" w:rsidRDefault="00E05CBD" w:rsidP="00E05CBD">
      <w:pPr>
        <w:jc w:val="both"/>
        <w:rPr>
          <w:rFonts w:cs="Arial"/>
          <w:b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F014FE" w:rsidRPr="001847E0">
        <w:rPr>
          <w:rFonts w:cs="Arial"/>
          <w:b/>
          <w:sz w:val="18"/>
          <w:szCs w:val="18"/>
        </w:rPr>
        <w:t>20</w:t>
      </w:r>
      <w:r w:rsidRPr="001847E0">
        <w:rPr>
          <w:rFonts w:cs="Arial"/>
          <w:b/>
          <w:sz w:val="18"/>
          <w:szCs w:val="18"/>
        </w:rPr>
        <w:t xml:space="preserve">: Počet odebraných vzorků obilnin </w:t>
      </w:r>
      <w:r w:rsidR="00270EC7" w:rsidRPr="001847E0">
        <w:rPr>
          <w:rFonts w:cs="Arial"/>
          <w:b/>
          <w:sz w:val="18"/>
          <w:szCs w:val="18"/>
        </w:rPr>
        <w:t>v</w:t>
      </w:r>
      <w:r w:rsidR="00484558" w:rsidRPr="001847E0">
        <w:rPr>
          <w:rFonts w:cs="Arial"/>
          <w:b/>
          <w:sz w:val="18"/>
          <w:szCs w:val="18"/>
        </w:rPr>
        <w:t xml:space="preserve">č. obilných výrobků na </w:t>
      </w:r>
      <w:r w:rsidRPr="001847E0">
        <w:rPr>
          <w:rFonts w:cs="Arial"/>
          <w:b/>
          <w:sz w:val="18"/>
          <w:szCs w:val="18"/>
        </w:rPr>
        <w:t>stanovení reziduí pesticidů dle země původu</w:t>
      </w:r>
    </w:p>
    <w:p w:rsidR="009015C3" w:rsidRPr="001847E0" w:rsidRDefault="009015C3" w:rsidP="009015C3">
      <w:pPr>
        <w:jc w:val="both"/>
        <w:rPr>
          <w:rFonts w:cs="Arial"/>
          <w:b/>
          <w:sz w:val="18"/>
          <w:szCs w:val="18"/>
        </w:rPr>
      </w:pPr>
    </w:p>
    <w:p w:rsidR="00E87EB0" w:rsidRPr="001847E0" w:rsidRDefault="00E87EB0" w:rsidP="00903824">
      <w:pPr>
        <w:jc w:val="both"/>
        <w:rPr>
          <w:noProof/>
          <w:lang w:eastAsia="cs-CZ"/>
        </w:rPr>
      </w:pPr>
      <w:r w:rsidRPr="001847E0">
        <w:rPr>
          <w:noProof/>
          <w:lang w:eastAsia="cs-CZ"/>
        </w:rPr>
        <w:drawing>
          <wp:inline distT="0" distB="0" distL="0" distR="0" wp14:anchorId="44F8037C" wp14:editId="1C88D35D">
            <wp:extent cx="5760720" cy="4455586"/>
            <wp:effectExtent l="0" t="0" r="0" b="2540"/>
            <wp:docPr id="31" name="Graf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E87EB0" w:rsidRPr="001847E0" w:rsidRDefault="00E87EB0" w:rsidP="00903824">
      <w:pPr>
        <w:jc w:val="both"/>
        <w:rPr>
          <w:noProof/>
          <w:lang w:eastAsia="cs-CZ"/>
        </w:rPr>
      </w:pPr>
    </w:p>
    <w:p w:rsidR="00C45C1F" w:rsidRPr="001847E0" w:rsidRDefault="00C45C1F" w:rsidP="00C45C1F">
      <w:pPr>
        <w:spacing w:line="360" w:lineRule="auto"/>
        <w:jc w:val="both"/>
        <w:rPr>
          <w:rFonts w:cs="Arial"/>
          <w:bCs/>
          <w:lang w:eastAsia="cs-CZ"/>
        </w:rPr>
      </w:pPr>
      <w:r w:rsidRPr="001847E0">
        <w:rPr>
          <w:rFonts w:cs="Arial"/>
          <w:lang w:eastAsia="cs-CZ"/>
        </w:rPr>
        <w:t>Dle koordinovaného víceletého programu Unie stanoveného prováděcím nařízením Komise (EU) 2017/660 byl</w:t>
      </w:r>
      <w:r w:rsidRPr="001847E0">
        <w:rPr>
          <w:rFonts w:cs="Arial"/>
          <w:bCs/>
          <w:lang w:eastAsia="cs-CZ"/>
        </w:rPr>
        <w:t>a</w:t>
      </w:r>
      <w:r w:rsidRPr="001847E0">
        <w:rPr>
          <w:rFonts w:cs="Arial"/>
          <w:lang w:eastAsia="cs-CZ"/>
        </w:rPr>
        <w:t xml:space="preserve"> jednoúčelovými metodami </w:t>
      </w:r>
      <w:r w:rsidRPr="001847E0">
        <w:rPr>
          <w:rFonts w:cs="Arial"/>
          <w:bCs/>
          <w:lang w:eastAsia="cs-CZ"/>
        </w:rPr>
        <w:t>stanovena</w:t>
      </w:r>
      <w:r w:rsidRPr="001847E0">
        <w:rPr>
          <w:rFonts w:cs="Arial"/>
          <w:lang w:eastAsia="cs-CZ"/>
        </w:rPr>
        <w:t xml:space="preserve"> přítomnost chlormequatu </w:t>
      </w:r>
      <w:r w:rsidR="00F014FE" w:rsidRPr="001847E0">
        <w:rPr>
          <w:rFonts w:cs="Arial"/>
          <w:lang w:eastAsia="cs-CZ"/>
        </w:rPr>
        <w:br/>
      </w:r>
      <w:r w:rsidRPr="001847E0">
        <w:rPr>
          <w:rFonts w:cs="Arial"/>
          <w:lang w:eastAsia="cs-CZ"/>
        </w:rPr>
        <w:lastRenderedPageBreak/>
        <w:t xml:space="preserve">a mepiquatu, glyfosátu a etefonu v pšenici.  U 8 ze 14 analyzovaných vzorků pšenice byl </w:t>
      </w:r>
      <w:r w:rsidRPr="001847E0">
        <w:rPr>
          <w:rFonts w:cs="Arial"/>
          <w:bCs/>
          <w:lang w:eastAsia="cs-CZ"/>
        </w:rPr>
        <w:t>zjištěn  pozitivní nález chlormequatu, naměřené</w:t>
      </w:r>
      <w:r w:rsidRPr="001847E0">
        <w:rPr>
          <w:rFonts w:cs="Arial"/>
          <w:lang w:eastAsia="cs-CZ"/>
        </w:rPr>
        <w:t xml:space="preserve"> hodnoty se pohybovaly od 0,024 do 0,28 mg/kg. </w:t>
      </w:r>
      <w:r w:rsidR="00F014FE" w:rsidRPr="001847E0">
        <w:rPr>
          <w:rFonts w:cs="Arial"/>
          <w:lang w:eastAsia="cs-CZ"/>
        </w:rPr>
        <w:br/>
      </w:r>
      <w:r w:rsidRPr="001847E0">
        <w:rPr>
          <w:rFonts w:cs="Arial"/>
          <w:lang w:eastAsia="cs-CZ"/>
        </w:rPr>
        <w:t>V jednom případě byl ve vzorku pšenice detekován i mepiquat. Maximální reziduální limity však nebyly překročeny. Pozitivní nález etefonu v pšenici nebyl za</w:t>
      </w:r>
      <w:r w:rsidRPr="001847E0">
        <w:rPr>
          <w:rFonts w:cs="Arial"/>
          <w:bCs/>
          <w:lang w:eastAsia="cs-CZ"/>
        </w:rPr>
        <w:t>z</w:t>
      </w:r>
      <w:r w:rsidRPr="001847E0">
        <w:rPr>
          <w:rFonts w:cs="Arial"/>
          <w:lang w:eastAsia="cs-CZ"/>
        </w:rPr>
        <w:t>namenán.</w:t>
      </w:r>
    </w:p>
    <w:p w:rsidR="007B078C" w:rsidRPr="001847E0" w:rsidRDefault="007B078C" w:rsidP="007B078C">
      <w:pPr>
        <w:jc w:val="both"/>
        <w:rPr>
          <w:rFonts w:cs="Arial"/>
          <w:b/>
          <w:sz w:val="18"/>
          <w:szCs w:val="18"/>
        </w:rPr>
      </w:pPr>
    </w:p>
    <w:p w:rsidR="007B078C" w:rsidRPr="001847E0" w:rsidRDefault="007B078C" w:rsidP="007B078C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F014FE" w:rsidRPr="001847E0">
        <w:rPr>
          <w:rFonts w:cs="Arial"/>
          <w:b/>
          <w:sz w:val="18"/>
          <w:szCs w:val="18"/>
        </w:rPr>
        <w:t>74</w:t>
      </w:r>
      <w:r w:rsidRPr="001847E0">
        <w:rPr>
          <w:rFonts w:cs="Arial"/>
          <w:b/>
          <w:sz w:val="18"/>
          <w:szCs w:val="18"/>
        </w:rPr>
        <w:t xml:space="preserve">: Obsah chlormequatu a mepiquatu v </w:t>
      </w:r>
      <w:r w:rsidR="00270EC7" w:rsidRPr="001847E0">
        <w:rPr>
          <w:rFonts w:cs="Arial"/>
          <w:b/>
          <w:sz w:val="18"/>
          <w:szCs w:val="18"/>
        </w:rPr>
        <w:t>pšenici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788"/>
        <w:gridCol w:w="787"/>
        <w:gridCol w:w="787"/>
        <w:gridCol w:w="788"/>
        <w:gridCol w:w="788"/>
        <w:gridCol w:w="846"/>
        <w:gridCol w:w="872"/>
        <w:gridCol w:w="788"/>
        <w:gridCol w:w="788"/>
        <w:gridCol w:w="787"/>
      </w:tblGrid>
      <w:tr w:rsidR="007B078C" w:rsidRPr="001847E0" w:rsidTr="00270EC7">
        <w:trPr>
          <w:trHeight w:val="255"/>
        </w:trPr>
        <w:tc>
          <w:tcPr>
            <w:tcW w:w="5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70EC7" w:rsidRPr="001847E0" w:rsidTr="00270EC7">
        <w:trPr>
          <w:trHeight w:val="255"/>
        </w:trPr>
        <w:tc>
          <w:tcPr>
            <w:tcW w:w="565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EC7" w:rsidRPr="001847E0" w:rsidRDefault="00270EC7" w:rsidP="00270EC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57,14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0,28</w:t>
            </w:r>
          </w:p>
        </w:tc>
      </w:tr>
      <w:tr w:rsidR="00270EC7" w:rsidRPr="001847E0" w:rsidTr="00270EC7">
        <w:trPr>
          <w:trHeight w:val="255"/>
        </w:trPr>
        <w:tc>
          <w:tcPr>
            <w:tcW w:w="565" w:type="pct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EC7" w:rsidRPr="001847E0" w:rsidRDefault="00270EC7" w:rsidP="00270EC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270EC7" w:rsidRPr="001847E0" w:rsidRDefault="00270EC7" w:rsidP="00270E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</w:tbl>
    <w:p w:rsidR="00270EC7" w:rsidRPr="001847E0" w:rsidRDefault="00270EC7" w:rsidP="007B078C">
      <w:pPr>
        <w:jc w:val="both"/>
        <w:rPr>
          <w:rFonts w:cs="Arial"/>
          <w:b/>
          <w:sz w:val="18"/>
          <w:szCs w:val="18"/>
        </w:rPr>
      </w:pPr>
    </w:p>
    <w:p w:rsidR="007B078C" w:rsidRPr="001847E0" w:rsidRDefault="007B078C" w:rsidP="007B078C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F014FE" w:rsidRPr="001847E0">
        <w:rPr>
          <w:rFonts w:cs="Arial"/>
          <w:b/>
          <w:sz w:val="18"/>
          <w:szCs w:val="18"/>
        </w:rPr>
        <w:t>75</w:t>
      </w:r>
      <w:r w:rsidRPr="001847E0">
        <w:rPr>
          <w:rFonts w:cs="Arial"/>
          <w:b/>
          <w:sz w:val="18"/>
          <w:szCs w:val="18"/>
        </w:rPr>
        <w:t xml:space="preserve">: Obsah glyfosátu v </w:t>
      </w:r>
      <w:r w:rsidR="00270EC7" w:rsidRPr="001847E0">
        <w:rPr>
          <w:rFonts w:cs="Arial"/>
          <w:b/>
          <w:sz w:val="18"/>
          <w:szCs w:val="18"/>
        </w:rPr>
        <w:t>pšenici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7B078C" w:rsidRPr="001847E0" w:rsidTr="007B078C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7B078C" w:rsidRPr="001847E0" w:rsidTr="007B078C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7B078C" w:rsidRPr="001847E0" w:rsidRDefault="007B078C" w:rsidP="007B078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40" w:type="pct"/>
            <w:noWrap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7B078C" w:rsidRPr="001847E0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7B078C" w:rsidRPr="001847E0" w:rsidRDefault="007B078C" w:rsidP="000F1A11">
      <w:pPr>
        <w:jc w:val="both"/>
        <w:rPr>
          <w:rFonts w:cs="Arial"/>
          <w:b/>
          <w:sz w:val="18"/>
          <w:szCs w:val="18"/>
        </w:rPr>
      </w:pPr>
    </w:p>
    <w:p w:rsidR="007B4163" w:rsidRPr="001847E0" w:rsidRDefault="007B4163" w:rsidP="007B4163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Tabulka </w:t>
      </w:r>
      <w:r w:rsidR="00F014FE" w:rsidRPr="001847E0">
        <w:rPr>
          <w:rFonts w:cs="Arial"/>
          <w:b/>
          <w:sz w:val="18"/>
          <w:szCs w:val="18"/>
        </w:rPr>
        <w:t>76</w:t>
      </w:r>
      <w:r w:rsidRPr="001847E0">
        <w:rPr>
          <w:rFonts w:cs="Arial"/>
          <w:b/>
          <w:sz w:val="18"/>
          <w:szCs w:val="18"/>
        </w:rPr>
        <w:t xml:space="preserve">: Obsah etefonu v pšenici </w:t>
      </w:r>
      <w:r w:rsidRPr="001847E0">
        <w:rPr>
          <w:rFonts w:cs="Arial"/>
          <w:sz w:val="18"/>
          <w:szCs w:val="18"/>
        </w:rPr>
        <w:t>(hodnoty v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7B4163" w:rsidRPr="001847E0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B4163" w:rsidRPr="001847E0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7B4163" w:rsidRPr="001847E0" w:rsidRDefault="007B4163" w:rsidP="00401F5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40" w:type="pct"/>
            <w:noWrap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:rsidR="007B4163" w:rsidRPr="001847E0" w:rsidRDefault="007B4163" w:rsidP="00401F5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7B078C" w:rsidRPr="001847E0" w:rsidRDefault="007B078C" w:rsidP="000F1A11">
      <w:pPr>
        <w:jc w:val="both"/>
        <w:rPr>
          <w:rFonts w:cs="Arial"/>
          <w:b/>
          <w:color w:val="92D050"/>
          <w:sz w:val="18"/>
          <w:szCs w:val="18"/>
        </w:rPr>
      </w:pPr>
    </w:p>
    <w:p w:rsidR="00E87EB0" w:rsidRPr="001847E0" w:rsidRDefault="00E87EB0" w:rsidP="000F1A11">
      <w:pPr>
        <w:jc w:val="both"/>
        <w:rPr>
          <w:rFonts w:cs="Arial"/>
          <w:b/>
          <w:sz w:val="18"/>
          <w:szCs w:val="18"/>
        </w:rPr>
      </w:pPr>
    </w:p>
    <w:p w:rsidR="00E87EB0" w:rsidRPr="001847E0" w:rsidRDefault="00E87EB0" w:rsidP="000F1A11">
      <w:pPr>
        <w:jc w:val="both"/>
        <w:rPr>
          <w:rFonts w:cs="Arial"/>
          <w:b/>
          <w:sz w:val="18"/>
          <w:szCs w:val="18"/>
        </w:rPr>
      </w:pPr>
    </w:p>
    <w:p w:rsidR="000F1A11" w:rsidRPr="001847E0" w:rsidRDefault="000F1A11" w:rsidP="000F1A11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>Graf</w:t>
      </w:r>
      <w:r w:rsidR="005E2E82" w:rsidRPr="001847E0">
        <w:rPr>
          <w:rFonts w:cs="Arial"/>
          <w:b/>
          <w:sz w:val="18"/>
          <w:szCs w:val="18"/>
        </w:rPr>
        <w:t xml:space="preserve"> </w:t>
      </w:r>
      <w:r w:rsidR="00F9783A" w:rsidRPr="001847E0">
        <w:rPr>
          <w:rFonts w:cs="Arial"/>
          <w:b/>
          <w:sz w:val="18"/>
          <w:szCs w:val="18"/>
        </w:rPr>
        <w:t>21</w:t>
      </w:r>
      <w:r w:rsidRPr="001847E0">
        <w:rPr>
          <w:rFonts w:cs="Arial"/>
          <w:b/>
          <w:sz w:val="18"/>
          <w:szCs w:val="18"/>
        </w:rPr>
        <w:t>: Procent</w:t>
      </w:r>
      <w:r w:rsidR="006D26A9">
        <w:rPr>
          <w:rFonts w:cs="Arial"/>
          <w:b/>
          <w:sz w:val="18"/>
          <w:szCs w:val="18"/>
        </w:rPr>
        <w:t>uální</w:t>
      </w:r>
      <w:r w:rsidRPr="001847E0">
        <w:rPr>
          <w:rFonts w:cs="Arial"/>
          <w:b/>
          <w:sz w:val="18"/>
          <w:szCs w:val="18"/>
        </w:rPr>
        <w:t xml:space="preserve"> vyjádření zjištěných nálezů reziduí pesticidů u jednotlivých druhů obilnin v roce 201</w:t>
      </w:r>
      <w:r w:rsidR="00130207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3F6564" w:rsidRPr="001847E0" w:rsidRDefault="003F6564" w:rsidP="000F1A11">
      <w:pPr>
        <w:jc w:val="both"/>
        <w:rPr>
          <w:rFonts w:cs="Arial"/>
          <w:sz w:val="18"/>
          <w:szCs w:val="18"/>
        </w:rPr>
      </w:pPr>
    </w:p>
    <w:p w:rsidR="000F1A11" w:rsidRPr="001847E0" w:rsidRDefault="00130207" w:rsidP="007E6D8E">
      <w:pPr>
        <w:jc w:val="both"/>
        <w:rPr>
          <w:rFonts w:cs="Arial"/>
        </w:rPr>
      </w:pPr>
      <w:r w:rsidRPr="001847E0">
        <w:rPr>
          <w:noProof/>
          <w:lang w:eastAsia="cs-CZ"/>
        </w:rPr>
        <w:drawing>
          <wp:inline distT="0" distB="0" distL="0" distR="0" wp14:anchorId="3D91A80C" wp14:editId="10A818D3">
            <wp:extent cx="6033655" cy="2957945"/>
            <wp:effectExtent l="0" t="0" r="5715" b="0"/>
            <wp:docPr id="35" name="Graf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5F7F9E" w:rsidRPr="001847E0" w:rsidRDefault="005F7F9E" w:rsidP="005F7F9E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Dioxiny</w:t>
      </w:r>
    </w:p>
    <w:p w:rsidR="005F7F9E" w:rsidRPr="001847E0" w:rsidRDefault="00C45C1F" w:rsidP="00C45C1F">
      <w:pPr>
        <w:pStyle w:val="Zkladntext3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847E0">
        <w:rPr>
          <w:rFonts w:ascii="Arial" w:hAnsi="Arial" w:cs="Arial"/>
          <w:sz w:val="22"/>
          <w:szCs w:val="22"/>
        </w:rPr>
        <w:t xml:space="preserve">Dle doporučení Komise byly na stanovení polychlorovaných dibenzo-p-dioxinů </w:t>
      </w:r>
      <w:r w:rsidRPr="001847E0">
        <w:rPr>
          <w:rFonts w:ascii="Arial" w:hAnsi="Arial" w:cs="Arial"/>
          <w:sz w:val="22"/>
          <w:szCs w:val="22"/>
        </w:rPr>
        <w:br/>
        <w:t>a dibenzofuranů a planárních kongenerů polychlorovaných bifenylů odebrány dva vzorky pšenice původem z České republiky. U jednoho vzorku pšenice byl detekován pozitivní nález kongeneru  PCB 77, intervenční prahová hodnota pro PCB s dioxinovým efektem 0,50 pg/g stanovená doporučením Komise 2013/711/EU však nebyla překročena.</w:t>
      </w:r>
    </w:p>
    <w:p w:rsidR="00F9783A" w:rsidRPr="001847E0" w:rsidRDefault="00F9783A" w:rsidP="002B3E77">
      <w:pPr>
        <w:jc w:val="both"/>
        <w:rPr>
          <w:b/>
          <w:i/>
        </w:rPr>
      </w:pPr>
    </w:p>
    <w:p w:rsidR="003F6C64" w:rsidRPr="001847E0" w:rsidRDefault="003F6C64" w:rsidP="002B3E77">
      <w:pPr>
        <w:jc w:val="both"/>
        <w:rPr>
          <w:b/>
          <w:i/>
        </w:rPr>
      </w:pPr>
    </w:p>
    <w:p w:rsidR="003F6C64" w:rsidRPr="001847E0" w:rsidRDefault="003F6C64" w:rsidP="002B3E77">
      <w:pPr>
        <w:jc w:val="both"/>
        <w:rPr>
          <w:b/>
          <w:i/>
        </w:rPr>
      </w:pPr>
    </w:p>
    <w:p w:rsidR="002B3E77" w:rsidRPr="001847E0" w:rsidRDefault="002B3E77" w:rsidP="002B3E77">
      <w:pPr>
        <w:jc w:val="both"/>
        <w:rPr>
          <w:b/>
          <w:i/>
        </w:rPr>
      </w:pPr>
      <w:r w:rsidRPr="001847E0">
        <w:rPr>
          <w:b/>
          <w:i/>
        </w:rPr>
        <w:t>Tropanové alkaloidy</w:t>
      </w:r>
    </w:p>
    <w:p w:rsidR="00C45C1F" w:rsidRPr="001847E0" w:rsidRDefault="00C45C1F" w:rsidP="00C45C1F">
      <w:pPr>
        <w:spacing w:line="360" w:lineRule="auto"/>
        <w:jc w:val="both"/>
        <w:rPr>
          <w:rFonts w:cs="Arial"/>
          <w:lang w:eastAsia="cs-CZ"/>
        </w:rPr>
      </w:pPr>
    </w:p>
    <w:p w:rsidR="00C45C1F" w:rsidRPr="001847E0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lang w:eastAsia="cs-CZ"/>
        </w:rPr>
        <w:t xml:space="preserve">Dle doporučení Komise bylo na stanovení tropanových alkaloidů odebráno celkem 22 vzorků obilovin (pohanka, čirok, kukuřice) a obilných výrobků (mouka pohanková, čiroková, kukuřičná, jáhly). Ve dvou vzorcích kukuřičné mouky byla potvrzena přítomnost atropinu. </w:t>
      </w:r>
      <w:r w:rsidRPr="001847E0">
        <w:rPr>
          <w:rFonts w:cs="Arial"/>
          <w:iCs/>
        </w:rPr>
        <w:t>Kukuřičná mouka nebyla na základě hodnocení rizika vyhodnocena jako potravina nebezpečná dle článku 14 nařízení EP a Rady č. 178/2002.</w:t>
      </w:r>
    </w:p>
    <w:p w:rsidR="002B3E77" w:rsidRPr="001847E0" w:rsidRDefault="002B3E77" w:rsidP="002B3E77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F9783A" w:rsidRPr="001847E0">
        <w:rPr>
          <w:sz w:val="18"/>
          <w:szCs w:val="18"/>
        </w:rPr>
        <w:t>77</w:t>
      </w:r>
      <w:r w:rsidRPr="001847E0">
        <w:rPr>
          <w:sz w:val="18"/>
          <w:szCs w:val="18"/>
        </w:rPr>
        <w:t xml:space="preserve">: Obsah atropinu a skopolaminu v pohance 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2"/>
        <w:gridCol w:w="683"/>
        <w:gridCol w:w="683"/>
        <w:gridCol w:w="683"/>
        <w:gridCol w:w="684"/>
        <w:gridCol w:w="684"/>
        <w:gridCol w:w="738"/>
        <w:gridCol w:w="760"/>
        <w:gridCol w:w="711"/>
        <w:gridCol w:w="684"/>
        <w:gridCol w:w="700"/>
      </w:tblGrid>
      <w:tr w:rsidR="002B3E77" w:rsidRPr="001847E0" w:rsidTr="000737BA">
        <w:trPr>
          <w:trHeight w:val="255"/>
        </w:trPr>
        <w:tc>
          <w:tcPr>
            <w:tcW w:w="11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B3E77" w:rsidRPr="001847E0" w:rsidTr="000737BA">
        <w:trPr>
          <w:trHeight w:val="255"/>
        </w:trPr>
        <w:tc>
          <w:tcPr>
            <w:tcW w:w="112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2B3E77" w:rsidRPr="001847E0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tcBorders>
              <w:top w:val="single" w:sz="6" w:space="0" w:color="auto"/>
            </w:tcBorders>
            <w:shd w:val="clear" w:color="auto" w:fill="auto"/>
            <w:noWrap/>
          </w:tcPr>
          <w:p w:rsidR="002B3E77" w:rsidRPr="001847E0" w:rsidRDefault="00AF53CE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8" w:type="pct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9" w:type="pct"/>
            <w:shd w:val="clear" w:color="auto" w:fill="auto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B3E77" w:rsidRPr="001847E0" w:rsidTr="000737BA">
        <w:trPr>
          <w:trHeight w:val="255"/>
        </w:trPr>
        <w:tc>
          <w:tcPr>
            <w:tcW w:w="1124" w:type="pct"/>
            <w:shd w:val="clear" w:color="auto" w:fill="auto"/>
            <w:noWrap/>
            <w:hideMark/>
          </w:tcPr>
          <w:p w:rsidR="002B3E77" w:rsidRPr="001847E0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:rsidR="002B3E77" w:rsidRPr="001847E0" w:rsidRDefault="00AF53CE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8" w:type="pct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9" w:type="pct"/>
            <w:shd w:val="clear" w:color="auto" w:fill="auto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0737BA" w:rsidRPr="001847E0" w:rsidRDefault="000737BA" w:rsidP="000737BA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 xml:space="preserve">Tabulka </w:t>
      </w:r>
      <w:r w:rsidR="00F9783A" w:rsidRPr="001847E0">
        <w:rPr>
          <w:sz w:val="18"/>
          <w:szCs w:val="18"/>
        </w:rPr>
        <w:t>78</w:t>
      </w:r>
      <w:r w:rsidRPr="001847E0">
        <w:rPr>
          <w:sz w:val="18"/>
          <w:szCs w:val="18"/>
        </w:rPr>
        <w:t xml:space="preserve">: Obsah atropinu a skopolaminu v obilninách pro přímou spotřebu 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3"/>
        <w:gridCol w:w="683"/>
        <w:gridCol w:w="683"/>
        <w:gridCol w:w="683"/>
        <w:gridCol w:w="683"/>
        <w:gridCol w:w="683"/>
        <w:gridCol w:w="737"/>
        <w:gridCol w:w="760"/>
        <w:gridCol w:w="710"/>
        <w:gridCol w:w="684"/>
        <w:gridCol w:w="703"/>
      </w:tblGrid>
      <w:tr w:rsidR="000737BA" w:rsidRPr="001847E0" w:rsidTr="00F73A57">
        <w:trPr>
          <w:trHeight w:val="255"/>
        </w:trPr>
        <w:tc>
          <w:tcPr>
            <w:tcW w:w="11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737BA" w:rsidRPr="001847E0" w:rsidTr="00F73A57">
        <w:trPr>
          <w:trHeight w:val="255"/>
        </w:trPr>
        <w:tc>
          <w:tcPr>
            <w:tcW w:w="112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0737BA" w:rsidRPr="001847E0" w:rsidRDefault="000737BA" w:rsidP="00F73A5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tcBorders>
              <w:top w:val="single" w:sz="6" w:space="0" w:color="auto"/>
            </w:tcBorders>
            <w:shd w:val="clear" w:color="auto" w:fill="auto"/>
            <w:noWrap/>
          </w:tcPr>
          <w:p w:rsidR="000737BA" w:rsidRPr="001847E0" w:rsidRDefault="00AF53CE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8" w:type="pct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0" w:type="pct"/>
            <w:shd w:val="clear" w:color="auto" w:fill="auto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0" w:type="pct"/>
            <w:shd w:val="clear" w:color="auto" w:fill="auto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737BA" w:rsidRPr="001847E0" w:rsidTr="00F73A57">
        <w:trPr>
          <w:trHeight w:val="255"/>
        </w:trPr>
        <w:tc>
          <w:tcPr>
            <w:tcW w:w="1125" w:type="pct"/>
            <w:shd w:val="clear" w:color="auto" w:fill="auto"/>
            <w:noWrap/>
            <w:hideMark/>
          </w:tcPr>
          <w:p w:rsidR="000737BA" w:rsidRPr="001847E0" w:rsidRDefault="000737BA" w:rsidP="00F73A5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:rsidR="000737BA" w:rsidRPr="001847E0" w:rsidRDefault="00AF53CE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8" w:type="pct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0" w:type="pct"/>
            <w:shd w:val="clear" w:color="auto" w:fill="auto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0" w:type="pct"/>
            <w:shd w:val="clear" w:color="auto" w:fill="auto"/>
            <w:noWrap/>
          </w:tcPr>
          <w:p w:rsidR="000737BA" w:rsidRPr="001847E0" w:rsidRDefault="000737BA" w:rsidP="00F73A5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2B3E77" w:rsidRPr="001847E0" w:rsidRDefault="002B3E77" w:rsidP="002B3E77">
      <w:pPr>
        <w:pStyle w:val="Nadpis1"/>
        <w:rPr>
          <w:b w:val="0"/>
          <w:sz w:val="18"/>
          <w:szCs w:val="18"/>
        </w:rPr>
      </w:pPr>
      <w:r w:rsidRPr="001847E0">
        <w:rPr>
          <w:sz w:val="18"/>
          <w:szCs w:val="18"/>
        </w:rPr>
        <w:t>Tabulka</w:t>
      </w:r>
      <w:r w:rsidR="007B078C" w:rsidRPr="001847E0">
        <w:rPr>
          <w:sz w:val="18"/>
          <w:szCs w:val="18"/>
        </w:rPr>
        <w:t xml:space="preserve"> </w:t>
      </w:r>
      <w:r w:rsidR="00F9783A" w:rsidRPr="001847E0">
        <w:rPr>
          <w:sz w:val="18"/>
          <w:szCs w:val="18"/>
        </w:rPr>
        <w:t>79</w:t>
      </w:r>
      <w:r w:rsidRPr="001847E0">
        <w:rPr>
          <w:sz w:val="18"/>
          <w:szCs w:val="18"/>
        </w:rPr>
        <w:t xml:space="preserve">: Obsah atropinu a skopolaminu v mouce </w:t>
      </w:r>
      <w:r w:rsidRPr="001847E0">
        <w:rPr>
          <w:b w:val="0"/>
          <w:sz w:val="18"/>
          <w:szCs w:val="18"/>
        </w:rPr>
        <w:t>(hodnoty v </w:t>
      </w:r>
      <w:r w:rsidRPr="001847E0">
        <w:rPr>
          <w:b w:val="0"/>
          <w:sz w:val="18"/>
          <w:szCs w:val="18"/>
        </w:rPr>
        <w:sym w:font="Symbol" w:char="F06D"/>
      </w:r>
      <w:r w:rsidRPr="001847E0">
        <w:rPr>
          <w:b w:val="0"/>
          <w:sz w:val="18"/>
          <w:szCs w:val="18"/>
        </w:rPr>
        <w:t>g.kg</w:t>
      </w:r>
      <w:r w:rsidRPr="001847E0">
        <w:rPr>
          <w:b w:val="0"/>
          <w:sz w:val="18"/>
          <w:szCs w:val="18"/>
          <w:vertAlign w:val="superscript"/>
        </w:rPr>
        <w:t>-1</w:t>
      </w:r>
      <w:r w:rsidRPr="001847E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3"/>
        <w:gridCol w:w="683"/>
        <w:gridCol w:w="683"/>
        <w:gridCol w:w="683"/>
        <w:gridCol w:w="683"/>
        <w:gridCol w:w="737"/>
        <w:gridCol w:w="759"/>
        <w:gridCol w:w="710"/>
        <w:gridCol w:w="684"/>
        <w:gridCol w:w="700"/>
      </w:tblGrid>
      <w:tr w:rsidR="002B3E77" w:rsidRPr="001847E0" w:rsidTr="006C03E2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B3E77" w:rsidRPr="001847E0" w:rsidTr="006C03E2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2B3E77" w:rsidRPr="001847E0" w:rsidRDefault="002B3E77" w:rsidP="006C03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shd w:val="clear" w:color="auto" w:fill="auto"/>
            <w:noWrap/>
          </w:tcPr>
          <w:p w:rsidR="002B3E77" w:rsidRPr="001847E0" w:rsidRDefault="000737BA" w:rsidP="00AF53C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AF53CE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8" w:type="pct"/>
            <w:shd w:val="clear" w:color="auto" w:fill="auto"/>
            <w:noWrap/>
          </w:tcPr>
          <w:p w:rsidR="002B3E77" w:rsidRPr="001847E0" w:rsidRDefault="00AF53CE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8" w:type="pct"/>
            <w:noWrap/>
          </w:tcPr>
          <w:p w:rsidR="002B3E77" w:rsidRPr="001847E0" w:rsidRDefault="00AF53CE" w:rsidP="00AF53C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  <w:r w:rsidR="002B3E77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,1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8" w:type="pct"/>
            <w:noWrap/>
          </w:tcPr>
          <w:p w:rsidR="002B3E77" w:rsidRPr="001847E0" w:rsidRDefault="000737BA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2B3E77" w:rsidRPr="001847E0" w:rsidRDefault="000737BA" w:rsidP="000737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2B3E77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08" w:type="pct"/>
            <w:noWrap/>
          </w:tcPr>
          <w:p w:rsidR="002B3E77" w:rsidRPr="001847E0" w:rsidRDefault="000737BA" w:rsidP="00AF53C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2B3E77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AF53CE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27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0" w:type="pct"/>
            <w:shd w:val="clear" w:color="auto" w:fill="auto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0" w:type="pct"/>
            <w:shd w:val="clear" w:color="auto" w:fill="auto"/>
            <w:noWrap/>
          </w:tcPr>
          <w:p w:rsidR="002B3E77" w:rsidRPr="001847E0" w:rsidRDefault="00AF53CE" w:rsidP="00AF53C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2B3E77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49</w:t>
            </w:r>
          </w:p>
        </w:tc>
        <w:tc>
          <w:tcPr>
            <w:tcW w:w="378" w:type="pct"/>
            <w:shd w:val="clear" w:color="auto" w:fill="auto"/>
            <w:noWrap/>
          </w:tcPr>
          <w:p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:rsidR="002B3E77" w:rsidRPr="001847E0" w:rsidRDefault="00AF53CE" w:rsidP="00AF53C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0737BA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92</w:t>
            </w:r>
          </w:p>
        </w:tc>
      </w:tr>
      <w:tr w:rsidR="00AF53CE" w:rsidRPr="001847E0" w:rsidTr="006C03E2">
        <w:trPr>
          <w:trHeight w:val="255"/>
        </w:trPr>
        <w:tc>
          <w:tcPr>
            <w:tcW w:w="1127" w:type="pct"/>
            <w:shd w:val="clear" w:color="auto" w:fill="auto"/>
            <w:noWrap/>
          </w:tcPr>
          <w:p w:rsidR="00AF53CE" w:rsidRPr="001847E0" w:rsidRDefault="00AF53CE" w:rsidP="006C03E2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:rsidR="00AF53CE" w:rsidRPr="001847E0" w:rsidRDefault="00AF53CE" w:rsidP="00AF53C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8" w:type="pct"/>
            <w:shd w:val="clear" w:color="auto" w:fill="auto"/>
            <w:noWrap/>
          </w:tcPr>
          <w:p w:rsidR="00AF53CE" w:rsidRPr="001847E0" w:rsidRDefault="00AF53CE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AF53CE" w:rsidRPr="001847E0" w:rsidRDefault="00AF53CE" w:rsidP="00AF53C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:rsidR="00AF53CE" w:rsidRPr="001847E0" w:rsidRDefault="00AF53CE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:rsidR="00AF53CE" w:rsidRPr="001847E0" w:rsidRDefault="00AF53CE" w:rsidP="000737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:rsidR="00AF53CE" w:rsidRPr="001847E0" w:rsidRDefault="00AF53CE" w:rsidP="00AF53C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:rsidR="00AF53CE" w:rsidRPr="001847E0" w:rsidRDefault="00AF53CE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0" w:type="pct"/>
            <w:shd w:val="clear" w:color="auto" w:fill="auto"/>
            <w:noWrap/>
          </w:tcPr>
          <w:p w:rsidR="00AF53CE" w:rsidRPr="001847E0" w:rsidRDefault="00AF53CE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AF53CE" w:rsidRPr="001847E0" w:rsidRDefault="00AF53CE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:rsidR="00AF53CE" w:rsidRPr="001847E0" w:rsidRDefault="00AF53CE" w:rsidP="00055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94020F" w:rsidRPr="001847E0" w:rsidRDefault="0094020F" w:rsidP="00ED75AD">
      <w:pPr>
        <w:jc w:val="both"/>
        <w:rPr>
          <w:rFonts w:cs="Arial"/>
          <w:b/>
          <w:sz w:val="18"/>
          <w:szCs w:val="18"/>
        </w:rPr>
      </w:pPr>
    </w:p>
    <w:p w:rsidR="00AF64EC" w:rsidRPr="001847E0" w:rsidRDefault="00AF64EC" w:rsidP="00ED75AD">
      <w:pPr>
        <w:jc w:val="both"/>
        <w:rPr>
          <w:rFonts w:cs="Arial"/>
          <w:b/>
          <w:sz w:val="18"/>
          <w:szCs w:val="18"/>
        </w:rPr>
      </w:pPr>
    </w:p>
    <w:p w:rsidR="00AF64EC" w:rsidRPr="001847E0" w:rsidRDefault="00AF64EC" w:rsidP="00ED75AD">
      <w:pPr>
        <w:jc w:val="both"/>
        <w:rPr>
          <w:rFonts w:cs="Arial"/>
          <w:b/>
          <w:sz w:val="18"/>
          <w:szCs w:val="18"/>
        </w:rPr>
      </w:pPr>
    </w:p>
    <w:p w:rsidR="00ED75AD" w:rsidRPr="001847E0" w:rsidRDefault="00ED75AD" w:rsidP="00ED75AD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b/>
          <w:sz w:val="18"/>
          <w:szCs w:val="18"/>
        </w:rPr>
        <w:t xml:space="preserve">Graf </w:t>
      </w:r>
      <w:r w:rsidR="00F9783A" w:rsidRPr="001847E0">
        <w:rPr>
          <w:rFonts w:cs="Arial"/>
          <w:b/>
          <w:sz w:val="18"/>
          <w:szCs w:val="18"/>
        </w:rPr>
        <w:t>22</w:t>
      </w:r>
      <w:r w:rsidRPr="001847E0">
        <w:rPr>
          <w:rFonts w:cs="Arial"/>
          <w:b/>
          <w:sz w:val="18"/>
          <w:szCs w:val="18"/>
        </w:rPr>
        <w:t xml:space="preserve">: Pozitivní nález reziduí pesticidů v rýži v letech </w:t>
      </w:r>
      <w:r w:rsidR="00663074" w:rsidRPr="001847E0">
        <w:rPr>
          <w:rFonts w:cs="Arial"/>
          <w:b/>
          <w:sz w:val="18"/>
          <w:szCs w:val="18"/>
        </w:rPr>
        <w:t>2000</w:t>
      </w:r>
      <w:r w:rsidRPr="001847E0">
        <w:rPr>
          <w:rFonts w:cs="Arial"/>
          <w:b/>
          <w:sz w:val="18"/>
          <w:szCs w:val="18"/>
        </w:rPr>
        <w:t xml:space="preserve"> – 20</w:t>
      </w:r>
      <w:r w:rsidR="002A2F69" w:rsidRPr="001847E0">
        <w:rPr>
          <w:rFonts w:cs="Arial"/>
          <w:b/>
          <w:sz w:val="18"/>
          <w:szCs w:val="18"/>
        </w:rPr>
        <w:t>1</w:t>
      </w:r>
      <w:r w:rsidR="007555AA" w:rsidRPr="001847E0">
        <w:rPr>
          <w:rFonts w:cs="Arial"/>
          <w:b/>
          <w:sz w:val="18"/>
          <w:szCs w:val="18"/>
        </w:rPr>
        <w:t>8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:rsidR="0092388D" w:rsidRPr="001847E0" w:rsidRDefault="007555AA" w:rsidP="00373409">
      <w:pPr>
        <w:jc w:val="both"/>
        <w:rPr>
          <w:rFonts w:cs="Arial"/>
          <w:sz w:val="18"/>
          <w:szCs w:val="18"/>
        </w:rPr>
      </w:pPr>
      <w:r w:rsidRPr="001847E0">
        <w:rPr>
          <w:noProof/>
          <w:lang w:eastAsia="cs-CZ"/>
        </w:rPr>
        <w:drawing>
          <wp:inline distT="0" distB="0" distL="0" distR="0" wp14:anchorId="13A40FC8" wp14:editId="5E979E57">
            <wp:extent cx="5825837" cy="3546763"/>
            <wp:effectExtent l="0" t="0" r="3810" b="0"/>
            <wp:docPr id="20" name="Graf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C217DB" w:rsidRPr="001847E0" w:rsidRDefault="00CF7B23" w:rsidP="00CF7B23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lastRenderedPageBreak/>
        <w:t>Námelové alkaloidy</w:t>
      </w:r>
    </w:p>
    <w:p w:rsidR="00C45C1F" w:rsidRPr="001847E0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 xml:space="preserve">Dle požadavků nařízení Komise (ES) č. 1881/2006 byly v obilovinách a ve výrobcích z obilovin sledovány rovněž námelové alkaloidy. Z 15 vzorků obilnin byl pozitivní námelových alkaloidů zaznamenán u 2 vzorků žita původem z ČR. Množství námelových alkaloidů ve vzorcích žita se pohybovalo v intervalu od 14,8 do 116 µg/kg. Z jednotlivých alkaloidů byl detekován ergotamin, ergotaminin a ergokornin. </w:t>
      </w:r>
    </w:p>
    <w:p w:rsidR="00C45C1F" w:rsidRPr="001847E0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1847E0">
        <w:rPr>
          <w:rFonts w:cs="Arial"/>
          <w:iCs/>
        </w:rPr>
        <w:t>Z 19 vzorků žitné mouky byla přítomnost námelových alkaloidů potvrzena u 11 vzorků. Zjištěný obsah námelových alkaloidů v žitné mouce dosahoval hodnot od 10,1 do 97,6 µg/kg. U ovesných vloček nebyl pozitivní nález námelových alkaloidů zaznamenán. Pro námelové alkaloidy není právním předpisem stanoven maximální limit.</w:t>
      </w:r>
    </w:p>
    <w:p w:rsidR="006C7640" w:rsidRPr="001847E0" w:rsidRDefault="006C7640" w:rsidP="00833A82">
      <w:pPr>
        <w:jc w:val="both"/>
        <w:rPr>
          <w:rFonts w:cs="Arial"/>
          <w:b/>
          <w:bCs/>
          <w:iCs/>
          <w:sz w:val="18"/>
          <w:szCs w:val="18"/>
          <w:lang w:eastAsia="cs-CZ"/>
        </w:rPr>
      </w:pPr>
    </w:p>
    <w:p w:rsidR="00CF7B23" w:rsidRPr="001847E0" w:rsidRDefault="00CF7B23" w:rsidP="00833A82">
      <w:pPr>
        <w:jc w:val="both"/>
        <w:rPr>
          <w:rFonts w:cs="Arial"/>
          <w:lang w:eastAsia="cs-CZ"/>
        </w:rPr>
      </w:pP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F9783A" w:rsidRPr="001847E0">
        <w:rPr>
          <w:rFonts w:cs="Arial"/>
          <w:b/>
          <w:bCs/>
          <w:iCs/>
          <w:sz w:val="18"/>
          <w:szCs w:val="18"/>
          <w:lang w:eastAsia="cs-CZ"/>
        </w:rPr>
        <w:t>80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: Obsah námelových alkaloidů v obilninách  </w:t>
      </w:r>
      <w:r w:rsidRPr="001847E0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1"/>
        <w:gridCol w:w="740"/>
        <w:gridCol w:w="740"/>
        <w:gridCol w:w="740"/>
        <w:gridCol w:w="740"/>
        <w:gridCol w:w="740"/>
        <w:gridCol w:w="801"/>
        <w:gridCol w:w="825"/>
        <w:gridCol w:w="741"/>
        <w:gridCol w:w="741"/>
        <w:gridCol w:w="743"/>
      </w:tblGrid>
      <w:tr w:rsidR="005A59FE" w:rsidRPr="001847E0" w:rsidTr="00055DDC">
        <w:trPr>
          <w:trHeight w:val="255"/>
        </w:trPr>
        <w:tc>
          <w:tcPr>
            <w:tcW w:w="8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0,99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7,40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14,80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7,73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58,00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116,00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2,92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21,90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43,80</w:t>
            </w:r>
          </w:p>
        </w:tc>
      </w:tr>
      <w:tr w:rsidR="00055DDC" w:rsidRPr="001847E0" w:rsidTr="00055DDC">
        <w:trPr>
          <w:trHeight w:val="255"/>
        </w:trPr>
        <w:tc>
          <w:tcPr>
            <w:tcW w:w="824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7555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6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0" w:type="pct"/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CF7B23" w:rsidRPr="001847E0" w:rsidRDefault="00CF7B23" w:rsidP="00CF7B23">
      <w:pPr>
        <w:spacing w:before="240" w:after="60"/>
        <w:outlineLvl w:val="4"/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</w:pP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F9783A" w:rsidRPr="001847E0">
        <w:rPr>
          <w:rFonts w:cs="Arial"/>
          <w:b/>
          <w:bCs/>
          <w:iCs/>
          <w:sz w:val="18"/>
          <w:szCs w:val="18"/>
          <w:lang w:eastAsia="cs-CZ"/>
        </w:rPr>
        <w:t>81</w:t>
      </w:r>
      <w:r w:rsidR="009623B2" w:rsidRPr="001847E0">
        <w:rPr>
          <w:rFonts w:cs="Arial"/>
          <w:b/>
          <w:bCs/>
          <w:iCs/>
          <w:sz w:val="18"/>
          <w:szCs w:val="18"/>
          <w:lang w:eastAsia="cs-CZ"/>
        </w:rPr>
        <w:t>: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 Obsah námelových alkaloidů v obilné mouce  </w:t>
      </w:r>
      <w:r w:rsidRPr="001847E0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6"/>
        <w:gridCol w:w="763"/>
        <w:gridCol w:w="765"/>
        <w:gridCol w:w="765"/>
        <w:gridCol w:w="765"/>
        <w:gridCol w:w="765"/>
        <w:gridCol w:w="826"/>
        <w:gridCol w:w="850"/>
        <w:gridCol w:w="765"/>
        <w:gridCol w:w="765"/>
        <w:gridCol w:w="767"/>
      </w:tblGrid>
      <w:tr w:rsidR="005A59FE" w:rsidRPr="001847E0" w:rsidTr="00D64CE0">
        <w:trPr>
          <w:trHeight w:val="255"/>
        </w:trPr>
        <w:tc>
          <w:tcPr>
            <w:tcW w:w="68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15,79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2,68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18,00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20,90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26,32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6,75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29,80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32,80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42,11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13,49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38,20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97,60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10,53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2,48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14,40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32,80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10,53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2,81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11,90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41,40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15,79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3,35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21,30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29,60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52,63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11,45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10,10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27,30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37,00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CF7B23" w:rsidRPr="001847E0" w:rsidRDefault="00CF7B23" w:rsidP="00CF7B23">
      <w:pPr>
        <w:spacing w:before="240" w:after="60"/>
        <w:outlineLvl w:val="4"/>
        <w:rPr>
          <w:rFonts w:cs="Arial"/>
          <w:b/>
          <w:bCs/>
          <w:iCs/>
          <w:sz w:val="18"/>
          <w:szCs w:val="18"/>
          <w:lang w:eastAsia="cs-CZ"/>
        </w:rPr>
      </w:pP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F9783A" w:rsidRPr="001847E0">
        <w:rPr>
          <w:rFonts w:cs="Arial"/>
          <w:b/>
          <w:bCs/>
          <w:iCs/>
          <w:sz w:val="18"/>
          <w:szCs w:val="18"/>
          <w:lang w:eastAsia="cs-CZ"/>
        </w:rPr>
        <w:t>82</w:t>
      </w:r>
      <w:r w:rsidRPr="001847E0">
        <w:rPr>
          <w:rFonts w:cs="Arial"/>
          <w:b/>
          <w:bCs/>
          <w:iCs/>
          <w:sz w:val="18"/>
          <w:szCs w:val="18"/>
          <w:lang w:eastAsia="cs-CZ"/>
        </w:rPr>
        <w:t xml:space="preserve">: Obsah námelových alkaloidů v ovesných vločkách  </w:t>
      </w:r>
      <w:r w:rsidRPr="001847E0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1847E0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1847E0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1847E0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1847E0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6"/>
        <w:gridCol w:w="763"/>
        <w:gridCol w:w="765"/>
        <w:gridCol w:w="765"/>
        <w:gridCol w:w="765"/>
        <w:gridCol w:w="765"/>
        <w:gridCol w:w="826"/>
        <w:gridCol w:w="850"/>
        <w:gridCol w:w="765"/>
        <w:gridCol w:w="765"/>
        <w:gridCol w:w="767"/>
      </w:tblGrid>
      <w:tr w:rsidR="00055DDC" w:rsidRPr="001847E0" w:rsidTr="00D64CE0">
        <w:trPr>
          <w:trHeight w:val="255"/>
        </w:trPr>
        <w:tc>
          <w:tcPr>
            <w:tcW w:w="68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ergokorninin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64CE0" w:rsidRPr="001847E0" w:rsidTr="00D64CE0">
        <w:trPr>
          <w:trHeight w:val="255"/>
        </w:trPr>
        <w:tc>
          <w:tcPr>
            <w:tcW w:w="68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BC729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D64CE0" w:rsidRPr="001847E0" w:rsidRDefault="00D64CE0" w:rsidP="00D64CE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D64CE0" w:rsidRPr="001847E0" w:rsidRDefault="00D64CE0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7B078C" w:rsidRPr="001847E0" w:rsidRDefault="007B078C" w:rsidP="00B16882">
      <w:pPr>
        <w:rPr>
          <w:rFonts w:cs="Arial"/>
          <w:b/>
        </w:rPr>
      </w:pPr>
    </w:p>
    <w:p w:rsidR="007B078C" w:rsidRPr="001847E0" w:rsidRDefault="007B078C" w:rsidP="00B16882">
      <w:pPr>
        <w:rPr>
          <w:rFonts w:cs="Arial"/>
          <w:b/>
        </w:rPr>
      </w:pPr>
    </w:p>
    <w:p w:rsidR="00B16882" w:rsidRPr="001847E0" w:rsidRDefault="00B16882" w:rsidP="00B16882">
      <w:pPr>
        <w:rPr>
          <w:rFonts w:cs="Arial"/>
          <w:b/>
        </w:rPr>
      </w:pPr>
      <w:r w:rsidRPr="001847E0">
        <w:rPr>
          <w:rFonts w:cs="Arial"/>
          <w:b/>
        </w:rPr>
        <w:t>2.5. Pekařské výrobky</w:t>
      </w:r>
    </w:p>
    <w:p w:rsidR="005A615B" w:rsidRDefault="00AE630E" w:rsidP="00CA65DD">
      <w:pPr>
        <w:pStyle w:val="Nadpis1"/>
        <w:spacing w:before="100" w:beforeAutospacing="1" w:after="100" w:afterAutospacing="1" w:line="0" w:lineRule="atLeast"/>
        <w:jc w:val="both"/>
        <w:rPr>
          <w:color w:val="FF0000"/>
        </w:rPr>
      </w:pPr>
      <w:r>
        <w:rPr>
          <w:i/>
          <w:sz w:val="22"/>
          <w:szCs w:val="22"/>
          <w:lang w:val="en-US"/>
        </w:rPr>
        <w:t>Akrylamid</w:t>
      </w:r>
    </w:p>
    <w:p w:rsidR="00C45C1F" w:rsidRPr="00F9783A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F9783A">
        <w:rPr>
          <w:rFonts w:cs="Arial"/>
          <w:iCs/>
        </w:rPr>
        <w:t>Ze skupiny pekařských výrobků byla přítomnost akrylamidu sledována v chlebu, sušenkách, perníku, extrudovaných snídaňových cereáliích a krekrovém pečivu. Analyzováno bylo celkem 26 vzorků, u 15 vzorků byla zjištěna měřitelná množství akrylamidu.</w:t>
      </w:r>
    </w:p>
    <w:p w:rsidR="00C45C1F" w:rsidRPr="00F9783A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F9783A">
        <w:rPr>
          <w:rFonts w:cs="Arial"/>
          <w:iCs/>
        </w:rPr>
        <w:t xml:space="preserve">Z 5 analyzovaných vzorků krekrového pečiva, stejně tak i snídaňových cereálií a perníku,  byla přítomnost akrylamidu potvrzena vždy u 4 vzorků. Zjištěný obsah akrylamidu </w:t>
      </w:r>
      <w:r w:rsidRPr="00F9783A">
        <w:rPr>
          <w:rFonts w:cs="Arial"/>
          <w:iCs/>
        </w:rPr>
        <w:br/>
        <w:t xml:space="preserve">u krekrového  pečiva se pohyboval od 57 do  422 µg/kg, u snídaňových cereálií od 79 do 188 µg/kg a u perníku od 211 do 1240 µg/kg. </w:t>
      </w:r>
    </w:p>
    <w:p w:rsidR="00C45C1F" w:rsidRPr="00F9783A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F9783A">
        <w:rPr>
          <w:rFonts w:cs="Arial"/>
          <w:iCs/>
        </w:rPr>
        <w:t xml:space="preserve">Přítomnost akrylamidu byla potvrzena pouze u </w:t>
      </w:r>
      <w:r w:rsidR="006D26A9">
        <w:rPr>
          <w:rFonts w:cs="Arial"/>
          <w:iCs/>
        </w:rPr>
        <w:t xml:space="preserve">jednoho vzorku chleba z celkem </w:t>
      </w:r>
      <w:r w:rsidR="006D26A9">
        <w:rPr>
          <w:rFonts w:cs="Arial"/>
          <w:iCs/>
        </w:rPr>
        <w:br/>
      </w:r>
      <w:r w:rsidRPr="00F9783A">
        <w:rPr>
          <w:rFonts w:cs="Arial"/>
          <w:iCs/>
        </w:rPr>
        <w:t>6 analyzovaných vzorků.</w:t>
      </w:r>
      <w:r w:rsidRPr="00F9783A">
        <w:t xml:space="preserve"> </w:t>
      </w:r>
      <w:r w:rsidRPr="00F9783A">
        <w:rPr>
          <w:rFonts w:cs="Arial"/>
          <w:iCs/>
        </w:rPr>
        <w:t>V případě</w:t>
      </w:r>
      <w:r w:rsidRPr="00F9783A">
        <w:t xml:space="preserve"> </w:t>
      </w:r>
      <w:r w:rsidRPr="00F9783A">
        <w:rPr>
          <w:rFonts w:cs="Arial"/>
          <w:iCs/>
        </w:rPr>
        <w:t xml:space="preserve">sušenek byl akrylamid zjištěný u 2 vzorků z 5 hodnocených. Porovnávací hodnota uvedená v nařízení Komise (EU) 2017/2158 byla překročena u dvou vzorků perníku a vzorku krekrů. </w:t>
      </w:r>
    </w:p>
    <w:p w:rsidR="007004C6" w:rsidRPr="00F9783A" w:rsidRDefault="007004C6" w:rsidP="007004C6">
      <w:pPr>
        <w:pStyle w:val="Nadpis1"/>
        <w:rPr>
          <w:b w:val="0"/>
          <w:sz w:val="18"/>
          <w:szCs w:val="18"/>
        </w:rPr>
      </w:pPr>
      <w:r w:rsidRPr="00F9783A">
        <w:rPr>
          <w:sz w:val="18"/>
          <w:szCs w:val="18"/>
        </w:rPr>
        <w:t>Tabulka</w:t>
      </w:r>
      <w:r w:rsidR="00967815" w:rsidRPr="00F9783A">
        <w:rPr>
          <w:sz w:val="18"/>
          <w:szCs w:val="18"/>
        </w:rPr>
        <w:t xml:space="preserve"> </w:t>
      </w:r>
      <w:r w:rsidR="00F9783A" w:rsidRPr="00F9783A">
        <w:rPr>
          <w:sz w:val="18"/>
          <w:szCs w:val="18"/>
        </w:rPr>
        <w:t>83</w:t>
      </w:r>
      <w:r w:rsidRPr="00F9783A">
        <w:rPr>
          <w:sz w:val="18"/>
          <w:szCs w:val="18"/>
        </w:rPr>
        <w:t xml:space="preserve">: Obsah akrylamidu v chlebu </w:t>
      </w:r>
      <w:r w:rsidRPr="00F9783A">
        <w:rPr>
          <w:b w:val="0"/>
          <w:sz w:val="18"/>
          <w:szCs w:val="18"/>
        </w:rPr>
        <w:t>(hodnoty v </w:t>
      </w:r>
      <w:r w:rsidR="00A172FC" w:rsidRPr="00F9783A">
        <w:rPr>
          <w:b w:val="0"/>
          <w:sz w:val="18"/>
          <w:szCs w:val="18"/>
        </w:rPr>
        <w:sym w:font="Symbol" w:char="F06D"/>
      </w:r>
      <w:r w:rsidRPr="00F9783A">
        <w:rPr>
          <w:b w:val="0"/>
          <w:sz w:val="18"/>
          <w:szCs w:val="18"/>
        </w:rPr>
        <w:t>g.kg</w:t>
      </w:r>
      <w:r w:rsidRPr="00F9783A">
        <w:rPr>
          <w:b w:val="0"/>
          <w:sz w:val="18"/>
          <w:szCs w:val="18"/>
          <w:vertAlign w:val="superscript"/>
        </w:rPr>
        <w:t>-1</w:t>
      </w:r>
      <w:r w:rsidRPr="00F9783A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7B078C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64CE0" w:rsidRPr="007B078C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D64CE0" w:rsidRPr="007B078C" w:rsidRDefault="00D64CE0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D64CE0" w:rsidRPr="00D64CE0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64CE0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noWrap/>
          </w:tcPr>
          <w:p w:rsidR="00D64CE0" w:rsidRPr="00D64CE0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64C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3" w:type="pct"/>
            <w:noWrap/>
          </w:tcPr>
          <w:p w:rsidR="00D64CE0" w:rsidRPr="00D64CE0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64CE0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32" w:type="pct"/>
            <w:noWrap/>
          </w:tcPr>
          <w:p w:rsidR="00D64CE0" w:rsidRPr="00D64CE0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64C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D64CE0" w:rsidRPr="00D64CE0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64C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D64CE0" w:rsidRPr="00D64CE0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64CE0">
              <w:rPr>
                <w:rFonts w:cs="Arial"/>
                <w:sz w:val="16"/>
                <w:szCs w:val="16"/>
                <w:lang w:eastAsia="cs-CZ"/>
              </w:rPr>
              <w:t>6,50</w:t>
            </w:r>
          </w:p>
        </w:tc>
        <w:tc>
          <w:tcPr>
            <w:tcW w:w="478" w:type="pct"/>
            <w:noWrap/>
          </w:tcPr>
          <w:p w:rsidR="00D64CE0" w:rsidRPr="00D64CE0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noWrap/>
          </w:tcPr>
          <w:p w:rsidR="00D64CE0" w:rsidRPr="00D64CE0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64CE0">
              <w:rPr>
                <w:rFonts w:cs="Arial"/>
                <w:sz w:val="16"/>
                <w:szCs w:val="16"/>
                <w:lang w:eastAsia="cs-CZ"/>
              </w:rPr>
              <w:t>39,00</w:t>
            </w:r>
          </w:p>
        </w:tc>
        <w:tc>
          <w:tcPr>
            <w:tcW w:w="432" w:type="pct"/>
            <w:noWrap/>
          </w:tcPr>
          <w:p w:rsidR="00D64CE0" w:rsidRPr="00D64CE0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D64CE0" w:rsidRPr="00D64CE0" w:rsidRDefault="00D64CE0" w:rsidP="00D64C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64CE0">
              <w:rPr>
                <w:rFonts w:cs="Arial"/>
                <w:sz w:val="16"/>
                <w:szCs w:val="16"/>
                <w:lang w:eastAsia="cs-CZ"/>
              </w:rPr>
              <w:t>39,00</w:t>
            </w:r>
          </w:p>
        </w:tc>
      </w:tr>
    </w:tbl>
    <w:p w:rsidR="00FE7487" w:rsidRPr="007B078C" w:rsidRDefault="00FE7487" w:rsidP="00FE7487">
      <w:pPr>
        <w:rPr>
          <w:lang w:eastAsia="cs-CZ"/>
        </w:rPr>
      </w:pPr>
    </w:p>
    <w:p w:rsidR="000C71EE" w:rsidRPr="00F9783A" w:rsidRDefault="000C71EE" w:rsidP="000C71EE">
      <w:pPr>
        <w:jc w:val="both"/>
        <w:rPr>
          <w:rFonts w:cs="Arial"/>
          <w:sz w:val="18"/>
          <w:szCs w:val="18"/>
        </w:rPr>
      </w:pPr>
      <w:r w:rsidRPr="00F9783A">
        <w:rPr>
          <w:rFonts w:cs="Arial"/>
          <w:b/>
          <w:sz w:val="18"/>
          <w:szCs w:val="18"/>
        </w:rPr>
        <w:t>Tabulka</w:t>
      </w:r>
      <w:r w:rsidR="00967815" w:rsidRPr="00F9783A">
        <w:rPr>
          <w:rFonts w:cs="Arial"/>
          <w:b/>
          <w:sz w:val="18"/>
          <w:szCs w:val="18"/>
        </w:rPr>
        <w:t xml:space="preserve"> </w:t>
      </w:r>
      <w:r w:rsidR="00F9783A" w:rsidRPr="00F9783A">
        <w:rPr>
          <w:rFonts w:cs="Arial"/>
          <w:b/>
          <w:sz w:val="18"/>
          <w:szCs w:val="18"/>
        </w:rPr>
        <w:t>84</w:t>
      </w:r>
      <w:r w:rsidRPr="00F9783A">
        <w:rPr>
          <w:rFonts w:cs="Arial"/>
          <w:b/>
          <w:sz w:val="18"/>
          <w:szCs w:val="18"/>
        </w:rPr>
        <w:t>: Obsah akrylamidu v</w:t>
      </w:r>
      <w:r w:rsidR="004D6EA4">
        <w:rPr>
          <w:rFonts w:cs="Arial"/>
          <w:b/>
          <w:sz w:val="18"/>
          <w:szCs w:val="18"/>
        </w:rPr>
        <w:t>e</w:t>
      </w:r>
      <w:r w:rsidRPr="00F9783A">
        <w:rPr>
          <w:rFonts w:cs="Arial"/>
          <w:b/>
          <w:sz w:val="18"/>
          <w:szCs w:val="18"/>
        </w:rPr>
        <w:t xml:space="preserve"> snídaňových cereáliích  </w:t>
      </w:r>
      <w:r w:rsidRPr="00F9783A">
        <w:rPr>
          <w:rFonts w:cs="Arial"/>
          <w:sz w:val="18"/>
          <w:szCs w:val="18"/>
        </w:rPr>
        <w:t>(</w:t>
      </w:r>
      <w:r w:rsidRPr="00F9783A">
        <w:rPr>
          <w:sz w:val="18"/>
          <w:szCs w:val="18"/>
        </w:rPr>
        <w:t>hodnoty v</w:t>
      </w:r>
      <w:r w:rsidRPr="00F9783A">
        <w:rPr>
          <w:rFonts w:cs="Arial"/>
          <w:sz w:val="18"/>
          <w:szCs w:val="18"/>
        </w:rPr>
        <w:t xml:space="preserve"> </w:t>
      </w:r>
      <w:r w:rsidR="003F4E20" w:rsidRPr="00F9783A">
        <w:rPr>
          <w:sz w:val="18"/>
          <w:szCs w:val="18"/>
        </w:rPr>
        <w:sym w:font="Symbol" w:char="F06D"/>
      </w:r>
      <w:r w:rsidRPr="00F9783A">
        <w:rPr>
          <w:rFonts w:cs="Arial"/>
          <w:sz w:val="18"/>
          <w:szCs w:val="18"/>
        </w:rPr>
        <w:t>g.kg</w:t>
      </w:r>
      <w:r w:rsidRPr="00F9783A">
        <w:rPr>
          <w:rFonts w:cs="Arial"/>
          <w:sz w:val="18"/>
          <w:szCs w:val="18"/>
          <w:vertAlign w:val="superscript"/>
        </w:rPr>
        <w:t>-1</w:t>
      </w:r>
      <w:r w:rsidRPr="00F9783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7B078C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91FB6" w:rsidRPr="007B078C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A91FB6" w:rsidRPr="007B078C" w:rsidRDefault="00A91FB6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A91FB6" w:rsidRPr="00A91FB6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1FB6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:rsidR="00A91FB6" w:rsidRPr="00A91FB6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1FB6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:rsidR="00A91FB6" w:rsidRPr="00A91FB6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1FB6">
              <w:rPr>
                <w:rFonts w:cs="Arial"/>
                <w:sz w:val="16"/>
                <w:szCs w:val="16"/>
                <w:lang w:eastAsia="cs-CZ"/>
              </w:rPr>
              <w:t>80,00</w:t>
            </w:r>
          </w:p>
        </w:tc>
        <w:tc>
          <w:tcPr>
            <w:tcW w:w="432" w:type="pct"/>
            <w:noWrap/>
          </w:tcPr>
          <w:p w:rsidR="00A91FB6" w:rsidRPr="00A91FB6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1FB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A91FB6" w:rsidRPr="00A91FB6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1FB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A91FB6" w:rsidRPr="00A91FB6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1FB6">
              <w:rPr>
                <w:rFonts w:cs="Arial"/>
                <w:sz w:val="16"/>
                <w:szCs w:val="16"/>
                <w:lang w:eastAsia="cs-CZ"/>
              </w:rPr>
              <w:t>99,20</w:t>
            </w:r>
          </w:p>
        </w:tc>
        <w:tc>
          <w:tcPr>
            <w:tcW w:w="478" w:type="pct"/>
            <w:noWrap/>
          </w:tcPr>
          <w:p w:rsidR="00A91FB6" w:rsidRPr="00A91FB6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1FB6">
              <w:rPr>
                <w:rFonts w:cs="Arial"/>
                <w:sz w:val="16"/>
                <w:szCs w:val="16"/>
                <w:lang w:eastAsia="cs-CZ"/>
              </w:rPr>
              <w:t>109,00</w:t>
            </w:r>
          </w:p>
        </w:tc>
        <w:tc>
          <w:tcPr>
            <w:tcW w:w="432" w:type="pct"/>
            <w:noWrap/>
          </w:tcPr>
          <w:p w:rsidR="00A91FB6" w:rsidRPr="00A91FB6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1FB6">
              <w:rPr>
                <w:rFonts w:cs="Arial"/>
                <w:sz w:val="16"/>
                <w:szCs w:val="16"/>
                <w:lang w:eastAsia="cs-CZ"/>
              </w:rPr>
              <w:t>188,00</w:t>
            </w:r>
          </w:p>
        </w:tc>
        <w:tc>
          <w:tcPr>
            <w:tcW w:w="432" w:type="pct"/>
            <w:noWrap/>
          </w:tcPr>
          <w:p w:rsidR="00A91FB6" w:rsidRPr="00A91FB6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A91FB6" w:rsidRPr="00A91FB6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1FB6">
              <w:rPr>
                <w:rFonts w:cs="Arial"/>
                <w:sz w:val="16"/>
                <w:szCs w:val="16"/>
                <w:lang w:eastAsia="cs-CZ"/>
              </w:rPr>
              <w:t>188,00</w:t>
            </w:r>
          </w:p>
        </w:tc>
      </w:tr>
    </w:tbl>
    <w:p w:rsidR="00A91FB6" w:rsidRDefault="00A91FB6" w:rsidP="000C71EE">
      <w:pPr>
        <w:jc w:val="both"/>
        <w:rPr>
          <w:rFonts w:cs="Arial"/>
          <w:b/>
          <w:sz w:val="18"/>
          <w:szCs w:val="18"/>
        </w:rPr>
      </w:pPr>
    </w:p>
    <w:p w:rsidR="000C71EE" w:rsidRPr="00F9783A" w:rsidRDefault="000C71EE" w:rsidP="000C71EE">
      <w:pPr>
        <w:jc w:val="both"/>
        <w:rPr>
          <w:rFonts w:cs="Arial"/>
          <w:sz w:val="18"/>
          <w:szCs w:val="18"/>
        </w:rPr>
      </w:pPr>
      <w:r w:rsidRPr="00F9783A">
        <w:rPr>
          <w:rFonts w:cs="Arial"/>
          <w:b/>
          <w:sz w:val="18"/>
          <w:szCs w:val="18"/>
        </w:rPr>
        <w:t>Tabulka</w:t>
      </w:r>
      <w:r w:rsidR="007B078C" w:rsidRPr="00F9783A">
        <w:rPr>
          <w:rFonts w:cs="Arial"/>
          <w:b/>
          <w:sz w:val="18"/>
          <w:szCs w:val="18"/>
        </w:rPr>
        <w:t xml:space="preserve"> </w:t>
      </w:r>
      <w:r w:rsidR="00F9783A" w:rsidRPr="00F9783A">
        <w:rPr>
          <w:rFonts w:cs="Arial"/>
          <w:b/>
          <w:sz w:val="18"/>
          <w:szCs w:val="18"/>
        </w:rPr>
        <w:t>85</w:t>
      </w:r>
      <w:r w:rsidRPr="00F9783A">
        <w:rPr>
          <w:rFonts w:cs="Arial"/>
          <w:b/>
          <w:sz w:val="18"/>
          <w:szCs w:val="18"/>
        </w:rPr>
        <w:t xml:space="preserve">: Obsah akrylamidu v krekrovém pečivu </w:t>
      </w:r>
      <w:r w:rsidRPr="00F9783A">
        <w:rPr>
          <w:rFonts w:cs="Arial"/>
          <w:sz w:val="18"/>
          <w:szCs w:val="18"/>
        </w:rPr>
        <w:t>(</w:t>
      </w:r>
      <w:r w:rsidRPr="00F9783A">
        <w:rPr>
          <w:sz w:val="18"/>
          <w:szCs w:val="18"/>
        </w:rPr>
        <w:t>hodnoty v</w:t>
      </w:r>
      <w:r w:rsidRPr="00F9783A">
        <w:rPr>
          <w:rFonts w:cs="Arial"/>
          <w:sz w:val="18"/>
          <w:szCs w:val="18"/>
        </w:rPr>
        <w:t xml:space="preserve"> </w:t>
      </w:r>
      <w:r w:rsidR="00A172FC" w:rsidRPr="00F9783A">
        <w:rPr>
          <w:rFonts w:cs="Arial"/>
        </w:rPr>
        <w:sym w:font="Symbol" w:char="F06D"/>
      </w:r>
      <w:r w:rsidRPr="00F9783A">
        <w:rPr>
          <w:rFonts w:cs="Arial"/>
          <w:sz w:val="18"/>
          <w:szCs w:val="18"/>
        </w:rPr>
        <w:t>g.kg</w:t>
      </w:r>
      <w:r w:rsidRPr="00F9783A">
        <w:rPr>
          <w:rFonts w:cs="Arial"/>
          <w:sz w:val="18"/>
          <w:szCs w:val="18"/>
          <w:vertAlign w:val="superscript"/>
        </w:rPr>
        <w:t>-1</w:t>
      </w:r>
      <w:r w:rsidRPr="00F9783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7B078C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7B078C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072AF" w:rsidRPr="007B078C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9072AF" w:rsidRPr="007B078C" w:rsidRDefault="009072AF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80,00</w:t>
            </w:r>
          </w:p>
        </w:tc>
        <w:tc>
          <w:tcPr>
            <w:tcW w:w="432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173,60</w:t>
            </w:r>
          </w:p>
        </w:tc>
        <w:tc>
          <w:tcPr>
            <w:tcW w:w="478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129,00</w:t>
            </w:r>
          </w:p>
        </w:tc>
        <w:tc>
          <w:tcPr>
            <w:tcW w:w="432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422,00</w:t>
            </w:r>
          </w:p>
        </w:tc>
        <w:tc>
          <w:tcPr>
            <w:tcW w:w="432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422,00</w:t>
            </w:r>
          </w:p>
        </w:tc>
      </w:tr>
    </w:tbl>
    <w:p w:rsidR="004133DD" w:rsidRPr="007B078C" w:rsidRDefault="004133DD" w:rsidP="000C71EE">
      <w:pPr>
        <w:jc w:val="both"/>
        <w:rPr>
          <w:rFonts w:cs="Arial"/>
          <w:b/>
          <w:sz w:val="18"/>
          <w:szCs w:val="18"/>
        </w:rPr>
      </w:pPr>
    </w:p>
    <w:p w:rsidR="000C71EE" w:rsidRPr="00F9783A" w:rsidRDefault="000C71EE" w:rsidP="000C71EE">
      <w:pPr>
        <w:jc w:val="both"/>
        <w:rPr>
          <w:rFonts w:cs="Arial"/>
          <w:sz w:val="18"/>
          <w:szCs w:val="18"/>
        </w:rPr>
      </w:pPr>
      <w:r w:rsidRPr="00F9783A">
        <w:rPr>
          <w:rFonts w:cs="Arial"/>
          <w:b/>
          <w:sz w:val="18"/>
          <w:szCs w:val="18"/>
        </w:rPr>
        <w:t xml:space="preserve">Tabulka </w:t>
      </w:r>
      <w:r w:rsidR="00F9783A" w:rsidRPr="00F9783A">
        <w:rPr>
          <w:rFonts w:cs="Arial"/>
          <w:b/>
          <w:sz w:val="18"/>
          <w:szCs w:val="18"/>
        </w:rPr>
        <w:t>86</w:t>
      </w:r>
      <w:r w:rsidRPr="00F9783A">
        <w:rPr>
          <w:rFonts w:cs="Arial"/>
          <w:b/>
          <w:sz w:val="18"/>
          <w:szCs w:val="18"/>
        </w:rPr>
        <w:t xml:space="preserve">: Obsah akrylamidu v sušenkách </w:t>
      </w:r>
      <w:r w:rsidRPr="00F9783A">
        <w:rPr>
          <w:rFonts w:cs="Arial"/>
          <w:sz w:val="18"/>
          <w:szCs w:val="18"/>
        </w:rPr>
        <w:t>(</w:t>
      </w:r>
      <w:r w:rsidRPr="00F9783A">
        <w:rPr>
          <w:sz w:val="18"/>
          <w:szCs w:val="18"/>
        </w:rPr>
        <w:t>hodnoty v</w:t>
      </w:r>
      <w:r w:rsidRPr="00F9783A">
        <w:rPr>
          <w:rFonts w:cs="Arial"/>
          <w:sz w:val="18"/>
          <w:szCs w:val="18"/>
        </w:rPr>
        <w:t xml:space="preserve"> </w:t>
      </w:r>
      <w:r w:rsidR="003F4E20" w:rsidRPr="00F9783A">
        <w:rPr>
          <w:rFonts w:cs="Arial"/>
        </w:rPr>
        <w:sym w:font="Symbol" w:char="F06D"/>
      </w:r>
      <w:r w:rsidRPr="00F9783A">
        <w:rPr>
          <w:rFonts w:cs="Arial"/>
          <w:sz w:val="18"/>
          <w:szCs w:val="18"/>
        </w:rPr>
        <w:t>g.kg</w:t>
      </w:r>
      <w:r w:rsidRPr="00F9783A">
        <w:rPr>
          <w:rFonts w:cs="Arial"/>
          <w:sz w:val="18"/>
          <w:szCs w:val="18"/>
          <w:vertAlign w:val="superscript"/>
        </w:rPr>
        <w:t>-1</w:t>
      </w:r>
      <w:r w:rsidRPr="00F9783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F9783A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F9783A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072AF" w:rsidRPr="00F9783A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9072AF" w:rsidRPr="00F9783A" w:rsidRDefault="009072AF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9072AF" w:rsidRPr="00F9783A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:rsidR="009072AF" w:rsidRPr="00F9783A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:rsidR="009072AF" w:rsidRPr="00F9783A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40,00</w:t>
            </w:r>
          </w:p>
        </w:tc>
        <w:tc>
          <w:tcPr>
            <w:tcW w:w="432" w:type="pct"/>
            <w:noWrap/>
          </w:tcPr>
          <w:p w:rsidR="009072AF" w:rsidRPr="00F9783A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9072AF" w:rsidRPr="00F9783A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9072AF" w:rsidRPr="00F9783A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20,20</w:t>
            </w:r>
          </w:p>
        </w:tc>
        <w:tc>
          <w:tcPr>
            <w:tcW w:w="478" w:type="pct"/>
            <w:noWrap/>
          </w:tcPr>
          <w:p w:rsidR="009072AF" w:rsidRPr="00F9783A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noWrap/>
          </w:tcPr>
          <w:p w:rsidR="009072AF" w:rsidRPr="00F9783A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69,00</w:t>
            </w:r>
          </w:p>
        </w:tc>
        <w:tc>
          <w:tcPr>
            <w:tcW w:w="432" w:type="pct"/>
            <w:noWrap/>
          </w:tcPr>
          <w:p w:rsidR="009072AF" w:rsidRPr="00F9783A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9072AF" w:rsidRPr="00F9783A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69,00</w:t>
            </w:r>
          </w:p>
        </w:tc>
      </w:tr>
    </w:tbl>
    <w:p w:rsidR="000C71EE" w:rsidRPr="00F9783A" w:rsidRDefault="000C71EE" w:rsidP="000C71EE">
      <w:pPr>
        <w:jc w:val="both"/>
        <w:rPr>
          <w:rFonts w:cs="Arial"/>
          <w:b/>
          <w:sz w:val="18"/>
          <w:szCs w:val="18"/>
        </w:rPr>
      </w:pPr>
    </w:p>
    <w:p w:rsidR="000C71EE" w:rsidRPr="00F9783A" w:rsidRDefault="000C71EE" w:rsidP="000C71EE">
      <w:pPr>
        <w:jc w:val="both"/>
        <w:rPr>
          <w:rFonts w:cs="Arial"/>
          <w:sz w:val="18"/>
          <w:szCs w:val="18"/>
        </w:rPr>
      </w:pPr>
      <w:r w:rsidRPr="00F9783A">
        <w:rPr>
          <w:rFonts w:cs="Arial"/>
          <w:b/>
          <w:sz w:val="18"/>
          <w:szCs w:val="18"/>
        </w:rPr>
        <w:t xml:space="preserve">Tabulka </w:t>
      </w:r>
      <w:r w:rsidR="00F9783A" w:rsidRPr="00F9783A">
        <w:rPr>
          <w:rFonts w:cs="Arial"/>
          <w:b/>
          <w:sz w:val="18"/>
          <w:szCs w:val="18"/>
        </w:rPr>
        <w:t>87</w:t>
      </w:r>
      <w:r w:rsidRPr="00F9783A">
        <w:rPr>
          <w:rFonts w:cs="Arial"/>
          <w:b/>
          <w:sz w:val="18"/>
          <w:szCs w:val="18"/>
        </w:rPr>
        <w:t xml:space="preserve">: Obsah akrylamidu v perníku </w:t>
      </w:r>
      <w:r w:rsidRPr="00F9783A">
        <w:rPr>
          <w:rFonts w:cs="Arial"/>
          <w:sz w:val="18"/>
          <w:szCs w:val="18"/>
        </w:rPr>
        <w:t>(</w:t>
      </w:r>
      <w:r w:rsidRPr="00F9783A">
        <w:rPr>
          <w:sz w:val="18"/>
          <w:szCs w:val="18"/>
        </w:rPr>
        <w:t>hodnoty v</w:t>
      </w:r>
      <w:r w:rsidRPr="00F9783A">
        <w:rPr>
          <w:rFonts w:cs="Arial"/>
          <w:sz w:val="18"/>
          <w:szCs w:val="18"/>
        </w:rPr>
        <w:t xml:space="preserve"> </w:t>
      </w:r>
      <w:r w:rsidR="00A172FC" w:rsidRPr="00F9783A">
        <w:rPr>
          <w:rFonts w:cs="Arial"/>
        </w:rPr>
        <w:sym w:font="Symbol" w:char="F06D"/>
      </w:r>
      <w:r w:rsidRPr="00F9783A">
        <w:rPr>
          <w:rFonts w:cs="Arial"/>
          <w:sz w:val="18"/>
          <w:szCs w:val="18"/>
        </w:rPr>
        <w:t>g.kg</w:t>
      </w:r>
      <w:r w:rsidRPr="00F9783A">
        <w:rPr>
          <w:rFonts w:cs="Arial"/>
          <w:sz w:val="18"/>
          <w:szCs w:val="18"/>
          <w:vertAlign w:val="superscript"/>
        </w:rPr>
        <w:t>-1</w:t>
      </w:r>
      <w:r w:rsidRPr="00F9783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C20B85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072AF" w:rsidRPr="00C20B85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9072AF" w:rsidRPr="00C20B85" w:rsidRDefault="009072AF" w:rsidP="002750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80,00</w:t>
            </w:r>
          </w:p>
        </w:tc>
        <w:tc>
          <w:tcPr>
            <w:tcW w:w="432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553,40</w:t>
            </w:r>
          </w:p>
        </w:tc>
        <w:tc>
          <w:tcPr>
            <w:tcW w:w="478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386,00</w:t>
            </w:r>
          </w:p>
        </w:tc>
        <w:tc>
          <w:tcPr>
            <w:tcW w:w="432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1240,00</w:t>
            </w:r>
          </w:p>
        </w:tc>
        <w:tc>
          <w:tcPr>
            <w:tcW w:w="432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1240,00</w:t>
            </w:r>
          </w:p>
        </w:tc>
      </w:tr>
    </w:tbl>
    <w:p w:rsidR="00FE7487" w:rsidRPr="00FE7487" w:rsidRDefault="00FE7487" w:rsidP="00FE7487">
      <w:pPr>
        <w:rPr>
          <w:lang w:eastAsia="cs-CZ"/>
        </w:rPr>
      </w:pPr>
    </w:p>
    <w:p w:rsidR="009072AF" w:rsidRDefault="009072AF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:rsidR="00B153E3" w:rsidRDefault="00B153E3" w:rsidP="00D54F6A">
      <w:pPr>
        <w:tabs>
          <w:tab w:val="left" w:pos="993"/>
        </w:tabs>
        <w:jc w:val="both"/>
        <w:rPr>
          <w:rFonts w:cs="Arial"/>
          <w:b/>
          <w:i/>
        </w:rPr>
      </w:pPr>
      <w:r>
        <w:rPr>
          <w:rFonts w:cs="Arial"/>
          <w:b/>
          <w:i/>
        </w:rPr>
        <w:lastRenderedPageBreak/>
        <w:t>Minerální ropné uhlovodíky</w:t>
      </w:r>
    </w:p>
    <w:p w:rsidR="00B153E3" w:rsidRPr="00F9783A" w:rsidRDefault="00B153E3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:rsidR="008B1AFD" w:rsidRPr="00F9783A" w:rsidRDefault="008B1AFD" w:rsidP="008B1AFD">
      <w:pPr>
        <w:spacing w:line="360" w:lineRule="auto"/>
        <w:jc w:val="both"/>
        <w:rPr>
          <w:rFonts w:cs="Arial"/>
          <w:b/>
          <w:bCs/>
        </w:rPr>
      </w:pPr>
      <w:r w:rsidRPr="00F9783A">
        <w:rPr>
          <w:rFonts w:cs="Arial"/>
        </w:rPr>
        <w:t xml:space="preserve">Uhlovodíky minerálního oleje byly zjišťovány ve snídaňových cereáliích a chlebu. U žádného z analyzovaných vzorků nebyly MOH detekovány. </w:t>
      </w:r>
    </w:p>
    <w:p w:rsidR="00F30B27" w:rsidRPr="007B078C" w:rsidRDefault="00F30B27" w:rsidP="00B153E3">
      <w:pPr>
        <w:jc w:val="both"/>
        <w:rPr>
          <w:b/>
          <w:sz w:val="18"/>
          <w:szCs w:val="18"/>
        </w:rPr>
      </w:pPr>
    </w:p>
    <w:p w:rsidR="00B153E3" w:rsidRPr="00F9783A" w:rsidRDefault="00B153E3" w:rsidP="00B153E3">
      <w:pPr>
        <w:jc w:val="both"/>
        <w:rPr>
          <w:bCs/>
        </w:rPr>
      </w:pPr>
      <w:r w:rsidRPr="00F9783A">
        <w:rPr>
          <w:b/>
          <w:sz w:val="18"/>
          <w:szCs w:val="18"/>
        </w:rPr>
        <w:t xml:space="preserve">Tabulka </w:t>
      </w:r>
      <w:r w:rsidR="00F9783A" w:rsidRPr="00F9783A">
        <w:rPr>
          <w:b/>
          <w:sz w:val="18"/>
          <w:szCs w:val="18"/>
        </w:rPr>
        <w:t>88</w:t>
      </w:r>
      <w:r w:rsidRPr="00F9783A">
        <w:rPr>
          <w:b/>
          <w:sz w:val="18"/>
          <w:szCs w:val="18"/>
        </w:rPr>
        <w:t>: Přítomnost minerálních ropných uhlovodíků v</w:t>
      </w:r>
      <w:r w:rsidR="004D6EA4">
        <w:rPr>
          <w:b/>
          <w:sz w:val="18"/>
          <w:szCs w:val="18"/>
        </w:rPr>
        <w:t>e</w:t>
      </w:r>
      <w:r w:rsidR="002A1B1B" w:rsidRPr="00F9783A">
        <w:rPr>
          <w:b/>
          <w:sz w:val="18"/>
          <w:szCs w:val="18"/>
        </w:rPr>
        <w:t> snídaňových cereáliích</w:t>
      </w:r>
      <w:r w:rsidRPr="00F9783A">
        <w:rPr>
          <w:b/>
          <w:sz w:val="18"/>
          <w:szCs w:val="18"/>
        </w:rPr>
        <w:t xml:space="preserve"> </w:t>
      </w:r>
      <w:r w:rsidRPr="00F9783A">
        <w:rPr>
          <w:sz w:val="18"/>
          <w:szCs w:val="18"/>
        </w:rPr>
        <w:t>(hodnoty v </w:t>
      </w:r>
      <w:r w:rsidRPr="00F9783A">
        <w:rPr>
          <w:sz w:val="18"/>
          <w:szCs w:val="18"/>
        </w:rPr>
        <w:sym w:font="Symbol" w:char="F06D"/>
      </w:r>
      <w:r w:rsidRPr="00F9783A">
        <w:rPr>
          <w:sz w:val="18"/>
          <w:szCs w:val="18"/>
        </w:rPr>
        <w:t>g.kg</w:t>
      </w:r>
      <w:r w:rsidRPr="00F9783A">
        <w:rPr>
          <w:sz w:val="18"/>
          <w:szCs w:val="18"/>
          <w:vertAlign w:val="superscript"/>
        </w:rPr>
        <w:t>-1</w:t>
      </w:r>
      <w:r w:rsidRPr="00F9783A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8"/>
        <w:gridCol w:w="677"/>
        <w:gridCol w:w="676"/>
        <w:gridCol w:w="714"/>
        <w:gridCol w:w="676"/>
        <w:gridCol w:w="678"/>
        <w:gridCol w:w="731"/>
        <w:gridCol w:w="752"/>
        <w:gridCol w:w="765"/>
        <w:gridCol w:w="678"/>
        <w:gridCol w:w="667"/>
      </w:tblGrid>
      <w:tr w:rsidR="00B153E3" w:rsidRPr="00F9783A" w:rsidTr="00B153E3">
        <w:trPr>
          <w:trHeight w:val="255"/>
        </w:trPr>
        <w:tc>
          <w:tcPr>
            <w:tcW w:w="1121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:rsidR="00B153E3" w:rsidRPr="00F9783A" w:rsidRDefault="00B153E3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153E3" w:rsidRPr="00F9783A" w:rsidTr="00B153E3">
        <w:trPr>
          <w:trHeight w:val="255"/>
        </w:trPr>
        <w:tc>
          <w:tcPr>
            <w:tcW w:w="1121" w:type="pct"/>
            <w:shd w:val="clear" w:color="auto" w:fill="auto"/>
            <w:noWrap/>
          </w:tcPr>
          <w:p w:rsidR="00B153E3" w:rsidRPr="00F9783A" w:rsidRDefault="00B153E3" w:rsidP="00B153E3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minerální olej</w:t>
            </w:r>
          </w:p>
        </w:tc>
        <w:tc>
          <w:tcPr>
            <w:tcW w:w="374" w:type="pct"/>
            <w:shd w:val="clear" w:color="auto" w:fill="auto"/>
            <w:noWrap/>
          </w:tcPr>
          <w:p w:rsidR="00B153E3" w:rsidRPr="00F9783A" w:rsidRDefault="00705DEA" w:rsidP="00B153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</w:tcPr>
          <w:p w:rsidR="00B153E3" w:rsidRPr="00F9783A" w:rsidRDefault="00B153E3" w:rsidP="00B153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</w:tcPr>
          <w:p w:rsidR="00B153E3" w:rsidRPr="00F9783A" w:rsidRDefault="00B153E3" w:rsidP="00B153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4" w:type="pct"/>
            <w:shd w:val="clear" w:color="auto" w:fill="auto"/>
            <w:noWrap/>
          </w:tcPr>
          <w:p w:rsidR="00B153E3" w:rsidRPr="00F9783A" w:rsidRDefault="00B153E3" w:rsidP="00B153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B153E3" w:rsidRPr="00F9783A" w:rsidRDefault="00B153E3" w:rsidP="00B153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:rsidR="00B153E3" w:rsidRPr="00F9783A" w:rsidRDefault="00B153E3" w:rsidP="00B153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noWrap/>
          </w:tcPr>
          <w:p w:rsidR="00B153E3" w:rsidRPr="00F9783A" w:rsidRDefault="00B153E3" w:rsidP="00B153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B153E3" w:rsidRPr="00F9783A" w:rsidRDefault="00B153E3" w:rsidP="00B153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5" w:type="pct"/>
            <w:noWrap/>
          </w:tcPr>
          <w:p w:rsidR="00B153E3" w:rsidRPr="00F9783A" w:rsidRDefault="00B153E3" w:rsidP="00B153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9" w:type="pct"/>
            <w:noWrap/>
          </w:tcPr>
          <w:p w:rsidR="00B153E3" w:rsidRPr="00F9783A" w:rsidRDefault="00B153E3" w:rsidP="00B153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B153E3" w:rsidRPr="00F9783A" w:rsidRDefault="00B153E3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:rsidR="00705DEA" w:rsidRPr="00F9783A" w:rsidRDefault="00705DEA" w:rsidP="00705DEA">
      <w:pPr>
        <w:jc w:val="both"/>
        <w:rPr>
          <w:bCs/>
        </w:rPr>
      </w:pPr>
      <w:r w:rsidRPr="00F9783A">
        <w:rPr>
          <w:b/>
          <w:sz w:val="18"/>
          <w:szCs w:val="18"/>
        </w:rPr>
        <w:t xml:space="preserve">Tabulka </w:t>
      </w:r>
      <w:r w:rsidR="00F9783A" w:rsidRPr="00F9783A">
        <w:rPr>
          <w:b/>
          <w:sz w:val="18"/>
          <w:szCs w:val="18"/>
        </w:rPr>
        <w:t>89</w:t>
      </w:r>
      <w:r w:rsidRPr="00F9783A">
        <w:rPr>
          <w:b/>
          <w:sz w:val="18"/>
          <w:szCs w:val="18"/>
        </w:rPr>
        <w:t xml:space="preserve">: Přítomnost minerálních ropných uhlovodíků v chlebu </w:t>
      </w:r>
      <w:r w:rsidRPr="00F9783A">
        <w:rPr>
          <w:sz w:val="18"/>
          <w:szCs w:val="18"/>
        </w:rPr>
        <w:t>(hodnoty v </w:t>
      </w:r>
      <w:r w:rsidRPr="00F9783A">
        <w:rPr>
          <w:sz w:val="18"/>
          <w:szCs w:val="18"/>
        </w:rPr>
        <w:sym w:font="Symbol" w:char="F06D"/>
      </w:r>
      <w:r w:rsidRPr="00F9783A">
        <w:rPr>
          <w:sz w:val="18"/>
          <w:szCs w:val="18"/>
        </w:rPr>
        <w:t>g.kg</w:t>
      </w:r>
      <w:r w:rsidRPr="00F9783A">
        <w:rPr>
          <w:sz w:val="18"/>
          <w:szCs w:val="18"/>
          <w:vertAlign w:val="superscript"/>
        </w:rPr>
        <w:t>-1</w:t>
      </w:r>
      <w:r w:rsidRPr="00F9783A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8"/>
        <w:gridCol w:w="677"/>
        <w:gridCol w:w="676"/>
        <w:gridCol w:w="714"/>
        <w:gridCol w:w="676"/>
        <w:gridCol w:w="678"/>
        <w:gridCol w:w="731"/>
        <w:gridCol w:w="752"/>
        <w:gridCol w:w="765"/>
        <w:gridCol w:w="678"/>
        <w:gridCol w:w="667"/>
      </w:tblGrid>
      <w:tr w:rsidR="00705DEA" w:rsidRPr="00DC3F97" w:rsidTr="007D22B1">
        <w:trPr>
          <w:trHeight w:val="255"/>
        </w:trPr>
        <w:tc>
          <w:tcPr>
            <w:tcW w:w="1121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:rsidR="00705DEA" w:rsidRPr="00DC3F9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3F97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05DEA" w:rsidRPr="00DC3F97" w:rsidTr="007D22B1">
        <w:trPr>
          <w:trHeight w:val="255"/>
        </w:trPr>
        <w:tc>
          <w:tcPr>
            <w:tcW w:w="1121" w:type="pct"/>
            <w:shd w:val="clear" w:color="auto" w:fill="auto"/>
            <w:noWrap/>
          </w:tcPr>
          <w:p w:rsidR="00705DEA" w:rsidRPr="00DC3F97" w:rsidRDefault="00705DEA" w:rsidP="007D22B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minerální olej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4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:rsidR="00705DEA" w:rsidRPr="00F46107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16" w:type="pct"/>
            <w:noWrap/>
          </w:tcPr>
          <w:p w:rsidR="00705DEA" w:rsidRPr="00635491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:rsidR="00705DEA" w:rsidRPr="00635491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5" w:type="pct"/>
            <w:noWrap/>
          </w:tcPr>
          <w:p w:rsidR="00705DEA" w:rsidRPr="00635491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9" w:type="pct"/>
            <w:noWrap/>
          </w:tcPr>
          <w:p w:rsidR="00705DEA" w:rsidRPr="00635491" w:rsidRDefault="00705DEA" w:rsidP="007D22B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705DEA" w:rsidRDefault="00705DEA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:rsidR="007B078C" w:rsidRDefault="007B078C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:rsidR="00D54F6A" w:rsidRDefault="00D54F6A" w:rsidP="00D54F6A">
      <w:pPr>
        <w:tabs>
          <w:tab w:val="left" w:pos="993"/>
        </w:tabs>
        <w:jc w:val="both"/>
        <w:rPr>
          <w:rFonts w:cs="Arial"/>
          <w:b/>
          <w:i/>
        </w:rPr>
      </w:pPr>
      <w:r w:rsidRPr="00EA0B6D">
        <w:rPr>
          <w:rFonts w:cs="Arial"/>
          <w:b/>
          <w:i/>
        </w:rPr>
        <w:t xml:space="preserve">Estery </w:t>
      </w:r>
      <w:r w:rsidRPr="00801468">
        <w:rPr>
          <w:rFonts w:cs="Arial"/>
          <w:b/>
          <w:i/>
        </w:rPr>
        <w:t>3-monochlorpropan-l,2-diol</w:t>
      </w:r>
      <w:r>
        <w:rPr>
          <w:rFonts w:cs="Arial"/>
          <w:b/>
          <w:i/>
        </w:rPr>
        <w:t>u</w:t>
      </w:r>
      <w:r w:rsidR="00757CAB">
        <w:rPr>
          <w:rFonts w:cs="Arial"/>
          <w:b/>
          <w:i/>
        </w:rPr>
        <w:t xml:space="preserve"> a glycidylesterů mastných kyselin</w:t>
      </w:r>
    </w:p>
    <w:p w:rsidR="00D54F6A" w:rsidRDefault="00D54F6A" w:rsidP="00D54F6A">
      <w:pPr>
        <w:jc w:val="both"/>
        <w:rPr>
          <w:rFonts w:cs="Arial"/>
          <w:b/>
          <w:sz w:val="18"/>
          <w:szCs w:val="18"/>
        </w:rPr>
      </w:pPr>
    </w:p>
    <w:p w:rsidR="008B1AFD" w:rsidRDefault="008B1AFD" w:rsidP="00D54F6A">
      <w:pPr>
        <w:jc w:val="both"/>
        <w:rPr>
          <w:rFonts w:cs="Arial"/>
          <w:color w:val="92D050"/>
        </w:rPr>
      </w:pPr>
    </w:p>
    <w:p w:rsidR="008B1AFD" w:rsidRPr="00F9783A" w:rsidRDefault="008B1AFD" w:rsidP="008B1AFD">
      <w:pPr>
        <w:spacing w:line="360" w:lineRule="auto"/>
        <w:jc w:val="both"/>
        <w:rPr>
          <w:rFonts w:cs="Arial"/>
          <w:bCs/>
        </w:rPr>
      </w:pPr>
      <w:r w:rsidRPr="00F9783A">
        <w:rPr>
          <w:rFonts w:cs="Arial"/>
        </w:rPr>
        <w:t xml:space="preserve">Dle doporučení Komise 2014/661/EU byly estery 2- a 3- monochlorpropan-1,2-diolu </w:t>
      </w:r>
      <w:r w:rsidRPr="00F9783A">
        <w:rPr>
          <w:rFonts w:cs="Arial"/>
        </w:rPr>
        <w:br/>
        <w:t>a glycidylestery mastných kyselin monitorovány v běžném pečivu (vece). Ve 2 ze 3 analyzovaných vzorků běžného pečiva byly estery 2- a 3- MCPD detekovány. Nálezy  esterů 2- a 3- MCPD měly hodnotu 67 a 227 µ</w:t>
      </w:r>
      <w:r w:rsidRPr="00F9783A">
        <w:rPr>
          <w:rFonts w:cs="Arial"/>
          <w:iCs/>
        </w:rPr>
        <w:t>g/kg</w:t>
      </w:r>
      <w:r w:rsidRPr="00F9783A">
        <w:rPr>
          <w:rFonts w:cs="Arial"/>
        </w:rPr>
        <w:t xml:space="preserve">. Glycidylestery mastných kyselin nebyly ve vzorcích běžného pečiva zjištěny. </w:t>
      </w:r>
    </w:p>
    <w:p w:rsidR="00D54F6A" w:rsidRPr="007B078C" w:rsidRDefault="00D54F6A" w:rsidP="00D54F6A">
      <w:pPr>
        <w:jc w:val="both"/>
        <w:rPr>
          <w:rFonts w:cs="Arial"/>
          <w:b/>
          <w:sz w:val="18"/>
          <w:szCs w:val="18"/>
        </w:rPr>
      </w:pPr>
    </w:p>
    <w:p w:rsidR="00D54F6A" w:rsidRPr="00F9783A" w:rsidRDefault="00D54F6A" w:rsidP="00D54F6A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F9783A">
        <w:rPr>
          <w:rFonts w:cs="Arial"/>
          <w:b/>
          <w:sz w:val="18"/>
          <w:szCs w:val="18"/>
        </w:rPr>
        <w:t xml:space="preserve">Tabulka </w:t>
      </w:r>
      <w:r w:rsidR="00F9783A" w:rsidRPr="00F9783A">
        <w:rPr>
          <w:rFonts w:cs="Arial"/>
          <w:b/>
          <w:sz w:val="18"/>
          <w:szCs w:val="18"/>
        </w:rPr>
        <w:t>90</w:t>
      </w:r>
      <w:r w:rsidRPr="00F9783A">
        <w:rPr>
          <w:rFonts w:cs="Arial"/>
          <w:b/>
          <w:sz w:val="18"/>
          <w:szCs w:val="18"/>
        </w:rPr>
        <w:t>: Obsah esterů 3-monochlorpropan-l,2-diolu</w:t>
      </w:r>
      <w:r w:rsidR="00757CAB" w:rsidRPr="00F9783A">
        <w:rPr>
          <w:rFonts w:cs="Arial"/>
          <w:b/>
          <w:sz w:val="18"/>
          <w:szCs w:val="18"/>
        </w:rPr>
        <w:t xml:space="preserve"> a glycidylesterů</w:t>
      </w:r>
      <w:r w:rsidRPr="00F9783A">
        <w:rPr>
          <w:rFonts w:cs="Arial"/>
          <w:b/>
          <w:sz w:val="18"/>
          <w:szCs w:val="18"/>
        </w:rPr>
        <w:t xml:space="preserve"> v </w:t>
      </w:r>
      <w:r w:rsidR="00502FFB" w:rsidRPr="00F9783A">
        <w:rPr>
          <w:rFonts w:cs="Arial"/>
          <w:b/>
          <w:sz w:val="18"/>
          <w:szCs w:val="18"/>
        </w:rPr>
        <w:t xml:space="preserve">pečivu </w:t>
      </w:r>
      <w:r w:rsidRPr="00F9783A">
        <w:rPr>
          <w:rFonts w:cs="Arial"/>
          <w:sz w:val="18"/>
          <w:szCs w:val="18"/>
        </w:rPr>
        <w:t xml:space="preserve">(hodnoty v </w:t>
      </w:r>
      <w:r w:rsidR="00583F96" w:rsidRPr="00F9783A">
        <w:rPr>
          <w:sz w:val="18"/>
          <w:szCs w:val="18"/>
        </w:rPr>
        <w:sym w:font="Symbol" w:char="F06D"/>
      </w:r>
      <w:r w:rsidRPr="00F9783A">
        <w:rPr>
          <w:rFonts w:cs="Arial"/>
          <w:sz w:val="18"/>
          <w:szCs w:val="18"/>
        </w:rPr>
        <w:t>g.kg</w:t>
      </w:r>
      <w:r w:rsidRPr="00F9783A">
        <w:rPr>
          <w:rFonts w:cs="Arial"/>
          <w:sz w:val="18"/>
          <w:szCs w:val="18"/>
          <w:vertAlign w:val="superscript"/>
        </w:rPr>
        <w:t>-1</w:t>
      </w:r>
      <w:r w:rsidRPr="00F9783A">
        <w:rPr>
          <w:rFonts w:cs="Arial"/>
          <w:sz w:val="18"/>
          <w:szCs w:val="18"/>
        </w:rPr>
        <w:t xml:space="preserve">) </w:t>
      </w:r>
    </w:p>
    <w:tbl>
      <w:tblPr>
        <w:tblW w:w="506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2"/>
        <w:gridCol w:w="436"/>
        <w:gridCol w:w="495"/>
        <w:gridCol w:w="665"/>
        <w:gridCol w:w="422"/>
        <w:gridCol w:w="492"/>
        <w:gridCol w:w="647"/>
        <w:gridCol w:w="665"/>
        <w:gridCol w:w="710"/>
        <w:gridCol w:w="417"/>
        <w:gridCol w:w="630"/>
      </w:tblGrid>
      <w:tr w:rsidR="00583F96" w:rsidRPr="007B078C" w:rsidTr="00583F96">
        <w:trPr>
          <w:trHeight w:val="255"/>
        </w:trPr>
        <w:tc>
          <w:tcPr>
            <w:tcW w:w="19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28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26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4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24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D54F6A" w:rsidRPr="007B078C" w:rsidRDefault="00D54F6A" w:rsidP="002F31E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83F96" w:rsidRPr="007B078C" w:rsidTr="00583F96">
        <w:trPr>
          <w:trHeight w:val="255"/>
        </w:trPr>
        <w:tc>
          <w:tcPr>
            <w:tcW w:w="192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583F96" w:rsidRPr="007B078C" w:rsidRDefault="00583F96" w:rsidP="002F31EE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estery 3-monochlorpropan-l,2-diolu </w:t>
            </w:r>
          </w:p>
        </w:tc>
        <w:tc>
          <w:tcPr>
            <w:tcW w:w="251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83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7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243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48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97,00</w:t>
            </w:r>
          </w:p>
        </w:tc>
        <w:tc>
          <w:tcPr>
            <w:tcW w:w="374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67,00</w:t>
            </w:r>
          </w:p>
        </w:tc>
        <w:tc>
          <w:tcPr>
            <w:tcW w:w="380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224,00</w:t>
            </w:r>
          </w:p>
        </w:tc>
        <w:tc>
          <w:tcPr>
            <w:tcW w:w="242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37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224,00</w:t>
            </w:r>
          </w:p>
        </w:tc>
      </w:tr>
      <w:tr w:rsidR="00583F96" w:rsidRPr="007B078C" w:rsidTr="00583F96">
        <w:trPr>
          <w:trHeight w:val="255"/>
        </w:trPr>
        <w:tc>
          <w:tcPr>
            <w:tcW w:w="1920" w:type="pct"/>
            <w:tcBorders>
              <w:top w:val="single" w:sz="6" w:space="0" w:color="auto"/>
            </w:tcBorders>
            <w:shd w:val="clear" w:color="auto" w:fill="auto"/>
            <w:noWrap/>
          </w:tcPr>
          <w:p w:rsidR="00583F96" w:rsidRPr="007B078C" w:rsidRDefault="00583F96" w:rsidP="002F31EE">
            <w:pPr>
              <w:rPr>
                <w:rFonts w:cs="Arial"/>
                <w:sz w:val="16"/>
                <w:szCs w:val="16"/>
                <w:lang w:eastAsia="cs-CZ"/>
              </w:rPr>
            </w:pPr>
            <w:r w:rsidRPr="00757CAB">
              <w:rPr>
                <w:rFonts w:cs="Arial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251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83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7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243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48" w:type="pct"/>
            <w:noWrap/>
          </w:tcPr>
          <w:p w:rsidR="00583F96" w:rsidRPr="00583F96" w:rsidRDefault="00583F96" w:rsidP="00583F9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3F9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4" w:type="pct"/>
            <w:noWrap/>
          </w:tcPr>
          <w:p w:rsidR="00583F96" w:rsidRPr="00635491" w:rsidRDefault="00583F96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noWrap/>
          </w:tcPr>
          <w:p w:rsidR="00583F96" w:rsidRPr="00635491" w:rsidRDefault="00583F96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42" w:type="pct"/>
            <w:noWrap/>
          </w:tcPr>
          <w:p w:rsidR="00583F96" w:rsidRPr="00635491" w:rsidRDefault="00583F96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37" w:type="pct"/>
            <w:noWrap/>
          </w:tcPr>
          <w:p w:rsidR="00583F96" w:rsidRPr="00635491" w:rsidRDefault="00583F96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661F87" w:rsidRPr="007B078C" w:rsidRDefault="00661F87" w:rsidP="001E691F">
      <w:pPr>
        <w:jc w:val="both"/>
        <w:rPr>
          <w:rFonts w:cs="Arial"/>
          <w:b/>
        </w:rPr>
      </w:pPr>
    </w:p>
    <w:p w:rsidR="003E094D" w:rsidRPr="007B078C" w:rsidRDefault="00AB53F5" w:rsidP="001E691F">
      <w:pPr>
        <w:jc w:val="both"/>
        <w:rPr>
          <w:rFonts w:cs="Arial"/>
          <w:b/>
        </w:rPr>
      </w:pPr>
      <w:r w:rsidRPr="007B078C">
        <w:rPr>
          <w:rFonts w:cs="Arial"/>
          <w:b/>
        </w:rPr>
        <w:t>2.</w:t>
      </w:r>
      <w:r w:rsidR="00B33A94" w:rsidRPr="007B078C">
        <w:rPr>
          <w:rFonts w:cs="Arial"/>
          <w:b/>
        </w:rPr>
        <w:t>6</w:t>
      </w:r>
      <w:r w:rsidRPr="007B078C">
        <w:rPr>
          <w:rFonts w:cs="Arial"/>
          <w:b/>
        </w:rPr>
        <w:t xml:space="preserve">. Nápoje </w:t>
      </w:r>
    </w:p>
    <w:p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r w:rsidRPr="007B078C">
        <w:rPr>
          <w:i/>
          <w:sz w:val="22"/>
          <w:szCs w:val="22"/>
          <w:lang w:val="en-US"/>
        </w:rPr>
        <w:t>Mykotoxiny</w:t>
      </w:r>
    </w:p>
    <w:p w:rsidR="008B1AFD" w:rsidRPr="00F9783A" w:rsidRDefault="008B1AFD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F9783A">
        <w:rPr>
          <w:rFonts w:cs="Arial"/>
          <w:iCs/>
          <w:lang w:eastAsia="cs-CZ"/>
        </w:rPr>
        <w:t xml:space="preserve">Přítomnost patulinu byla sledována v jablečných šťávách a jablečném cideru. Ze 17 hodnocených vzorků jablečných šťáv byl pozitivní nález zaznamenán u dvou vzorků. Zjištěné hladiny patulinu se nacházely pod hodnotou maximálního limitu 50 </w:t>
      </w:r>
      <w:r w:rsidRPr="00F9783A">
        <w:rPr>
          <w:rFonts w:cs="Arial"/>
          <w:iCs/>
        </w:rPr>
        <w:t xml:space="preserve">µg/kg </w:t>
      </w:r>
      <w:r w:rsidRPr="00F9783A">
        <w:rPr>
          <w:rFonts w:cs="Arial"/>
          <w:iCs/>
          <w:vertAlign w:val="superscript"/>
        </w:rPr>
        <w:t xml:space="preserve"> </w:t>
      </w:r>
      <w:r w:rsidRPr="00F9783A">
        <w:rPr>
          <w:rFonts w:cs="Arial"/>
          <w:iCs/>
          <w:lang w:eastAsia="cs-CZ"/>
        </w:rPr>
        <w:t>uvedeného v nařízení Komise (ES) č. 1881/2006. V případě cideru nebyl u žádného z analyzovaných vzorků patulin prokázán.</w:t>
      </w:r>
    </w:p>
    <w:p w:rsidR="00F9783A" w:rsidRDefault="00F9783A" w:rsidP="00AB53F5">
      <w:pPr>
        <w:jc w:val="both"/>
        <w:rPr>
          <w:rFonts w:cs="Arial"/>
          <w:b/>
          <w:sz w:val="18"/>
          <w:szCs w:val="18"/>
        </w:rPr>
      </w:pPr>
    </w:p>
    <w:p w:rsidR="00AB53F5" w:rsidRPr="00F9783A" w:rsidRDefault="00AB53F5" w:rsidP="00AB53F5">
      <w:pPr>
        <w:jc w:val="both"/>
        <w:rPr>
          <w:rFonts w:cs="Arial"/>
          <w:sz w:val="18"/>
          <w:szCs w:val="18"/>
        </w:rPr>
      </w:pPr>
      <w:r w:rsidRPr="00F9783A">
        <w:rPr>
          <w:rFonts w:cs="Arial"/>
          <w:b/>
          <w:sz w:val="18"/>
          <w:szCs w:val="18"/>
        </w:rPr>
        <w:t xml:space="preserve">Tabulka </w:t>
      </w:r>
      <w:r w:rsidR="00F9783A" w:rsidRPr="00F9783A">
        <w:rPr>
          <w:rFonts w:cs="Arial"/>
          <w:b/>
          <w:sz w:val="18"/>
          <w:szCs w:val="18"/>
        </w:rPr>
        <w:t>91</w:t>
      </w:r>
      <w:r w:rsidRPr="00F9783A">
        <w:rPr>
          <w:rFonts w:cs="Arial"/>
          <w:b/>
          <w:sz w:val="18"/>
          <w:szCs w:val="18"/>
        </w:rPr>
        <w:t xml:space="preserve">: Obsah patulinu v ovocných šťávách </w:t>
      </w:r>
      <w:r w:rsidRPr="00F9783A">
        <w:rPr>
          <w:rFonts w:cs="Arial"/>
          <w:sz w:val="18"/>
          <w:szCs w:val="18"/>
        </w:rPr>
        <w:t>(hodnoty v </w:t>
      </w:r>
      <w:r w:rsidRPr="00F9783A">
        <w:rPr>
          <w:rFonts w:cs="Arial"/>
          <w:sz w:val="18"/>
          <w:szCs w:val="18"/>
        </w:rPr>
        <w:sym w:font="Symbol" w:char="F06D"/>
      </w:r>
      <w:r w:rsidRPr="00F9783A">
        <w:rPr>
          <w:rFonts w:cs="Arial"/>
          <w:sz w:val="18"/>
          <w:szCs w:val="18"/>
        </w:rPr>
        <w:t>g.kg</w:t>
      </w:r>
      <w:r w:rsidRPr="00F9783A">
        <w:rPr>
          <w:rFonts w:cs="Arial"/>
          <w:sz w:val="18"/>
          <w:szCs w:val="18"/>
          <w:vertAlign w:val="superscript"/>
        </w:rPr>
        <w:t>-1</w:t>
      </w:r>
      <w:r w:rsidRPr="00F9783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9"/>
        <w:gridCol w:w="809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3F6982" w:rsidRPr="00F9783A" w:rsidTr="002750E5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3F6982" w:rsidRPr="00F9783A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1263D" w:rsidRPr="00F9783A" w:rsidTr="002750E5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91263D" w:rsidRPr="00F9783A" w:rsidRDefault="0091263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447" w:type="pct"/>
            <w:noWrap/>
          </w:tcPr>
          <w:p w:rsidR="0091263D" w:rsidRPr="00F9783A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47" w:type="pct"/>
            <w:noWrap/>
          </w:tcPr>
          <w:p w:rsidR="0091263D" w:rsidRPr="00F9783A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7" w:type="pct"/>
            <w:noWrap/>
          </w:tcPr>
          <w:p w:rsidR="0091263D" w:rsidRPr="00F9783A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11,76</w:t>
            </w:r>
          </w:p>
        </w:tc>
        <w:tc>
          <w:tcPr>
            <w:tcW w:w="447" w:type="pct"/>
            <w:noWrap/>
          </w:tcPr>
          <w:p w:rsidR="0091263D" w:rsidRPr="00F9783A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:rsidR="0091263D" w:rsidRPr="00F9783A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:rsidR="0091263D" w:rsidRPr="00F9783A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2,45</w:t>
            </w:r>
          </w:p>
        </w:tc>
        <w:tc>
          <w:tcPr>
            <w:tcW w:w="494" w:type="pct"/>
            <w:noWrap/>
          </w:tcPr>
          <w:p w:rsidR="0091263D" w:rsidRPr="00F9783A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noWrap/>
          </w:tcPr>
          <w:p w:rsidR="0091263D" w:rsidRPr="00F9783A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20,85</w:t>
            </w:r>
          </w:p>
        </w:tc>
        <w:tc>
          <w:tcPr>
            <w:tcW w:w="447" w:type="pct"/>
            <w:noWrap/>
          </w:tcPr>
          <w:p w:rsidR="0091263D" w:rsidRPr="00F9783A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4" w:type="pct"/>
            <w:noWrap/>
          </w:tcPr>
          <w:p w:rsidR="0091263D" w:rsidRPr="00F9783A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29,00</w:t>
            </w:r>
          </w:p>
        </w:tc>
      </w:tr>
    </w:tbl>
    <w:p w:rsidR="0091263D" w:rsidRPr="00F9783A" w:rsidRDefault="0091263D" w:rsidP="0091263D">
      <w:pPr>
        <w:jc w:val="both"/>
        <w:rPr>
          <w:rFonts w:cs="Arial"/>
          <w:b/>
          <w:sz w:val="18"/>
          <w:szCs w:val="18"/>
        </w:rPr>
      </w:pPr>
    </w:p>
    <w:p w:rsidR="0091263D" w:rsidRPr="00F9783A" w:rsidRDefault="0091263D" w:rsidP="0091263D">
      <w:pPr>
        <w:jc w:val="both"/>
        <w:rPr>
          <w:rFonts w:cs="Arial"/>
          <w:sz w:val="18"/>
          <w:szCs w:val="18"/>
        </w:rPr>
      </w:pPr>
      <w:r w:rsidRPr="00F9783A">
        <w:rPr>
          <w:rFonts w:cs="Arial"/>
          <w:b/>
          <w:sz w:val="18"/>
          <w:szCs w:val="18"/>
        </w:rPr>
        <w:t xml:space="preserve">Tabulka </w:t>
      </w:r>
      <w:r w:rsidR="00F9783A" w:rsidRPr="00F9783A">
        <w:rPr>
          <w:rFonts w:cs="Arial"/>
          <w:b/>
          <w:sz w:val="18"/>
          <w:szCs w:val="18"/>
        </w:rPr>
        <w:t>92</w:t>
      </w:r>
      <w:r w:rsidRPr="00F9783A">
        <w:rPr>
          <w:rFonts w:cs="Arial"/>
          <w:b/>
          <w:sz w:val="18"/>
          <w:szCs w:val="18"/>
        </w:rPr>
        <w:t xml:space="preserve">: Obsah patulinu v cideru </w:t>
      </w:r>
      <w:r w:rsidRPr="00F9783A">
        <w:rPr>
          <w:rFonts w:cs="Arial"/>
          <w:sz w:val="18"/>
          <w:szCs w:val="18"/>
        </w:rPr>
        <w:t>(hodnoty v </w:t>
      </w:r>
      <w:r w:rsidRPr="00F9783A">
        <w:rPr>
          <w:rFonts w:cs="Arial"/>
          <w:sz w:val="18"/>
          <w:szCs w:val="18"/>
        </w:rPr>
        <w:sym w:font="Symbol" w:char="F06D"/>
      </w:r>
      <w:r w:rsidRPr="00F9783A">
        <w:rPr>
          <w:rFonts w:cs="Arial"/>
          <w:sz w:val="18"/>
          <w:szCs w:val="18"/>
        </w:rPr>
        <w:t>g.kg</w:t>
      </w:r>
      <w:r w:rsidRPr="00F9783A">
        <w:rPr>
          <w:rFonts w:cs="Arial"/>
          <w:sz w:val="18"/>
          <w:szCs w:val="18"/>
          <w:vertAlign w:val="superscript"/>
        </w:rPr>
        <w:t>-1</w:t>
      </w:r>
      <w:r w:rsidRPr="00F9783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9"/>
        <w:gridCol w:w="809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91263D" w:rsidRPr="007B078C" w:rsidTr="0091263D">
        <w:trPr>
          <w:trHeight w:val="255"/>
        </w:trPr>
        <w:tc>
          <w:tcPr>
            <w:tcW w:w="453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shd w:val="clear" w:color="auto" w:fill="F2F2F2"/>
            <w:noWrap/>
            <w:hideMark/>
          </w:tcPr>
          <w:p w:rsidR="0091263D" w:rsidRPr="007B078C" w:rsidRDefault="0091263D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1263D" w:rsidRPr="007B078C" w:rsidTr="0091263D">
        <w:trPr>
          <w:trHeight w:val="255"/>
        </w:trPr>
        <w:tc>
          <w:tcPr>
            <w:tcW w:w="453" w:type="pct"/>
            <w:shd w:val="clear" w:color="auto" w:fill="auto"/>
            <w:noWrap/>
            <w:hideMark/>
          </w:tcPr>
          <w:p w:rsidR="0091263D" w:rsidRPr="007B078C" w:rsidRDefault="0091263D" w:rsidP="00BC729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447" w:type="pct"/>
            <w:noWrap/>
          </w:tcPr>
          <w:p w:rsidR="0091263D" w:rsidRPr="0091263D" w:rsidRDefault="0091263D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7" w:type="pct"/>
            <w:noWrap/>
          </w:tcPr>
          <w:p w:rsidR="0091263D" w:rsidRPr="0091263D" w:rsidRDefault="0091263D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:rsidR="0091263D" w:rsidRPr="0091263D" w:rsidRDefault="0091263D" w:rsidP="009126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91263D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47" w:type="pct"/>
            <w:noWrap/>
          </w:tcPr>
          <w:p w:rsidR="0091263D" w:rsidRPr="0091263D" w:rsidRDefault="0091263D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263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:rsidR="0091263D" w:rsidRPr="0091263D" w:rsidRDefault="0091263D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263D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:rsidR="0091263D" w:rsidRPr="0091263D" w:rsidRDefault="0091263D" w:rsidP="009126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91263D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94" w:type="pct"/>
            <w:noWrap/>
          </w:tcPr>
          <w:p w:rsidR="0091263D" w:rsidRPr="0091263D" w:rsidRDefault="0091263D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noWrap/>
          </w:tcPr>
          <w:p w:rsidR="0091263D" w:rsidRPr="0091263D" w:rsidRDefault="0091263D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noWrap/>
          </w:tcPr>
          <w:p w:rsidR="0091263D" w:rsidRPr="0091263D" w:rsidRDefault="0091263D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4" w:type="pct"/>
            <w:noWrap/>
          </w:tcPr>
          <w:p w:rsidR="0091263D" w:rsidRPr="0091263D" w:rsidRDefault="0091263D" w:rsidP="00BC729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8B1AFD" w:rsidRDefault="008B1AFD" w:rsidP="008B1AFD">
      <w:pPr>
        <w:spacing w:line="360" w:lineRule="auto"/>
        <w:jc w:val="both"/>
        <w:rPr>
          <w:rFonts w:cs="Arial"/>
          <w:iCs/>
          <w:lang w:eastAsia="cs-CZ"/>
        </w:rPr>
      </w:pPr>
    </w:p>
    <w:p w:rsidR="008B1AFD" w:rsidRPr="00F9783A" w:rsidRDefault="008B1AFD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F9783A">
        <w:rPr>
          <w:rFonts w:cs="Arial"/>
          <w:iCs/>
          <w:lang w:eastAsia="cs-CZ"/>
        </w:rPr>
        <w:t xml:space="preserve">Vzorky hroznové šťávy a vína byly podrobeny analýzám na stanovení přítomnosti ochratoxinu A. V případě hroznové šťávy byl zaznamenán pouze jeden pozitivní nález ochratoxinu A, </w:t>
      </w:r>
      <w:r w:rsidRPr="00F9783A">
        <w:rPr>
          <w:rFonts w:cs="Arial"/>
          <w:iCs/>
          <w:lang w:eastAsia="cs-CZ"/>
        </w:rPr>
        <w:lastRenderedPageBreak/>
        <w:t xml:space="preserve">zjištěné množství ochratoxinu A se nacházelo pod hodnotou maximálního limitu stanoveného nařízením Komise (ES) č. 1881/2006. </w:t>
      </w:r>
    </w:p>
    <w:p w:rsidR="008B1AFD" w:rsidRPr="00F9783A" w:rsidRDefault="008B1AFD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F9783A">
        <w:rPr>
          <w:rFonts w:cs="Arial"/>
          <w:iCs/>
          <w:lang w:eastAsia="cs-CZ"/>
        </w:rPr>
        <w:t>V zahraničních vínech byla přítomnost ochratoxinu A zjištěna ve 4 z 9 analyzovaných vzorků. Naměřené hladiny ochratoxinu A se pohybovaly od 0,1 do 0,65</w:t>
      </w:r>
      <w:r w:rsidRPr="00F9783A">
        <w:t xml:space="preserve"> </w:t>
      </w:r>
      <w:r w:rsidRPr="00F9783A">
        <w:rPr>
          <w:rFonts w:cs="Arial"/>
          <w:iCs/>
          <w:lang w:eastAsia="cs-CZ"/>
        </w:rPr>
        <w:t>µg/kg. Všechna vína byla z hlediska platného limitu hodnocena jako vyhovující.</w:t>
      </w:r>
    </w:p>
    <w:p w:rsidR="008B1AFD" w:rsidRPr="00F9783A" w:rsidRDefault="008B1AFD" w:rsidP="008B1AFD">
      <w:pPr>
        <w:pStyle w:val="Nadpis1"/>
        <w:rPr>
          <w:b w:val="0"/>
          <w:sz w:val="18"/>
          <w:szCs w:val="18"/>
        </w:rPr>
      </w:pPr>
      <w:r w:rsidRPr="00F9783A">
        <w:rPr>
          <w:sz w:val="18"/>
          <w:szCs w:val="18"/>
        </w:rPr>
        <w:t xml:space="preserve">Tabulka </w:t>
      </w:r>
      <w:r w:rsidR="00F9783A" w:rsidRPr="00F9783A">
        <w:rPr>
          <w:sz w:val="18"/>
          <w:szCs w:val="18"/>
        </w:rPr>
        <w:t>93</w:t>
      </w:r>
      <w:r w:rsidRPr="00F9783A">
        <w:rPr>
          <w:sz w:val="18"/>
          <w:szCs w:val="18"/>
        </w:rPr>
        <w:t xml:space="preserve">: Obsah ochratoxinu A v hroznové šťávě  </w:t>
      </w:r>
      <w:r w:rsidRPr="00F9783A">
        <w:rPr>
          <w:b w:val="0"/>
          <w:sz w:val="18"/>
          <w:szCs w:val="18"/>
        </w:rPr>
        <w:t>(hodnoty v </w:t>
      </w:r>
      <w:r w:rsidRPr="00F9783A">
        <w:rPr>
          <w:b w:val="0"/>
          <w:sz w:val="18"/>
          <w:szCs w:val="18"/>
        </w:rPr>
        <w:sym w:font="Symbol" w:char="F06D"/>
      </w:r>
      <w:r w:rsidRPr="00F9783A">
        <w:rPr>
          <w:b w:val="0"/>
          <w:sz w:val="18"/>
          <w:szCs w:val="18"/>
        </w:rPr>
        <w:t>g.kg</w:t>
      </w:r>
      <w:r w:rsidRPr="00F9783A">
        <w:rPr>
          <w:b w:val="0"/>
          <w:sz w:val="18"/>
          <w:szCs w:val="18"/>
          <w:vertAlign w:val="superscript"/>
        </w:rPr>
        <w:t>-1</w:t>
      </w:r>
      <w:r w:rsidRPr="00F9783A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8B1AFD" w:rsidRPr="00F9783A" w:rsidTr="00725723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B1AFD" w:rsidRPr="00F9783A" w:rsidTr="00725723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8B1AFD" w:rsidRPr="00F9783A" w:rsidRDefault="008B1AFD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70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25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noWrap/>
          </w:tcPr>
          <w:p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</w:tr>
    </w:tbl>
    <w:p w:rsidR="008B1AFD" w:rsidRPr="00F9783A" w:rsidRDefault="008B1AFD" w:rsidP="008B1AFD">
      <w:pPr>
        <w:pStyle w:val="Nadpis1"/>
        <w:rPr>
          <w:b w:val="0"/>
          <w:sz w:val="18"/>
          <w:szCs w:val="18"/>
        </w:rPr>
      </w:pPr>
      <w:r w:rsidRPr="00F9783A">
        <w:rPr>
          <w:sz w:val="18"/>
          <w:szCs w:val="18"/>
        </w:rPr>
        <w:t xml:space="preserve">Tabulka </w:t>
      </w:r>
      <w:r w:rsidR="00F9783A" w:rsidRPr="00F9783A">
        <w:rPr>
          <w:sz w:val="18"/>
          <w:szCs w:val="18"/>
        </w:rPr>
        <w:t>94</w:t>
      </w:r>
      <w:r w:rsidRPr="00F9783A">
        <w:rPr>
          <w:sz w:val="18"/>
          <w:szCs w:val="18"/>
        </w:rPr>
        <w:t xml:space="preserve">: Obsah ochratoxinu A ve vínu </w:t>
      </w:r>
      <w:r w:rsidRPr="00F9783A">
        <w:rPr>
          <w:b w:val="0"/>
          <w:sz w:val="18"/>
          <w:szCs w:val="18"/>
        </w:rPr>
        <w:t>(hodnoty v </w:t>
      </w:r>
      <w:r w:rsidRPr="00F9783A">
        <w:rPr>
          <w:b w:val="0"/>
          <w:sz w:val="18"/>
          <w:szCs w:val="18"/>
        </w:rPr>
        <w:sym w:font="Symbol" w:char="F06D"/>
      </w:r>
      <w:r w:rsidRPr="00F9783A">
        <w:rPr>
          <w:b w:val="0"/>
          <w:sz w:val="18"/>
          <w:szCs w:val="18"/>
        </w:rPr>
        <w:t>g.kg</w:t>
      </w:r>
      <w:r w:rsidRPr="00F9783A">
        <w:rPr>
          <w:b w:val="0"/>
          <w:sz w:val="18"/>
          <w:szCs w:val="18"/>
          <w:vertAlign w:val="superscript"/>
        </w:rPr>
        <w:t>-1</w:t>
      </w:r>
      <w:r w:rsidRPr="00F9783A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8B1AFD" w:rsidRPr="007B078C" w:rsidTr="00725723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8B1AFD" w:rsidRPr="007B078C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B1AFD" w:rsidRPr="007B078C" w:rsidTr="00725723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8B1AFD" w:rsidRPr="007B078C" w:rsidRDefault="008B1AFD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:rsidR="008B1AFD" w:rsidRPr="000059B7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5" w:type="pct"/>
            <w:noWrap/>
          </w:tcPr>
          <w:p w:rsidR="008B1AFD" w:rsidRPr="000059B7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5" w:type="pct"/>
            <w:noWrap/>
          </w:tcPr>
          <w:p w:rsidR="008B1AFD" w:rsidRPr="000059B7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44,44</w:t>
            </w:r>
          </w:p>
        </w:tc>
        <w:tc>
          <w:tcPr>
            <w:tcW w:w="425" w:type="pct"/>
            <w:noWrap/>
          </w:tcPr>
          <w:p w:rsidR="008B1AFD" w:rsidRPr="000059B7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:rsidR="008B1AFD" w:rsidRPr="000059B7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:rsidR="008B1AFD" w:rsidRPr="000059B7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470" w:type="pct"/>
            <w:noWrap/>
          </w:tcPr>
          <w:p w:rsidR="008B1AFD" w:rsidRPr="000059B7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noWrap/>
          </w:tcPr>
          <w:p w:rsidR="008B1AFD" w:rsidRPr="000059B7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0,65</w:t>
            </w:r>
          </w:p>
        </w:tc>
        <w:tc>
          <w:tcPr>
            <w:tcW w:w="425" w:type="pct"/>
            <w:noWrap/>
          </w:tcPr>
          <w:p w:rsidR="008B1AFD" w:rsidRPr="000059B7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noWrap/>
          </w:tcPr>
          <w:p w:rsidR="008B1AFD" w:rsidRPr="000059B7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0,65</w:t>
            </w:r>
          </w:p>
        </w:tc>
      </w:tr>
    </w:tbl>
    <w:p w:rsidR="008B1AFD" w:rsidRDefault="008B1AFD" w:rsidP="00305324">
      <w:pPr>
        <w:jc w:val="both"/>
        <w:rPr>
          <w:rFonts w:cs="Arial"/>
          <w:b/>
          <w:sz w:val="18"/>
          <w:szCs w:val="18"/>
        </w:rPr>
      </w:pPr>
    </w:p>
    <w:p w:rsidR="008B1AFD" w:rsidRDefault="008B1AFD" w:rsidP="00305324">
      <w:pPr>
        <w:jc w:val="both"/>
        <w:rPr>
          <w:rFonts w:cs="Arial"/>
          <w:b/>
          <w:sz w:val="18"/>
          <w:szCs w:val="18"/>
        </w:rPr>
      </w:pPr>
    </w:p>
    <w:p w:rsidR="008B1AFD" w:rsidRDefault="008B1AFD" w:rsidP="00305324">
      <w:pPr>
        <w:jc w:val="both"/>
        <w:rPr>
          <w:rFonts w:cs="Arial"/>
          <w:b/>
          <w:sz w:val="18"/>
          <w:szCs w:val="18"/>
        </w:rPr>
      </w:pPr>
    </w:p>
    <w:p w:rsidR="00305324" w:rsidRPr="00F9783A" w:rsidRDefault="00305324" w:rsidP="00305324">
      <w:pPr>
        <w:jc w:val="both"/>
        <w:rPr>
          <w:rFonts w:cs="Arial"/>
          <w:sz w:val="18"/>
          <w:szCs w:val="18"/>
        </w:rPr>
      </w:pPr>
      <w:r w:rsidRPr="00F9783A">
        <w:rPr>
          <w:rFonts w:cs="Arial"/>
          <w:b/>
          <w:sz w:val="18"/>
          <w:szCs w:val="18"/>
        </w:rPr>
        <w:t xml:space="preserve">Graf </w:t>
      </w:r>
      <w:r w:rsidR="00F9783A" w:rsidRPr="00F9783A">
        <w:rPr>
          <w:rFonts w:cs="Arial"/>
          <w:b/>
          <w:sz w:val="18"/>
          <w:szCs w:val="18"/>
        </w:rPr>
        <w:t>23</w:t>
      </w:r>
      <w:r w:rsidRPr="00F9783A">
        <w:rPr>
          <w:rFonts w:cs="Arial"/>
          <w:b/>
          <w:sz w:val="18"/>
          <w:szCs w:val="18"/>
        </w:rPr>
        <w:t xml:space="preserve">: Pozitivní nález patulinu v ovocných šťávách v letech </w:t>
      </w:r>
      <w:r w:rsidR="001070FC" w:rsidRPr="00F9783A">
        <w:rPr>
          <w:rFonts w:cs="Arial"/>
          <w:b/>
          <w:sz w:val="18"/>
          <w:szCs w:val="18"/>
        </w:rPr>
        <w:t>2000</w:t>
      </w:r>
      <w:r w:rsidRPr="00F9783A">
        <w:rPr>
          <w:rFonts w:cs="Arial"/>
          <w:b/>
          <w:sz w:val="18"/>
          <w:szCs w:val="18"/>
        </w:rPr>
        <w:t xml:space="preserve"> - 201</w:t>
      </w:r>
      <w:r w:rsidR="00414F1A" w:rsidRPr="00F9783A">
        <w:rPr>
          <w:rFonts w:cs="Arial"/>
          <w:b/>
          <w:sz w:val="18"/>
          <w:szCs w:val="18"/>
        </w:rPr>
        <w:t>8</w:t>
      </w:r>
      <w:r w:rsidRPr="00F9783A">
        <w:rPr>
          <w:rFonts w:cs="Arial"/>
        </w:rPr>
        <w:t xml:space="preserve"> </w:t>
      </w:r>
      <w:r w:rsidRPr="00F9783A">
        <w:rPr>
          <w:rFonts w:cs="Arial"/>
          <w:sz w:val="18"/>
          <w:szCs w:val="18"/>
        </w:rPr>
        <w:t>(vyjádřeno v %)</w:t>
      </w:r>
    </w:p>
    <w:p w:rsidR="00305324" w:rsidRPr="007B078C" w:rsidRDefault="00305324" w:rsidP="001F07CF">
      <w:pPr>
        <w:jc w:val="both"/>
      </w:pPr>
    </w:p>
    <w:p w:rsidR="00305324" w:rsidRDefault="00414F1A" w:rsidP="001F07CF">
      <w:pPr>
        <w:jc w:val="both"/>
      </w:pPr>
      <w:r w:rsidRPr="00414F1A">
        <w:rPr>
          <w:noProof/>
          <w:sz w:val="18"/>
          <w:szCs w:val="18"/>
          <w:lang w:eastAsia="cs-CZ"/>
        </w:rPr>
        <w:drawing>
          <wp:inline distT="0" distB="0" distL="0" distR="0" wp14:anchorId="5E9FA9A4" wp14:editId="1D3A6A12">
            <wp:extent cx="5760720" cy="3352800"/>
            <wp:effectExtent l="0" t="0" r="0" b="0"/>
            <wp:docPr id="30" name="Graf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8E367F" w:rsidRDefault="008E367F" w:rsidP="008E367F">
      <w:pPr>
        <w:pStyle w:val="Nadpis1"/>
        <w:spacing w:before="100" w:beforeAutospacing="1" w:after="100" w:afterAutospacing="1" w:line="0" w:lineRule="atLeast"/>
        <w:jc w:val="both"/>
        <w:rPr>
          <w:color w:val="FF0000"/>
        </w:rPr>
      </w:pPr>
      <w:r w:rsidRPr="009E56E1">
        <w:rPr>
          <w:i/>
          <w:sz w:val="22"/>
          <w:szCs w:val="22"/>
        </w:rPr>
        <w:t>Chlorované uhlovodíky</w:t>
      </w:r>
    </w:p>
    <w:p w:rsidR="0083201D" w:rsidRPr="00F9783A" w:rsidRDefault="008B1AFD" w:rsidP="008B1AFD">
      <w:pPr>
        <w:spacing w:line="360" w:lineRule="auto"/>
        <w:jc w:val="both"/>
      </w:pPr>
      <w:r w:rsidRPr="00F9783A">
        <w:rPr>
          <w:rFonts w:cs="Arial"/>
          <w:iCs/>
          <w:lang w:eastAsia="cs-CZ"/>
        </w:rPr>
        <w:t>Rozbory na přítomnost chlorovaných a aromatických uhlovodíků, pro které jsou nejvyšší mezní hodnoty stanoveny vyhláškou MZd č. 275/2004 Sb. a č. 252/2004 Sb,, byly provedeny ve vzorcích balené vody. Z 6 hodnocených vzorků balené pitné, pramenité a kojenecké vody byly u 4 vzorků chlorované uhlovodíky detekovány. Stanovené mezní hodnoty pro chlorované</w:t>
      </w:r>
      <w:r w:rsidR="00EA740F">
        <w:rPr>
          <w:rFonts w:cs="Arial"/>
          <w:iCs/>
          <w:lang w:eastAsia="cs-CZ"/>
        </w:rPr>
        <w:t xml:space="preserve"> uhlovodíky</w:t>
      </w:r>
      <w:r w:rsidR="00F9783A" w:rsidRPr="00F9783A">
        <w:t xml:space="preserve"> </w:t>
      </w:r>
      <w:r w:rsidR="00F9783A" w:rsidRPr="00F9783A">
        <w:rPr>
          <w:rFonts w:cs="Arial"/>
          <w:iCs/>
          <w:lang w:eastAsia="cs-CZ"/>
        </w:rPr>
        <w:t>však nebyly překročeny u žádného vzorku.</w:t>
      </w:r>
      <w:r w:rsidRPr="00F9783A">
        <w:rPr>
          <w:rFonts w:cs="Arial"/>
          <w:iCs/>
          <w:lang w:eastAsia="cs-CZ"/>
        </w:rPr>
        <w:t xml:space="preserve"> </w:t>
      </w:r>
    </w:p>
    <w:p w:rsidR="003F6C64" w:rsidRDefault="003F6C64" w:rsidP="0083201D">
      <w:pPr>
        <w:pStyle w:val="Nadpis5"/>
        <w:rPr>
          <w:rFonts w:ascii="Arial" w:hAnsi="Arial" w:cs="Arial"/>
          <w:i w:val="0"/>
          <w:sz w:val="18"/>
          <w:szCs w:val="18"/>
        </w:rPr>
      </w:pPr>
    </w:p>
    <w:p w:rsidR="0083201D" w:rsidRPr="00F9783A" w:rsidRDefault="0083201D" w:rsidP="0083201D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F9783A">
        <w:rPr>
          <w:rFonts w:ascii="Arial" w:hAnsi="Arial" w:cs="Arial"/>
          <w:i w:val="0"/>
          <w:sz w:val="18"/>
          <w:szCs w:val="18"/>
        </w:rPr>
        <w:lastRenderedPageBreak/>
        <w:t xml:space="preserve">Tabulka </w:t>
      </w:r>
      <w:r w:rsidR="00F9783A" w:rsidRPr="00F9783A">
        <w:rPr>
          <w:rFonts w:ascii="Arial" w:hAnsi="Arial" w:cs="Arial"/>
          <w:i w:val="0"/>
          <w:sz w:val="18"/>
          <w:szCs w:val="18"/>
        </w:rPr>
        <w:t>95</w:t>
      </w:r>
      <w:r w:rsidRPr="00F9783A">
        <w:rPr>
          <w:rFonts w:ascii="Arial" w:hAnsi="Arial" w:cs="Arial"/>
          <w:i w:val="0"/>
          <w:sz w:val="18"/>
          <w:szCs w:val="18"/>
        </w:rPr>
        <w:t xml:space="preserve">: </w:t>
      </w:r>
      <w:r w:rsidR="00954588" w:rsidRPr="00F9783A">
        <w:rPr>
          <w:rFonts w:ascii="Arial" w:hAnsi="Arial" w:cs="Arial"/>
          <w:i w:val="0"/>
          <w:sz w:val="18"/>
          <w:szCs w:val="18"/>
        </w:rPr>
        <w:t xml:space="preserve">Pozitivní nálezy </w:t>
      </w:r>
      <w:r w:rsidRPr="00F9783A">
        <w:rPr>
          <w:rFonts w:ascii="Arial" w:hAnsi="Arial" w:cs="Arial"/>
          <w:i w:val="0"/>
          <w:sz w:val="18"/>
          <w:szCs w:val="18"/>
        </w:rPr>
        <w:t xml:space="preserve">chlorovaných uhlovodíků v balených vodách </w:t>
      </w:r>
      <w:r w:rsidRPr="00F9783A">
        <w:rPr>
          <w:rFonts w:ascii="Arial" w:hAnsi="Arial" w:cs="Arial"/>
          <w:b w:val="0"/>
          <w:i w:val="0"/>
          <w:sz w:val="18"/>
          <w:szCs w:val="18"/>
        </w:rPr>
        <w:t>(</w:t>
      </w:r>
      <w:r w:rsidR="00AB16FD" w:rsidRPr="00F9783A">
        <w:rPr>
          <w:rFonts w:ascii="Arial" w:hAnsi="Arial" w:cs="Arial"/>
          <w:b w:val="0"/>
          <w:i w:val="0"/>
          <w:sz w:val="18"/>
          <w:szCs w:val="18"/>
          <w:lang w:val="en-US"/>
        </w:rPr>
        <w:t>hodnoty v</w:t>
      </w:r>
      <w:r w:rsidR="00AB16FD" w:rsidRPr="00F9783A">
        <w:rPr>
          <w:rFonts w:ascii="Arial" w:hAnsi="Arial" w:cs="Arial"/>
          <w:sz w:val="18"/>
          <w:szCs w:val="18"/>
          <w:lang w:val="en-US"/>
        </w:rPr>
        <w:t xml:space="preserve"> </w:t>
      </w:r>
      <w:r w:rsidRPr="00F9783A">
        <w:rPr>
          <w:rFonts w:ascii="Arial" w:hAnsi="Arial" w:cs="Arial"/>
          <w:b w:val="0"/>
          <w:i w:val="0"/>
          <w:sz w:val="18"/>
          <w:szCs w:val="18"/>
        </w:rPr>
        <w:sym w:font="Symbol" w:char="F06D"/>
      </w:r>
      <w:r w:rsidRPr="00F9783A">
        <w:rPr>
          <w:rFonts w:ascii="Arial" w:hAnsi="Arial" w:cs="Arial"/>
          <w:b w:val="0"/>
          <w:i w:val="0"/>
          <w:sz w:val="18"/>
          <w:szCs w:val="18"/>
        </w:rPr>
        <w:t>g.l</w:t>
      </w:r>
      <w:r w:rsidRPr="00F9783A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F9783A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6"/>
        <w:gridCol w:w="615"/>
        <w:gridCol w:w="615"/>
        <w:gridCol w:w="665"/>
        <w:gridCol w:w="615"/>
        <w:gridCol w:w="615"/>
        <w:gridCol w:w="665"/>
        <w:gridCol w:w="684"/>
        <w:gridCol w:w="711"/>
        <w:gridCol w:w="615"/>
        <w:gridCol w:w="606"/>
      </w:tblGrid>
      <w:tr w:rsidR="00F26E05" w:rsidRPr="007B078C" w:rsidTr="00F73A57">
        <w:trPr>
          <w:trHeight w:val="255"/>
        </w:trPr>
        <w:tc>
          <w:tcPr>
            <w:tcW w:w="1458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40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40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40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40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78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40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35" w:type="pct"/>
            <w:shd w:val="clear" w:color="auto" w:fill="F2F2F2"/>
            <w:noWrap/>
            <w:hideMark/>
          </w:tcPr>
          <w:p w:rsidR="00F26E05" w:rsidRPr="007B078C" w:rsidRDefault="00F26E05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059B7" w:rsidRPr="007B078C" w:rsidTr="00F73A57">
        <w:trPr>
          <w:trHeight w:val="255"/>
        </w:trPr>
        <w:tc>
          <w:tcPr>
            <w:tcW w:w="1458" w:type="pct"/>
            <w:shd w:val="clear" w:color="auto" w:fill="auto"/>
            <w:noWrap/>
          </w:tcPr>
          <w:p w:rsidR="000059B7" w:rsidRPr="007B078C" w:rsidRDefault="000059B7" w:rsidP="00F73A57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trichlormetan (chloroform)</w:t>
            </w:r>
          </w:p>
        </w:tc>
        <w:tc>
          <w:tcPr>
            <w:tcW w:w="340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40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68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40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0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3,58</w:t>
            </w:r>
          </w:p>
        </w:tc>
        <w:tc>
          <w:tcPr>
            <w:tcW w:w="378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3,35</w:t>
            </w:r>
          </w:p>
        </w:tc>
        <w:tc>
          <w:tcPr>
            <w:tcW w:w="393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6,80</w:t>
            </w:r>
          </w:p>
        </w:tc>
        <w:tc>
          <w:tcPr>
            <w:tcW w:w="340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0,80</w:t>
            </w:r>
          </w:p>
        </w:tc>
        <w:tc>
          <w:tcPr>
            <w:tcW w:w="335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6,80</w:t>
            </w:r>
          </w:p>
        </w:tc>
      </w:tr>
      <w:tr w:rsidR="000059B7" w:rsidRPr="007B078C" w:rsidTr="00F73A57">
        <w:trPr>
          <w:trHeight w:val="255"/>
        </w:trPr>
        <w:tc>
          <w:tcPr>
            <w:tcW w:w="1458" w:type="pct"/>
            <w:shd w:val="clear" w:color="auto" w:fill="auto"/>
            <w:noWrap/>
          </w:tcPr>
          <w:p w:rsidR="000059B7" w:rsidRPr="007B078C" w:rsidRDefault="000059B7" w:rsidP="00F73A57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trihalomethany</w:t>
            </w:r>
          </w:p>
        </w:tc>
        <w:tc>
          <w:tcPr>
            <w:tcW w:w="340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40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68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40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0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11,33</w:t>
            </w:r>
          </w:p>
        </w:tc>
        <w:tc>
          <w:tcPr>
            <w:tcW w:w="378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10,40</w:t>
            </w:r>
          </w:p>
        </w:tc>
        <w:tc>
          <w:tcPr>
            <w:tcW w:w="393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18,50</w:t>
            </w:r>
          </w:p>
        </w:tc>
        <w:tc>
          <w:tcPr>
            <w:tcW w:w="340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6,00</w:t>
            </w:r>
          </w:p>
        </w:tc>
        <w:tc>
          <w:tcPr>
            <w:tcW w:w="335" w:type="pct"/>
            <w:shd w:val="clear" w:color="auto" w:fill="auto"/>
            <w:noWrap/>
          </w:tcPr>
          <w:p w:rsidR="000059B7" w:rsidRPr="000059B7" w:rsidRDefault="000059B7" w:rsidP="000059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059B7">
              <w:rPr>
                <w:rFonts w:cs="Arial"/>
                <w:sz w:val="16"/>
                <w:szCs w:val="16"/>
                <w:lang w:eastAsia="cs-CZ"/>
              </w:rPr>
              <w:t>18,50</w:t>
            </w:r>
          </w:p>
        </w:tc>
      </w:tr>
    </w:tbl>
    <w:p w:rsidR="008B1AFD" w:rsidRDefault="008B1AFD" w:rsidP="004222B5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>Chemické prvky</w:t>
      </w:r>
    </w:p>
    <w:p w:rsidR="008B1AFD" w:rsidRPr="00F9783A" w:rsidRDefault="008B1AFD" w:rsidP="008B1AFD">
      <w:pPr>
        <w:spacing w:line="360" w:lineRule="auto"/>
        <w:jc w:val="both"/>
        <w:rPr>
          <w:rFonts w:cs="Arial"/>
          <w:iCs/>
          <w:lang w:eastAsia="cs-CZ"/>
        </w:rPr>
      </w:pPr>
      <w:r w:rsidRPr="00F9783A">
        <w:rPr>
          <w:rFonts w:cs="Arial"/>
          <w:iCs/>
          <w:lang w:eastAsia="cs-CZ"/>
        </w:rPr>
        <w:t>V balených pitných vodách byla sledována rovněž přítomnost arzenu. U všech vzorků byly stopy arzenu zjištěny, naměřená množství se pohybovala od 0,074 do 0,35 µg/l. Vzorky svým obsahem arzenu vyhověly nejvyšší mezní hodnotě stanovené vyhláškou č. 252/2004 Sb..</w:t>
      </w:r>
    </w:p>
    <w:p w:rsidR="008B1AFD" w:rsidRPr="00F9783A" w:rsidRDefault="008B1AFD" w:rsidP="008B1AFD">
      <w:pPr>
        <w:jc w:val="both"/>
        <w:rPr>
          <w:rFonts w:cs="Arial"/>
          <w:b/>
          <w:sz w:val="18"/>
          <w:szCs w:val="18"/>
        </w:rPr>
      </w:pPr>
    </w:p>
    <w:p w:rsidR="008B1AFD" w:rsidRPr="00F9783A" w:rsidRDefault="008B1AFD" w:rsidP="008B1AFD">
      <w:pPr>
        <w:jc w:val="both"/>
        <w:rPr>
          <w:rFonts w:cs="Arial"/>
          <w:sz w:val="18"/>
          <w:szCs w:val="18"/>
        </w:rPr>
      </w:pPr>
      <w:r w:rsidRPr="00F9783A">
        <w:rPr>
          <w:rFonts w:cs="Arial"/>
          <w:b/>
          <w:sz w:val="18"/>
          <w:szCs w:val="18"/>
        </w:rPr>
        <w:t xml:space="preserve">Tabulka </w:t>
      </w:r>
      <w:r w:rsidR="00F9783A" w:rsidRPr="00F9783A">
        <w:rPr>
          <w:rFonts w:cs="Arial"/>
          <w:b/>
          <w:sz w:val="18"/>
          <w:szCs w:val="18"/>
        </w:rPr>
        <w:t>96</w:t>
      </w:r>
      <w:r w:rsidRPr="00F9783A">
        <w:rPr>
          <w:rFonts w:cs="Arial"/>
          <w:b/>
          <w:sz w:val="18"/>
          <w:szCs w:val="18"/>
        </w:rPr>
        <w:t xml:space="preserve">: Obsah arzenu v balené pitné vodě  </w:t>
      </w:r>
      <w:r w:rsidRPr="00F9783A">
        <w:rPr>
          <w:rFonts w:cs="Arial"/>
          <w:sz w:val="18"/>
          <w:szCs w:val="18"/>
        </w:rPr>
        <w:t>(hodnoty v </w:t>
      </w:r>
      <w:r w:rsidR="00EF1452" w:rsidRPr="00F9783A">
        <w:rPr>
          <w:rFonts w:cs="Arial"/>
          <w:sz w:val="18"/>
          <w:szCs w:val="18"/>
        </w:rPr>
        <w:t>µ</w:t>
      </w:r>
      <w:r w:rsidRPr="00F9783A">
        <w:rPr>
          <w:rFonts w:cs="Arial"/>
          <w:sz w:val="18"/>
          <w:szCs w:val="18"/>
        </w:rPr>
        <w:t>g.</w:t>
      </w:r>
      <w:r w:rsidR="00EF1452" w:rsidRPr="00F9783A">
        <w:rPr>
          <w:rFonts w:cs="Arial"/>
          <w:sz w:val="18"/>
          <w:szCs w:val="18"/>
        </w:rPr>
        <w:t>l</w:t>
      </w:r>
      <w:r w:rsidRPr="00F9783A">
        <w:rPr>
          <w:rFonts w:cs="Arial"/>
          <w:sz w:val="18"/>
          <w:szCs w:val="18"/>
          <w:vertAlign w:val="superscript"/>
        </w:rPr>
        <w:t>-1</w:t>
      </w:r>
      <w:r w:rsidRPr="00F9783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8B1AFD" w:rsidRPr="00C77E32" w:rsidTr="001E37CE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8B1AFD" w:rsidRPr="00C77E32" w:rsidRDefault="008B1AFD" w:rsidP="0072572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B1AFD" w:rsidRPr="008B1AFD" w:rsidTr="001E37CE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:rsidR="008B1AFD" w:rsidRPr="00C77E32" w:rsidRDefault="008B1AFD" w:rsidP="008B1AF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shd w:val="clear" w:color="auto" w:fill="auto"/>
            <w:noWrap/>
          </w:tcPr>
          <w:p w:rsidR="008B1AFD" w:rsidRPr="008B1AFD" w:rsidRDefault="00EF1452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:rsidR="008B1AFD" w:rsidRPr="008B1AFD" w:rsidRDefault="008B1AFD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:rsidR="008B1AFD" w:rsidRPr="008B1AFD" w:rsidRDefault="00EF1452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8B1AFD" w:rsidRPr="008B1AF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:rsidR="008B1AFD" w:rsidRPr="008B1AFD" w:rsidRDefault="008B1AFD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8B1AFD" w:rsidRPr="008B1AFD" w:rsidRDefault="008B1AFD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8B1AFD" w:rsidRPr="008B1AFD" w:rsidRDefault="008B1AFD" w:rsidP="0029073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29073A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81" w:type="pct"/>
            <w:shd w:val="clear" w:color="auto" w:fill="auto"/>
            <w:noWrap/>
          </w:tcPr>
          <w:p w:rsidR="008B1AFD" w:rsidRPr="008B1AFD" w:rsidRDefault="008B1AFD" w:rsidP="0029073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29073A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:rsidR="008B1AFD" w:rsidRPr="008B1AFD" w:rsidRDefault="008B1AFD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0,35</w:t>
            </w:r>
          </w:p>
        </w:tc>
        <w:tc>
          <w:tcPr>
            <w:tcW w:w="435" w:type="pct"/>
            <w:shd w:val="clear" w:color="auto" w:fill="auto"/>
            <w:noWrap/>
          </w:tcPr>
          <w:p w:rsidR="008B1AFD" w:rsidRPr="008B1AFD" w:rsidRDefault="008B1AFD" w:rsidP="0029073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29073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2" w:type="pct"/>
            <w:shd w:val="clear" w:color="auto" w:fill="auto"/>
            <w:noWrap/>
          </w:tcPr>
          <w:p w:rsidR="008B1AFD" w:rsidRPr="008B1AFD" w:rsidRDefault="008B1AFD" w:rsidP="008B1AF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B1AFD">
              <w:rPr>
                <w:rFonts w:cs="Arial"/>
                <w:sz w:val="16"/>
                <w:szCs w:val="16"/>
                <w:lang w:eastAsia="cs-CZ"/>
              </w:rPr>
              <w:t>0,35</w:t>
            </w:r>
          </w:p>
        </w:tc>
      </w:tr>
    </w:tbl>
    <w:p w:rsidR="008B1AFD" w:rsidRPr="008B1AFD" w:rsidRDefault="008B1AFD" w:rsidP="008B1AFD">
      <w:pPr>
        <w:spacing w:line="360" w:lineRule="auto"/>
        <w:jc w:val="both"/>
        <w:rPr>
          <w:rFonts w:cs="Arial"/>
          <w:b/>
          <w:iCs/>
          <w:color w:val="92D050"/>
          <w:lang w:eastAsia="cs-CZ"/>
        </w:rPr>
      </w:pPr>
    </w:p>
    <w:p w:rsidR="004222B5" w:rsidRPr="007B078C" w:rsidRDefault="004222B5" w:rsidP="004222B5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r w:rsidRPr="007B078C">
        <w:rPr>
          <w:i/>
          <w:sz w:val="22"/>
          <w:szCs w:val="22"/>
          <w:lang w:val="en-US"/>
        </w:rPr>
        <w:t xml:space="preserve">Rezidua pesticidů </w:t>
      </w:r>
    </w:p>
    <w:p w:rsidR="008B1AFD" w:rsidRPr="00F9783A" w:rsidRDefault="008B1AFD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F9783A">
        <w:rPr>
          <w:rFonts w:cs="Arial"/>
          <w:iCs/>
          <w:lang w:eastAsia="cs-CZ"/>
        </w:rPr>
        <w:t xml:space="preserve">Dle Víceletého kontrolního programu pro rezidua pesticidů byla ve vzorcích pomerančové šťávy ověřována přítomnost reziduí pesticidních látek. Z 12 analyzovaných vzorků pomerančových šťáv byl pozitivní nález některé z účinných látek zjištěn u 11 vzorků. Porušení maximálního limitu reziduí nebylo zaznamenáno u žádného vzorku pomerančové šťávy.  </w:t>
      </w:r>
    </w:p>
    <w:p w:rsidR="0042003D" w:rsidRPr="00F9783A" w:rsidRDefault="0042003D" w:rsidP="00B15508">
      <w:pPr>
        <w:pStyle w:val="Nadpis5"/>
        <w:jc w:val="both"/>
        <w:rPr>
          <w:rFonts w:ascii="Arial" w:hAnsi="Arial"/>
          <w:b w:val="0"/>
          <w:i w:val="0"/>
          <w:sz w:val="22"/>
          <w:szCs w:val="22"/>
          <w:lang w:eastAsia="en-US"/>
        </w:rPr>
      </w:pPr>
      <w:r w:rsidRPr="00F9783A">
        <w:rPr>
          <w:rFonts w:ascii="Arial" w:hAnsi="Arial" w:cs="Arial"/>
          <w:i w:val="0"/>
          <w:sz w:val="18"/>
          <w:szCs w:val="18"/>
        </w:rPr>
        <w:t xml:space="preserve">Tabulka </w:t>
      </w:r>
      <w:r w:rsidR="00F9783A" w:rsidRPr="00F9783A">
        <w:rPr>
          <w:rFonts w:ascii="Arial" w:hAnsi="Arial" w:cs="Arial"/>
          <w:i w:val="0"/>
          <w:sz w:val="18"/>
          <w:szCs w:val="18"/>
        </w:rPr>
        <w:t>9</w:t>
      </w:r>
      <w:r w:rsidR="00F9783A">
        <w:rPr>
          <w:rFonts w:ascii="Arial" w:hAnsi="Arial" w:cs="Arial"/>
          <w:i w:val="0"/>
          <w:sz w:val="18"/>
          <w:szCs w:val="18"/>
        </w:rPr>
        <w:t>7</w:t>
      </w:r>
      <w:r w:rsidRPr="00F9783A">
        <w:rPr>
          <w:rFonts w:ascii="Arial" w:hAnsi="Arial" w:cs="Arial"/>
          <w:i w:val="0"/>
          <w:sz w:val="18"/>
          <w:szCs w:val="18"/>
        </w:rPr>
        <w:t>: Zjištěné nálezy reziduí pesticidů v pomerančové šťávě </w:t>
      </w:r>
      <w:r w:rsidRPr="00F9783A">
        <w:rPr>
          <w:rFonts w:ascii="Arial" w:hAnsi="Arial" w:cs="Arial"/>
          <w:b w:val="0"/>
          <w:i w:val="0"/>
          <w:sz w:val="18"/>
          <w:szCs w:val="18"/>
        </w:rPr>
        <w:t>(</w:t>
      </w:r>
      <w:r w:rsidR="00AB16FD" w:rsidRPr="00F9783A">
        <w:rPr>
          <w:rFonts w:ascii="Arial" w:hAnsi="Arial" w:cs="Arial"/>
          <w:b w:val="0"/>
          <w:i w:val="0"/>
          <w:sz w:val="18"/>
          <w:szCs w:val="18"/>
          <w:lang w:val="en-US"/>
        </w:rPr>
        <w:t>hodnoty v</w:t>
      </w:r>
      <w:r w:rsidR="00AB16FD" w:rsidRPr="00F9783A">
        <w:rPr>
          <w:rFonts w:ascii="Arial" w:hAnsi="Arial" w:cs="Arial"/>
          <w:sz w:val="18"/>
          <w:szCs w:val="18"/>
          <w:lang w:val="en-US"/>
        </w:rPr>
        <w:t xml:space="preserve"> </w:t>
      </w:r>
      <w:r w:rsidRPr="00F9783A">
        <w:rPr>
          <w:rFonts w:ascii="Arial" w:hAnsi="Arial" w:cs="Arial"/>
          <w:b w:val="0"/>
          <w:i w:val="0"/>
          <w:sz w:val="18"/>
          <w:szCs w:val="18"/>
        </w:rPr>
        <w:t>mg.kg</w:t>
      </w:r>
      <w:r w:rsidRPr="00F9783A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F9783A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0"/>
        <w:gridCol w:w="563"/>
        <w:gridCol w:w="563"/>
        <w:gridCol w:w="836"/>
        <w:gridCol w:w="411"/>
        <w:gridCol w:w="555"/>
        <w:gridCol w:w="695"/>
        <w:gridCol w:w="698"/>
        <w:gridCol w:w="836"/>
        <w:gridCol w:w="550"/>
        <w:gridCol w:w="630"/>
      </w:tblGrid>
      <w:tr w:rsidR="0042003D" w:rsidRPr="003B0491" w:rsidTr="001E37CE">
        <w:trPr>
          <w:trHeight w:val="300"/>
        </w:trPr>
        <w:tc>
          <w:tcPr>
            <w:tcW w:w="1498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27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04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8" w:type="pct"/>
            <w:shd w:val="clear" w:color="auto" w:fill="F2F2F2"/>
            <w:noWrap/>
            <w:hideMark/>
          </w:tcPr>
          <w:p w:rsidR="0042003D" w:rsidRPr="003B0491" w:rsidRDefault="0042003D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13524" w:rsidRPr="003B0491" w:rsidTr="001E37CE">
        <w:trPr>
          <w:trHeight w:val="300"/>
        </w:trPr>
        <w:tc>
          <w:tcPr>
            <w:tcW w:w="1498" w:type="pct"/>
            <w:shd w:val="clear" w:color="auto" w:fill="auto"/>
            <w:noWrap/>
          </w:tcPr>
          <w:p w:rsidR="00913524" w:rsidRPr="00DA3ED9" w:rsidRDefault="00913524" w:rsidP="00DA3E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imazalil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22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913524" w:rsidRPr="00913524" w:rsidRDefault="00913524" w:rsidP="00913524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86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09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913524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color w:val="000000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304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</w:tr>
      <w:tr w:rsidR="00913524" w:rsidRPr="003B0491" w:rsidTr="001E37CE">
        <w:trPr>
          <w:trHeight w:val="300"/>
        </w:trPr>
        <w:tc>
          <w:tcPr>
            <w:tcW w:w="1498" w:type="pct"/>
            <w:shd w:val="clear" w:color="auto" w:fill="auto"/>
            <w:noWrap/>
          </w:tcPr>
          <w:p w:rsidR="00913524" w:rsidRPr="00DA3ED9" w:rsidRDefault="00913524" w:rsidP="00DA3E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thiabendazol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22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913524" w:rsidRPr="00913524" w:rsidRDefault="00913524" w:rsidP="00913524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86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913524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304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</w:tr>
      <w:tr w:rsidR="00913524" w:rsidRPr="003B0491" w:rsidTr="001E37CE">
        <w:trPr>
          <w:trHeight w:val="300"/>
        </w:trPr>
        <w:tc>
          <w:tcPr>
            <w:tcW w:w="1498" w:type="pct"/>
            <w:shd w:val="clear" w:color="auto" w:fill="auto"/>
            <w:noWrap/>
          </w:tcPr>
          <w:p w:rsidR="00913524" w:rsidRPr="00DA3ED9" w:rsidRDefault="00913524" w:rsidP="00DA3E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4-Chloro-2-methylfenoxyoctová kyselina (MCPA)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913524" w:rsidRPr="00913524" w:rsidRDefault="00913524" w:rsidP="00913524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sz w:val="16"/>
                <w:szCs w:val="16"/>
                <w:lang w:eastAsia="cs-CZ"/>
              </w:rPr>
              <w:t>0,0002</w:t>
            </w:r>
          </w:p>
        </w:tc>
        <w:tc>
          <w:tcPr>
            <w:tcW w:w="386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913524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04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</w:tr>
      <w:tr w:rsidR="00913524" w:rsidRPr="003B0491" w:rsidTr="001E37CE">
        <w:trPr>
          <w:trHeight w:val="300"/>
        </w:trPr>
        <w:tc>
          <w:tcPr>
            <w:tcW w:w="1498" w:type="pct"/>
            <w:shd w:val="clear" w:color="auto" w:fill="auto"/>
            <w:noWrap/>
          </w:tcPr>
          <w:p w:rsidR="00913524" w:rsidRPr="00DA3ED9" w:rsidRDefault="00913524" w:rsidP="00DA3E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22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913524" w:rsidRPr="00913524" w:rsidRDefault="00913524" w:rsidP="00913524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sz w:val="16"/>
                <w:szCs w:val="16"/>
                <w:lang w:eastAsia="cs-CZ"/>
              </w:rPr>
              <w:t>0,0013</w:t>
            </w:r>
          </w:p>
        </w:tc>
        <w:tc>
          <w:tcPr>
            <w:tcW w:w="386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913524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04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  <w:tr w:rsidR="00913524" w:rsidRPr="003B0491" w:rsidTr="001E37CE">
        <w:trPr>
          <w:trHeight w:val="300"/>
        </w:trPr>
        <w:tc>
          <w:tcPr>
            <w:tcW w:w="1498" w:type="pct"/>
            <w:shd w:val="clear" w:color="auto" w:fill="auto"/>
            <w:noWrap/>
          </w:tcPr>
          <w:p w:rsidR="00913524" w:rsidRPr="00DA3ED9" w:rsidRDefault="00913524" w:rsidP="00DA3E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pyrimethanil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22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913524" w:rsidRPr="00913524" w:rsidRDefault="00913524" w:rsidP="00913524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sz w:val="16"/>
                <w:szCs w:val="16"/>
                <w:lang w:eastAsia="cs-CZ"/>
              </w:rPr>
              <w:t>0,0068</w:t>
            </w:r>
          </w:p>
        </w:tc>
        <w:tc>
          <w:tcPr>
            <w:tcW w:w="386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913524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color w:val="000000"/>
                <w:sz w:val="16"/>
                <w:szCs w:val="16"/>
                <w:lang w:eastAsia="cs-CZ"/>
              </w:rPr>
              <w:t>0,028</w:t>
            </w:r>
          </w:p>
        </w:tc>
        <w:tc>
          <w:tcPr>
            <w:tcW w:w="304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</w:tr>
      <w:tr w:rsidR="00913524" w:rsidRPr="003B0491" w:rsidTr="001E37CE">
        <w:trPr>
          <w:trHeight w:val="300"/>
        </w:trPr>
        <w:tc>
          <w:tcPr>
            <w:tcW w:w="1498" w:type="pct"/>
            <w:shd w:val="clear" w:color="auto" w:fill="auto"/>
            <w:noWrap/>
          </w:tcPr>
          <w:p w:rsidR="00913524" w:rsidRPr="00DA3ED9" w:rsidRDefault="00913524" w:rsidP="00DA3E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ethoprophos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22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913524" w:rsidRPr="00913524" w:rsidRDefault="00913524" w:rsidP="00913524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sz w:val="16"/>
                <w:szCs w:val="16"/>
                <w:lang w:eastAsia="cs-CZ"/>
              </w:rPr>
              <w:t>0,0008</w:t>
            </w:r>
          </w:p>
        </w:tc>
        <w:tc>
          <w:tcPr>
            <w:tcW w:w="386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913524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04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  <w:tr w:rsidR="00913524" w:rsidRPr="003B0491" w:rsidTr="001E37CE">
        <w:trPr>
          <w:trHeight w:val="300"/>
        </w:trPr>
        <w:tc>
          <w:tcPr>
            <w:tcW w:w="1498" w:type="pct"/>
            <w:shd w:val="clear" w:color="auto" w:fill="auto"/>
            <w:noWrap/>
          </w:tcPr>
          <w:p w:rsidR="00913524" w:rsidRPr="00DA3ED9" w:rsidRDefault="00913524" w:rsidP="00DA3E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MCPA a MCPB (suma MCPA a MCPB vyjádřená jako MCPA)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913524" w:rsidRPr="00913524" w:rsidRDefault="00913524" w:rsidP="00913524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sz w:val="16"/>
                <w:szCs w:val="16"/>
                <w:lang w:eastAsia="cs-CZ"/>
              </w:rPr>
              <w:t>0,0002</w:t>
            </w:r>
          </w:p>
        </w:tc>
        <w:tc>
          <w:tcPr>
            <w:tcW w:w="386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913524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04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</w:tr>
      <w:tr w:rsidR="00913524" w:rsidRPr="003B0491" w:rsidTr="001E37CE">
        <w:trPr>
          <w:trHeight w:val="300"/>
        </w:trPr>
        <w:tc>
          <w:tcPr>
            <w:tcW w:w="1498" w:type="pct"/>
            <w:shd w:val="clear" w:color="auto" w:fill="auto"/>
            <w:noWrap/>
          </w:tcPr>
          <w:p w:rsidR="00913524" w:rsidRPr="00DA3ED9" w:rsidRDefault="00913524" w:rsidP="00DA3E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spirotetramat a jeho metabolity BYI08330-enol, BYI08330-ketohydroxy, BYI08330-monohydroxy a BYI08330 enol-glucosid, vyjádřené jako spirotetramat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913524" w:rsidRPr="00913524" w:rsidRDefault="00913524" w:rsidP="00913524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sz w:val="16"/>
                <w:szCs w:val="16"/>
                <w:lang w:eastAsia="cs-CZ"/>
              </w:rPr>
              <w:t>0,0031</w:t>
            </w:r>
          </w:p>
        </w:tc>
        <w:tc>
          <w:tcPr>
            <w:tcW w:w="386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913524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color w:val="000000"/>
                <w:sz w:val="16"/>
                <w:szCs w:val="16"/>
                <w:lang w:eastAsia="cs-CZ"/>
              </w:rPr>
              <w:t>0,019</w:t>
            </w:r>
          </w:p>
        </w:tc>
        <w:tc>
          <w:tcPr>
            <w:tcW w:w="304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</w:tr>
      <w:tr w:rsidR="00913524" w:rsidRPr="003B0491" w:rsidTr="001E37CE">
        <w:trPr>
          <w:trHeight w:val="300"/>
        </w:trPr>
        <w:tc>
          <w:tcPr>
            <w:tcW w:w="1498" w:type="pct"/>
            <w:shd w:val="clear" w:color="auto" w:fill="auto"/>
            <w:noWrap/>
          </w:tcPr>
          <w:p w:rsidR="00913524" w:rsidRPr="00DA3ED9" w:rsidRDefault="00913524" w:rsidP="00DA3E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spirotetramat-enol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913524" w:rsidRPr="00913524" w:rsidRDefault="00913524" w:rsidP="00913524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sz w:val="16"/>
                <w:szCs w:val="16"/>
                <w:lang w:eastAsia="cs-CZ"/>
              </w:rPr>
              <w:t>0,0008</w:t>
            </w:r>
          </w:p>
        </w:tc>
        <w:tc>
          <w:tcPr>
            <w:tcW w:w="386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913524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04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  <w:tr w:rsidR="00913524" w:rsidRPr="003B0491" w:rsidTr="001E37CE">
        <w:trPr>
          <w:trHeight w:val="300"/>
        </w:trPr>
        <w:tc>
          <w:tcPr>
            <w:tcW w:w="1498" w:type="pct"/>
            <w:shd w:val="clear" w:color="auto" w:fill="auto"/>
            <w:noWrap/>
          </w:tcPr>
          <w:p w:rsidR="00913524" w:rsidRPr="00DA3ED9" w:rsidRDefault="00913524" w:rsidP="00DA3E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spirotetramat-enol-glukosid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913524" w:rsidRPr="00913524" w:rsidRDefault="00913524" w:rsidP="00913524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sz w:val="16"/>
                <w:szCs w:val="16"/>
                <w:lang w:eastAsia="cs-CZ"/>
              </w:rPr>
              <w:t>0,0027</w:t>
            </w:r>
          </w:p>
        </w:tc>
        <w:tc>
          <w:tcPr>
            <w:tcW w:w="386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:rsidR="00913524" w:rsidRPr="00913524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3524">
              <w:rPr>
                <w:rFonts w:cs="Arial"/>
                <w:color w:val="000000"/>
                <w:sz w:val="16"/>
                <w:szCs w:val="16"/>
                <w:lang w:eastAsia="cs-CZ"/>
              </w:rPr>
              <w:t>0,016</w:t>
            </w:r>
          </w:p>
        </w:tc>
        <w:tc>
          <w:tcPr>
            <w:tcW w:w="304" w:type="pct"/>
            <w:shd w:val="clear" w:color="auto" w:fill="auto"/>
            <w:noWrap/>
          </w:tcPr>
          <w:p w:rsidR="00913524" w:rsidRPr="00472EC8" w:rsidRDefault="00913524" w:rsidP="0091352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:rsidR="00913524" w:rsidRPr="0029073A" w:rsidRDefault="00913524" w:rsidP="0091352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073A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</w:tr>
    </w:tbl>
    <w:p w:rsidR="0029073A" w:rsidRPr="007B078C" w:rsidRDefault="0029073A" w:rsidP="00C42CA2">
      <w:pPr>
        <w:jc w:val="both"/>
        <w:rPr>
          <w:rFonts w:cs="Arial"/>
          <w:b/>
        </w:rPr>
      </w:pPr>
    </w:p>
    <w:p w:rsidR="00C42CA2" w:rsidRPr="007B078C" w:rsidRDefault="00C42CA2" w:rsidP="00C42CA2">
      <w:pPr>
        <w:jc w:val="both"/>
        <w:rPr>
          <w:rFonts w:cs="Arial"/>
          <w:b/>
        </w:rPr>
      </w:pPr>
      <w:r w:rsidRPr="007B078C">
        <w:rPr>
          <w:rFonts w:cs="Arial"/>
          <w:b/>
        </w:rPr>
        <w:t>2.</w:t>
      </w:r>
      <w:r w:rsidR="00B33A94" w:rsidRPr="007B078C">
        <w:rPr>
          <w:rFonts w:cs="Arial"/>
          <w:b/>
        </w:rPr>
        <w:t>7</w:t>
      </w:r>
      <w:r w:rsidRPr="007B078C">
        <w:rPr>
          <w:rFonts w:cs="Arial"/>
          <w:b/>
        </w:rPr>
        <w:t>. Masné a rybí výrobky</w:t>
      </w:r>
    </w:p>
    <w:p w:rsidR="00CA65DD" w:rsidRDefault="00CA65DD" w:rsidP="00CA65DD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r w:rsidRPr="007B078C">
        <w:rPr>
          <w:i/>
          <w:sz w:val="22"/>
          <w:szCs w:val="22"/>
          <w:lang w:val="en-US"/>
        </w:rPr>
        <w:t>Polyaromatické uhlovodíky</w:t>
      </w:r>
    </w:p>
    <w:p w:rsidR="0029073A" w:rsidRPr="00F9783A" w:rsidRDefault="0029073A" w:rsidP="0029073A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F9783A">
        <w:rPr>
          <w:rFonts w:cs="Arial"/>
          <w:iCs/>
          <w:lang w:eastAsia="cs-CZ"/>
        </w:rPr>
        <w:t xml:space="preserve">Masné a rybí výrobky včetně uzených ryb jsou pravidelně podrobovány analýzám na stanovení polycyklických aromatických uhlovodíků (PAH). Benzo(a)pyren a další PAH vyjádřené jako </w:t>
      </w:r>
      <w:r w:rsidRPr="00F9783A">
        <w:rPr>
          <w:rFonts w:cs="Arial"/>
          <w:iCs/>
          <w:lang w:eastAsia="cs-CZ"/>
        </w:rPr>
        <w:lastRenderedPageBreak/>
        <w:t>suma benzo(a)pyrenu, benzo(a)anthracenu, benzo(b)fluoranthenu a chrysenu byly ověřovány v uzených šprotech v oleji, uzených makrelách a uzeném lososu. PAH byly potvrzeny ve všech vzorcích uzených rybích výrobků a uzených ryb.  Naměřené hodnoty PAH se však nacházely pod platným limitem.</w:t>
      </w:r>
    </w:p>
    <w:p w:rsidR="0029073A" w:rsidRPr="00F9783A" w:rsidRDefault="0029073A" w:rsidP="0029073A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F9783A">
        <w:rPr>
          <w:rFonts w:cs="Arial"/>
          <w:iCs/>
          <w:lang w:eastAsia="cs-CZ"/>
        </w:rPr>
        <w:t xml:space="preserve">V případě masných výrobků (tepelně opracované netrvanlivé výrobky) byly nálezy PAH zaznamenány ve všech analyzovaných vzorcích. Zjištěný obsah benzo(a)pyrenu a sumy PAH se nacházel výrazně pod hodnotou maximálního limitu.  </w:t>
      </w:r>
    </w:p>
    <w:p w:rsidR="0029073A" w:rsidRPr="00F9783A" w:rsidRDefault="0029073A" w:rsidP="0029073A">
      <w:pPr>
        <w:rPr>
          <w:lang w:eastAsia="cs-CZ"/>
        </w:rPr>
      </w:pPr>
    </w:p>
    <w:p w:rsidR="00CE2B74" w:rsidRPr="00F9783A" w:rsidRDefault="00CE2B74" w:rsidP="00CE2B74">
      <w:pPr>
        <w:pStyle w:val="Titulek"/>
        <w:rPr>
          <w:rFonts w:ascii="Arial" w:hAnsi="Arial" w:cs="Arial"/>
          <w:sz w:val="18"/>
          <w:szCs w:val="18"/>
        </w:rPr>
      </w:pPr>
      <w:r w:rsidRPr="00F9783A">
        <w:rPr>
          <w:rFonts w:ascii="Arial" w:hAnsi="Arial" w:cs="Arial"/>
          <w:sz w:val="18"/>
          <w:szCs w:val="18"/>
        </w:rPr>
        <w:t>Tabulka</w:t>
      </w:r>
      <w:r w:rsidR="00967815" w:rsidRPr="00F9783A">
        <w:rPr>
          <w:rFonts w:ascii="Arial" w:hAnsi="Arial" w:cs="Arial"/>
          <w:sz w:val="18"/>
          <w:szCs w:val="18"/>
        </w:rPr>
        <w:t xml:space="preserve"> </w:t>
      </w:r>
      <w:r w:rsidR="00F9783A" w:rsidRPr="00F9783A">
        <w:rPr>
          <w:rFonts w:ascii="Arial" w:hAnsi="Arial" w:cs="Arial"/>
          <w:sz w:val="18"/>
          <w:szCs w:val="18"/>
        </w:rPr>
        <w:t>98</w:t>
      </w:r>
      <w:r w:rsidRPr="00F9783A">
        <w:rPr>
          <w:rFonts w:ascii="Arial" w:hAnsi="Arial" w:cs="Arial"/>
          <w:sz w:val="18"/>
          <w:szCs w:val="18"/>
        </w:rPr>
        <w:t xml:space="preserve">: Obsah polyaromatických uhlovodíků v masných výrobcích </w:t>
      </w:r>
      <w:r w:rsidRPr="00F9783A">
        <w:rPr>
          <w:rFonts w:ascii="Arial" w:hAnsi="Arial" w:cs="Arial"/>
          <w:b w:val="0"/>
          <w:sz w:val="18"/>
          <w:szCs w:val="18"/>
        </w:rPr>
        <w:t xml:space="preserve">(hodnoty v </w:t>
      </w:r>
      <w:r w:rsidRPr="00F9783A">
        <w:rPr>
          <w:rFonts w:ascii="Arial" w:hAnsi="Arial" w:cs="Arial"/>
          <w:b w:val="0"/>
          <w:sz w:val="18"/>
          <w:szCs w:val="18"/>
        </w:rPr>
        <w:sym w:font="Symbol" w:char="F06D"/>
      </w:r>
      <w:r w:rsidRPr="00F9783A">
        <w:rPr>
          <w:rFonts w:ascii="Arial" w:hAnsi="Arial" w:cs="Arial"/>
          <w:b w:val="0"/>
          <w:sz w:val="18"/>
          <w:szCs w:val="18"/>
        </w:rPr>
        <w:t>g.kg</w:t>
      </w:r>
      <w:r w:rsidRPr="00F9783A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F9783A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D12E9E" w:rsidRPr="007B078C" w:rsidTr="001E37CE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7257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725723" w:rsidRPr="007B078C" w:rsidRDefault="00725723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55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B078C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</w:tr>
      <w:tr w:rsidR="00725723" w:rsidRPr="00736EBF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725723" w:rsidRPr="00E127CC" w:rsidRDefault="00725723" w:rsidP="007257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127CC">
              <w:rPr>
                <w:rFonts w:cs="Arial"/>
                <w:color w:val="000000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87,50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55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0,10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B078C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0,10</w:t>
            </w:r>
          </w:p>
        </w:tc>
      </w:tr>
      <w:tr w:rsidR="00725723" w:rsidRPr="00736EBF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725723" w:rsidRPr="00E127CC" w:rsidRDefault="00725723" w:rsidP="007257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127CC">
              <w:rPr>
                <w:rFonts w:cs="Arial"/>
                <w:color w:val="000000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B078C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725723" w:rsidRPr="00736EBF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725723" w:rsidRPr="00E127CC" w:rsidRDefault="00725723" w:rsidP="007257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127CC">
              <w:rPr>
                <w:rFonts w:cs="Arial"/>
                <w:color w:val="000000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0,50</w:t>
            </w:r>
          </w:p>
        </w:tc>
        <w:tc>
          <w:tcPr>
            <w:tcW w:w="455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0,51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0,77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409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0,77</w:t>
            </w:r>
          </w:p>
        </w:tc>
      </w:tr>
      <w:tr w:rsidR="00725723" w:rsidRPr="00736EBF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725723" w:rsidRPr="00E127CC" w:rsidRDefault="00725723" w:rsidP="007257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127CC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0,58</w:t>
            </w:r>
          </w:p>
        </w:tc>
        <w:tc>
          <w:tcPr>
            <w:tcW w:w="455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0,58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0,95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409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0,95</w:t>
            </w:r>
          </w:p>
        </w:tc>
      </w:tr>
    </w:tbl>
    <w:p w:rsidR="00CE2B74" w:rsidRDefault="00CE2B74" w:rsidP="0083201D">
      <w:pPr>
        <w:pStyle w:val="Titulek"/>
        <w:rPr>
          <w:rFonts w:ascii="Arial" w:hAnsi="Arial" w:cs="Arial"/>
          <w:color w:val="92D050"/>
          <w:sz w:val="18"/>
          <w:szCs w:val="18"/>
        </w:rPr>
      </w:pPr>
    </w:p>
    <w:p w:rsidR="00725723" w:rsidRDefault="00725723" w:rsidP="0083201D">
      <w:pPr>
        <w:pStyle w:val="Titulek"/>
        <w:rPr>
          <w:rFonts w:ascii="Arial" w:hAnsi="Arial" w:cs="Arial"/>
          <w:sz w:val="18"/>
          <w:szCs w:val="18"/>
        </w:rPr>
      </w:pPr>
    </w:p>
    <w:p w:rsidR="0083201D" w:rsidRPr="00DA3ED9" w:rsidRDefault="0083201D" w:rsidP="0083201D">
      <w:pPr>
        <w:pStyle w:val="Titulek"/>
        <w:rPr>
          <w:rFonts w:ascii="Arial" w:hAnsi="Arial" w:cs="Arial"/>
          <w:b w:val="0"/>
          <w:sz w:val="18"/>
          <w:szCs w:val="18"/>
        </w:rPr>
      </w:pPr>
      <w:r w:rsidRPr="00DA3ED9">
        <w:rPr>
          <w:rFonts w:ascii="Arial" w:hAnsi="Arial" w:cs="Arial"/>
          <w:sz w:val="18"/>
          <w:szCs w:val="18"/>
        </w:rPr>
        <w:t>Tabulka</w:t>
      </w:r>
      <w:r w:rsidR="00305324" w:rsidRPr="00DA3ED9">
        <w:rPr>
          <w:rFonts w:ascii="Arial" w:hAnsi="Arial" w:cs="Arial"/>
          <w:sz w:val="18"/>
          <w:szCs w:val="18"/>
        </w:rPr>
        <w:t xml:space="preserve"> </w:t>
      </w:r>
      <w:r w:rsidR="00DA3ED9" w:rsidRPr="00DA3ED9">
        <w:rPr>
          <w:rFonts w:ascii="Arial" w:hAnsi="Arial" w:cs="Arial"/>
          <w:sz w:val="18"/>
          <w:szCs w:val="18"/>
        </w:rPr>
        <w:t>99</w:t>
      </w:r>
      <w:r w:rsidRPr="00DA3ED9">
        <w:rPr>
          <w:rFonts w:ascii="Arial" w:hAnsi="Arial" w:cs="Arial"/>
          <w:sz w:val="18"/>
          <w:szCs w:val="18"/>
        </w:rPr>
        <w:t>:</w:t>
      </w:r>
      <w:r w:rsidR="00D97012" w:rsidRPr="00DA3ED9">
        <w:rPr>
          <w:rFonts w:ascii="Arial" w:hAnsi="Arial" w:cs="Arial"/>
          <w:sz w:val="18"/>
          <w:szCs w:val="18"/>
        </w:rPr>
        <w:t xml:space="preserve"> Obsah polya</w:t>
      </w:r>
      <w:r w:rsidRPr="00DA3ED9">
        <w:rPr>
          <w:rFonts w:ascii="Arial" w:hAnsi="Arial" w:cs="Arial"/>
          <w:sz w:val="18"/>
          <w:szCs w:val="18"/>
        </w:rPr>
        <w:t>romatických uhlovodíků v rybích výrobcích</w:t>
      </w:r>
      <w:r w:rsidRPr="00DA3ED9">
        <w:rPr>
          <w:rFonts w:ascii="Arial" w:hAnsi="Arial" w:cs="Arial"/>
          <w:b w:val="0"/>
          <w:sz w:val="18"/>
          <w:szCs w:val="18"/>
        </w:rPr>
        <w:t xml:space="preserve"> (hodnoty v </w:t>
      </w:r>
      <w:r w:rsidRPr="00DA3ED9">
        <w:rPr>
          <w:rFonts w:ascii="Arial" w:hAnsi="Arial" w:cs="Arial"/>
          <w:b w:val="0"/>
          <w:sz w:val="18"/>
          <w:szCs w:val="18"/>
        </w:rPr>
        <w:sym w:font="Symbol" w:char="F06D"/>
      </w:r>
      <w:r w:rsidRPr="00DA3ED9">
        <w:rPr>
          <w:rFonts w:ascii="Arial" w:hAnsi="Arial" w:cs="Arial"/>
          <w:b w:val="0"/>
          <w:sz w:val="18"/>
          <w:szCs w:val="18"/>
        </w:rPr>
        <w:t>g.kg</w:t>
      </w:r>
      <w:r w:rsidRPr="00DA3ED9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D12E9E" w:rsidRPr="007B078C" w:rsidTr="001E37CE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7257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725723" w:rsidRPr="007B078C" w:rsidRDefault="00725723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0,35</w:t>
            </w:r>
          </w:p>
        </w:tc>
        <w:tc>
          <w:tcPr>
            <w:tcW w:w="455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1,52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1,84</w:t>
            </w:r>
          </w:p>
        </w:tc>
      </w:tr>
      <w:tr w:rsidR="007257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725723" w:rsidRPr="007B078C" w:rsidRDefault="00725723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90,00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0,23</w:t>
            </w:r>
          </w:p>
        </w:tc>
        <w:tc>
          <w:tcPr>
            <w:tcW w:w="455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0,60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0,67</w:t>
            </w:r>
          </w:p>
        </w:tc>
      </w:tr>
      <w:tr w:rsidR="007257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725723" w:rsidRPr="007B078C" w:rsidRDefault="00725723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7257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725723" w:rsidRPr="007B078C" w:rsidRDefault="00725723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3,91</w:t>
            </w:r>
          </w:p>
        </w:tc>
        <w:tc>
          <w:tcPr>
            <w:tcW w:w="455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2,93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9,59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0,39</w:t>
            </w:r>
          </w:p>
        </w:tc>
        <w:tc>
          <w:tcPr>
            <w:tcW w:w="409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10,16</w:t>
            </w:r>
          </w:p>
        </w:tc>
      </w:tr>
      <w:tr w:rsidR="007257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725723" w:rsidRPr="007B078C" w:rsidRDefault="00725723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1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4,48</w:t>
            </w:r>
          </w:p>
        </w:tc>
        <w:tc>
          <w:tcPr>
            <w:tcW w:w="455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3,03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11,71</w:t>
            </w:r>
          </w:p>
        </w:tc>
        <w:tc>
          <w:tcPr>
            <w:tcW w:w="412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0,64</w:t>
            </w:r>
          </w:p>
        </w:tc>
        <w:tc>
          <w:tcPr>
            <w:tcW w:w="409" w:type="pct"/>
            <w:shd w:val="clear" w:color="auto" w:fill="auto"/>
            <w:noWrap/>
          </w:tcPr>
          <w:p w:rsidR="00725723" w:rsidRPr="00725723" w:rsidRDefault="00725723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25723">
              <w:rPr>
                <w:rFonts w:cs="Arial"/>
                <w:sz w:val="16"/>
                <w:szCs w:val="16"/>
                <w:lang w:eastAsia="cs-CZ"/>
              </w:rPr>
              <w:t>12,67</w:t>
            </w:r>
          </w:p>
        </w:tc>
      </w:tr>
    </w:tbl>
    <w:p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r w:rsidRPr="007B078C">
        <w:rPr>
          <w:i/>
          <w:sz w:val="22"/>
          <w:szCs w:val="22"/>
          <w:lang w:val="en-US"/>
        </w:rPr>
        <w:t>Biogenní aminy</w:t>
      </w:r>
    </w:p>
    <w:p w:rsidR="00DE060F" w:rsidRPr="00DA3ED9" w:rsidRDefault="00725723" w:rsidP="0019162E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DA3ED9">
        <w:rPr>
          <w:rFonts w:cs="Arial"/>
          <w:iCs/>
          <w:lang w:eastAsia="cs-CZ"/>
        </w:rPr>
        <w:t xml:space="preserve">Vyšetření na přítomnost biogenního aminu histaminu bylo provedeno u 9 vzorků ryb v oleji </w:t>
      </w:r>
      <w:r w:rsidRPr="00DA3ED9">
        <w:rPr>
          <w:rFonts w:cs="Arial"/>
          <w:iCs/>
          <w:lang w:eastAsia="cs-CZ"/>
        </w:rPr>
        <w:br/>
        <w:t xml:space="preserve">v konzervách. Histamin byl zjištěn ve 4 vzorcích. Ve vzorku makrely v slunečnicovém oleji původem z Maroka množství histaminu nevyhovělo limitu uvedenému v nařízení Komise (ES) </w:t>
      </w:r>
      <w:r w:rsidRPr="00DA3ED9">
        <w:rPr>
          <w:rFonts w:cs="Arial"/>
          <w:iCs/>
          <w:lang w:eastAsia="cs-CZ"/>
        </w:rPr>
        <w:br/>
        <w:t>č. 2073/2005.</w:t>
      </w:r>
    </w:p>
    <w:p w:rsidR="00DA3ED9" w:rsidRDefault="005A688D" w:rsidP="008A2704">
      <w:pPr>
        <w:jc w:val="both"/>
      </w:pPr>
      <w:r w:rsidRPr="00DA3ED9">
        <w:t xml:space="preserve"> </w:t>
      </w:r>
    </w:p>
    <w:p w:rsidR="00711C5E" w:rsidRPr="00DA3ED9" w:rsidRDefault="00C42CA2" w:rsidP="008A2704">
      <w:pPr>
        <w:jc w:val="both"/>
        <w:rPr>
          <w:rFonts w:cs="Arial"/>
          <w:b/>
          <w:sz w:val="18"/>
          <w:szCs w:val="18"/>
        </w:rPr>
      </w:pPr>
      <w:r w:rsidRPr="00DA3ED9">
        <w:rPr>
          <w:rFonts w:cs="Arial"/>
          <w:b/>
          <w:sz w:val="18"/>
          <w:szCs w:val="18"/>
        </w:rPr>
        <w:t>Tabulka</w:t>
      </w:r>
      <w:r w:rsidR="00305324" w:rsidRPr="00DA3ED9">
        <w:rPr>
          <w:rFonts w:cs="Arial"/>
          <w:b/>
          <w:sz w:val="18"/>
          <w:szCs w:val="18"/>
        </w:rPr>
        <w:t xml:space="preserve"> </w:t>
      </w:r>
      <w:r w:rsidR="00DA3ED9" w:rsidRPr="00DA3ED9">
        <w:rPr>
          <w:rFonts w:cs="Arial"/>
          <w:b/>
          <w:sz w:val="18"/>
          <w:szCs w:val="18"/>
        </w:rPr>
        <w:t>100</w:t>
      </w:r>
      <w:r w:rsidRPr="00DA3ED9">
        <w:rPr>
          <w:rFonts w:cs="Arial"/>
          <w:b/>
          <w:sz w:val="18"/>
          <w:szCs w:val="18"/>
        </w:rPr>
        <w:t xml:space="preserve">: Obsah histaminu v rybích výrobcích </w:t>
      </w:r>
      <w:r w:rsidRPr="00DA3ED9">
        <w:rPr>
          <w:rFonts w:cs="Arial"/>
          <w:sz w:val="18"/>
          <w:szCs w:val="18"/>
        </w:rPr>
        <w:t>(</w:t>
      </w:r>
      <w:r w:rsidR="0058634B" w:rsidRPr="00DA3ED9">
        <w:rPr>
          <w:rFonts w:cs="Arial"/>
          <w:sz w:val="18"/>
          <w:szCs w:val="18"/>
        </w:rPr>
        <w:t xml:space="preserve">hodnoty v </w:t>
      </w:r>
      <w:r w:rsidRPr="00DA3ED9">
        <w:rPr>
          <w:rFonts w:cs="Arial"/>
          <w:sz w:val="18"/>
          <w:szCs w:val="18"/>
        </w:rPr>
        <w:t>mg.kg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794"/>
        <w:gridCol w:w="794"/>
        <w:gridCol w:w="792"/>
        <w:gridCol w:w="792"/>
        <w:gridCol w:w="792"/>
        <w:gridCol w:w="852"/>
        <w:gridCol w:w="875"/>
        <w:gridCol w:w="792"/>
        <w:gridCol w:w="792"/>
        <w:gridCol w:w="790"/>
      </w:tblGrid>
      <w:tr w:rsidR="004D1D98" w:rsidRPr="007B078C" w:rsidTr="001E37CE">
        <w:trPr>
          <w:trHeight w:val="255"/>
        </w:trPr>
        <w:tc>
          <w:tcPr>
            <w:tcW w:w="54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7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25981" w:rsidRPr="007B078C" w:rsidTr="001E37CE">
        <w:trPr>
          <w:trHeight w:val="255"/>
        </w:trPr>
        <w:tc>
          <w:tcPr>
            <w:tcW w:w="540" w:type="pct"/>
            <w:shd w:val="clear" w:color="auto" w:fill="auto"/>
            <w:noWrap/>
            <w:hideMark/>
          </w:tcPr>
          <w:p w:rsidR="00B25981" w:rsidRPr="007B078C" w:rsidRDefault="00B25981" w:rsidP="00B25981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439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439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8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8,22</w:t>
            </w:r>
          </w:p>
        </w:tc>
        <w:tc>
          <w:tcPr>
            <w:tcW w:w="438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8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71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10,32</w:t>
            </w:r>
          </w:p>
        </w:tc>
        <w:tc>
          <w:tcPr>
            <w:tcW w:w="484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8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8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7" w:type="pct"/>
            <w:shd w:val="clear" w:color="auto" w:fill="auto"/>
            <w:noWrap/>
          </w:tcPr>
          <w:p w:rsidR="00B25981" w:rsidRPr="00B25981" w:rsidRDefault="00B25981" w:rsidP="00B259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579,00</w:t>
            </w:r>
          </w:p>
        </w:tc>
      </w:tr>
    </w:tbl>
    <w:p w:rsidR="00725723" w:rsidRPr="007B078C" w:rsidRDefault="00725723" w:rsidP="00CA5EED">
      <w:pPr>
        <w:jc w:val="both"/>
        <w:rPr>
          <w:rFonts w:cs="Arial"/>
          <w:b/>
        </w:rPr>
      </w:pPr>
    </w:p>
    <w:p w:rsidR="00CA5EED" w:rsidRPr="007B078C" w:rsidRDefault="00CA5EED" w:rsidP="00CA5EED">
      <w:pPr>
        <w:jc w:val="both"/>
        <w:rPr>
          <w:rFonts w:cs="Arial"/>
          <w:b/>
        </w:rPr>
      </w:pPr>
      <w:r w:rsidRPr="007B078C">
        <w:rPr>
          <w:rFonts w:cs="Arial"/>
          <w:b/>
        </w:rPr>
        <w:t>2.</w:t>
      </w:r>
      <w:r w:rsidR="00B33A94" w:rsidRPr="007B078C">
        <w:rPr>
          <w:rFonts w:cs="Arial"/>
          <w:b/>
        </w:rPr>
        <w:t>8</w:t>
      </w:r>
      <w:r w:rsidRPr="007B078C">
        <w:rPr>
          <w:rFonts w:cs="Arial"/>
          <w:b/>
        </w:rPr>
        <w:t>. Koření, káva, čaj</w:t>
      </w:r>
    </w:p>
    <w:p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r w:rsidRPr="007B078C">
        <w:rPr>
          <w:i/>
          <w:sz w:val="22"/>
          <w:szCs w:val="22"/>
          <w:lang w:val="en-US"/>
        </w:rPr>
        <w:t>Mykotoxiny</w:t>
      </w:r>
    </w:p>
    <w:p w:rsidR="00B25981" w:rsidRPr="00DA3ED9" w:rsidRDefault="00B25981" w:rsidP="00B25981">
      <w:pPr>
        <w:spacing w:line="360" w:lineRule="auto"/>
        <w:jc w:val="both"/>
        <w:rPr>
          <w:rFonts w:cs="Arial"/>
          <w:b/>
          <w:bCs/>
        </w:rPr>
      </w:pPr>
      <w:r w:rsidRPr="00DA3ED9">
        <w:rPr>
          <w:rFonts w:cs="Arial"/>
        </w:rPr>
        <w:t>Ve vzorcích koření je pravidelně sledována úroveň kontaminace mykotoxiny, a to aflatoxiny B</w:t>
      </w:r>
      <w:r w:rsidRPr="00DA3ED9">
        <w:rPr>
          <w:rFonts w:cs="Arial"/>
          <w:vertAlign w:val="subscript"/>
        </w:rPr>
        <w:t>1</w:t>
      </w:r>
      <w:r w:rsidRPr="00DA3ED9">
        <w:rPr>
          <w:rFonts w:cs="Arial"/>
        </w:rPr>
        <w:t>, B</w:t>
      </w:r>
      <w:r w:rsidRPr="00DA3ED9">
        <w:rPr>
          <w:rFonts w:cs="Arial"/>
          <w:vertAlign w:val="subscript"/>
        </w:rPr>
        <w:t>2</w:t>
      </w:r>
      <w:r w:rsidRPr="00DA3ED9">
        <w:rPr>
          <w:rFonts w:cs="Arial"/>
        </w:rPr>
        <w:t>, G</w:t>
      </w:r>
      <w:r w:rsidRPr="00DA3ED9">
        <w:rPr>
          <w:rFonts w:cs="Arial"/>
          <w:vertAlign w:val="subscript"/>
        </w:rPr>
        <w:t>1</w:t>
      </w:r>
      <w:r w:rsidRPr="00DA3ED9">
        <w:rPr>
          <w:rFonts w:cs="Arial"/>
        </w:rPr>
        <w:t>, G</w:t>
      </w:r>
      <w:r w:rsidRPr="00DA3ED9">
        <w:rPr>
          <w:rFonts w:cs="Arial"/>
          <w:vertAlign w:val="subscript"/>
        </w:rPr>
        <w:t xml:space="preserve">2  </w:t>
      </w:r>
      <w:r w:rsidRPr="00DA3ED9">
        <w:rPr>
          <w:rFonts w:cs="Arial"/>
        </w:rPr>
        <w:t>a ochratoxinem A. K analýzám na ověření přítomnosti aflatoxinů bylo odebráno celkem 33 vzorků koření. Pozitivní nález aflatoxinu B</w:t>
      </w:r>
      <w:r w:rsidRPr="00DA3ED9">
        <w:rPr>
          <w:rFonts w:cs="Arial"/>
          <w:vertAlign w:val="subscript"/>
        </w:rPr>
        <w:t>1</w:t>
      </w:r>
      <w:r w:rsidRPr="00DA3ED9">
        <w:rPr>
          <w:rFonts w:cs="Arial"/>
        </w:rPr>
        <w:t xml:space="preserve"> byl zjištěn u 2 vzorků mletého černého pepře, 2 vzorků mletého muškátového ořechu, 2 vzorků kurkumy, jednoho vzorku mleté papriky a mletého zázvoru. Naměřené hodnoty se nacházely pod hodnotou maximálního limitu 5,0 </w:t>
      </w:r>
      <w:r w:rsidRPr="00DA3ED9">
        <w:rPr>
          <w:rFonts w:cs="Arial"/>
          <w:iCs/>
          <w:lang w:eastAsia="cs-CZ"/>
        </w:rPr>
        <w:t>µg/kg</w:t>
      </w:r>
      <w:r w:rsidRPr="00DA3ED9">
        <w:rPr>
          <w:rFonts w:cs="Arial"/>
        </w:rPr>
        <w:t xml:space="preserve">. </w:t>
      </w:r>
    </w:p>
    <w:p w:rsidR="00B25981" w:rsidRPr="00DA3ED9" w:rsidRDefault="00B25981" w:rsidP="00B25981">
      <w:pPr>
        <w:spacing w:line="360" w:lineRule="auto"/>
        <w:jc w:val="both"/>
        <w:rPr>
          <w:rFonts w:cs="Arial"/>
          <w:b/>
          <w:bCs/>
        </w:rPr>
      </w:pPr>
      <w:r w:rsidRPr="00DA3ED9">
        <w:rPr>
          <w:rFonts w:cs="Arial"/>
        </w:rPr>
        <w:lastRenderedPageBreak/>
        <w:t xml:space="preserve">U poloviny analyzovaných vzorků koření byla prokázána přítomnost ochratoxinu A. Pozitivní nálezy byly zjištěny pouze v mleté paprice. </w:t>
      </w:r>
      <w:r w:rsidRPr="00DA3ED9">
        <w:rPr>
          <w:rFonts w:cs="Arial"/>
          <w:iCs/>
          <w:lang w:eastAsia="cs-CZ"/>
        </w:rPr>
        <w:t>O</w:t>
      </w:r>
      <w:r w:rsidRPr="00DA3ED9">
        <w:rPr>
          <w:rFonts w:cs="Arial"/>
        </w:rPr>
        <w:t xml:space="preserve">chratoxin A dosáhl hodnot od 3,5 do 16,4 </w:t>
      </w:r>
      <w:r w:rsidRPr="00DA3ED9">
        <w:rPr>
          <w:rFonts w:cs="Arial"/>
          <w:iCs/>
          <w:lang w:eastAsia="cs-CZ"/>
        </w:rPr>
        <w:t xml:space="preserve">µg/kg. Všechny vzorky </w:t>
      </w:r>
      <w:r w:rsidRPr="00DA3ED9">
        <w:rPr>
          <w:rFonts w:cs="Arial"/>
        </w:rPr>
        <w:t xml:space="preserve">mleté papriky byly hodnoceny jako vyhovující z pohledu platného limitu 20 </w:t>
      </w:r>
      <w:r w:rsidRPr="00DA3ED9">
        <w:rPr>
          <w:rFonts w:cs="Arial"/>
          <w:iCs/>
          <w:lang w:eastAsia="cs-CZ"/>
        </w:rPr>
        <w:t>µg/</w:t>
      </w:r>
      <w:r w:rsidRPr="00DA3ED9">
        <w:rPr>
          <w:rFonts w:cs="Arial"/>
        </w:rPr>
        <w:t>kg.</w:t>
      </w:r>
      <w:r w:rsidRPr="00DA3ED9">
        <w:rPr>
          <w:rFonts w:cs="Arial"/>
          <w:iCs/>
          <w:vertAlign w:val="superscript"/>
          <w:lang w:eastAsia="cs-CZ"/>
        </w:rPr>
        <w:t xml:space="preserve">  </w:t>
      </w:r>
    </w:p>
    <w:p w:rsidR="00B25981" w:rsidRPr="00DA3ED9" w:rsidRDefault="00B25981" w:rsidP="00B25981">
      <w:pPr>
        <w:spacing w:line="360" w:lineRule="auto"/>
        <w:jc w:val="both"/>
        <w:rPr>
          <w:rFonts w:cs="Arial"/>
          <w:b/>
          <w:bCs/>
        </w:rPr>
      </w:pPr>
      <w:r w:rsidRPr="00DA3ED9">
        <w:rPr>
          <w:rFonts w:cs="Arial"/>
        </w:rPr>
        <w:t>U žádného z 6 analyzovaných vzorků pražené mleté kávy a zrnkové kávy nebyla přítomnost ochratoxinu A potvrzena. Ochratoxin A byl sledován rovněž v bylinných čajích s obsahem kořene lékořice. Jeden vzorek bylinného čaje svým obsahem ochratoxinu A (27,6 µg/kg) nevyhověl limitu uvedenému v nařízení Komise (ES) č. 1881/2006.</w:t>
      </w:r>
    </w:p>
    <w:p w:rsidR="003B40A4" w:rsidRPr="00DA3ED9" w:rsidRDefault="003B40A4" w:rsidP="003B40A4">
      <w:pPr>
        <w:pStyle w:val="Nadpis1"/>
        <w:rPr>
          <w:b w:val="0"/>
          <w:sz w:val="18"/>
          <w:szCs w:val="18"/>
        </w:rPr>
      </w:pPr>
      <w:r w:rsidRPr="00DA3ED9">
        <w:rPr>
          <w:sz w:val="18"/>
          <w:szCs w:val="18"/>
        </w:rPr>
        <w:t>Tabulka</w:t>
      </w:r>
      <w:r w:rsidR="00B3550C" w:rsidRPr="00DA3ED9">
        <w:rPr>
          <w:sz w:val="18"/>
          <w:szCs w:val="18"/>
        </w:rPr>
        <w:t xml:space="preserve"> </w:t>
      </w:r>
      <w:r w:rsidR="00DA3ED9" w:rsidRPr="00DA3ED9">
        <w:rPr>
          <w:sz w:val="18"/>
          <w:szCs w:val="18"/>
        </w:rPr>
        <w:t>101</w:t>
      </w:r>
      <w:r w:rsidRPr="00DA3ED9">
        <w:rPr>
          <w:sz w:val="18"/>
          <w:szCs w:val="18"/>
        </w:rPr>
        <w:t>: Obsah aflatoxinů v koření</w:t>
      </w:r>
      <w:r w:rsidRPr="00DA3ED9">
        <w:rPr>
          <w:b w:val="0"/>
          <w:sz w:val="18"/>
          <w:szCs w:val="18"/>
        </w:rPr>
        <w:t xml:space="preserve"> (</w:t>
      </w:r>
      <w:r w:rsidRPr="00DA3ED9">
        <w:rPr>
          <w:b w:val="0"/>
          <w:sz w:val="18"/>
          <w:szCs w:val="18"/>
        </w:rPr>
        <w:sym w:font="Symbol" w:char="F06D"/>
      </w:r>
      <w:r w:rsidRPr="00DA3ED9">
        <w:rPr>
          <w:b w:val="0"/>
          <w:sz w:val="18"/>
          <w:szCs w:val="18"/>
        </w:rPr>
        <w:t>g.kg</w:t>
      </w:r>
      <w:r w:rsidRPr="00DA3ED9">
        <w:rPr>
          <w:b w:val="0"/>
          <w:sz w:val="18"/>
          <w:szCs w:val="18"/>
          <w:vertAlign w:val="superscript"/>
        </w:rPr>
        <w:t>-1</w:t>
      </w:r>
      <w:r w:rsidRPr="00DA3ED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9"/>
        <w:gridCol w:w="637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4D1D98" w:rsidRPr="007B078C" w:rsidTr="001E37CE">
        <w:trPr>
          <w:trHeight w:val="255"/>
        </w:trPr>
        <w:tc>
          <w:tcPr>
            <w:tcW w:w="135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1274" w:rsidRPr="007B078C" w:rsidTr="001E37CE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AF1274" w:rsidRPr="007B078C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52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68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24,24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392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0,46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1,31</w:t>
            </w:r>
          </w:p>
        </w:tc>
      </w:tr>
      <w:tr w:rsidR="00AF1274" w:rsidRPr="007B078C" w:rsidTr="001E37CE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AF1274" w:rsidRPr="007B078C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52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6,06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392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1,07</w:t>
            </w:r>
          </w:p>
        </w:tc>
      </w:tr>
      <w:tr w:rsidR="001E37CE" w:rsidRPr="007B078C" w:rsidTr="001E37CE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AF1274" w:rsidRPr="007B078C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52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E37CE" w:rsidRPr="007B078C" w:rsidTr="001E37CE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AF1274" w:rsidRPr="007B078C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52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E37CE" w:rsidRPr="007B078C" w:rsidTr="001E37CE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:rsidR="00AF1274" w:rsidRPr="007B078C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52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:rsidR="00AF1274" w:rsidRPr="00B25981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598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AF1274" w:rsidRPr="007B078C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1D1F49" w:rsidRPr="00DA3ED9" w:rsidRDefault="001D1F49" w:rsidP="001D1F49">
      <w:pPr>
        <w:pStyle w:val="Nadpis1"/>
        <w:rPr>
          <w:b w:val="0"/>
          <w:sz w:val="18"/>
          <w:szCs w:val="18"/>
        </w:rPr>
      </w:pPr>
      <w:r w:rsidRPr="00DA3ED9">
        <w:rPr>
          <w:sz w:val="18"/>
          <w:szCs w:val="18"/>
        </w:rPr>
        <w:t>Tabulka</w:t>
      </w:r>
      <w:r w:rsidR="00B3550C" w:rsidRPr="00DA3ED9">
        <w:rPr>
          <w:sz w:val="18"/>
          <w:szCs w:val="18"/>
        </w:rPr>
        <w:t xml:space="preserve"> </w:t>
      </w:r>
      <w:r w:rsidR="00DA3ED9" w:rsidRPr="00DA3ED9">
        <w:rPr>
          <w:sz w:val="18"/>
          <w:szCs w:val="18"/>
        </w:rPr>
        <w:t>102</w:t>
      </w:r>
      <w:r w:rsidRPr="00DA3ED9">
        <w:rPr>
          <w:sz w:val="18"/>
          <w:szCs w:val="18"/>
        </w:rPr>
        <w:t xml:space="preserve">: Obsah ochratoxinu A v koření </w:t>
      </w:r>
      <w:r w:rsidRPr="00DA3ED9">
        <w:rPr>
          <w:b w:val="0"/>
          <w:sz w:val="18"/>
          <w:szCs w:val="18"/>
        </w:rPr>
        <w:t>(hodnoty v </w:t>
      </w:r>
      <w:r w:rsidRPr="00DA3ED9">
        <w:rPr>
          <w:b w:val="0"/>
          <w:sz w:val="18"/>
          <w:szCs w:val="18"/>
        </w:rPr>
        <w:sym w:font="Symbol" w:char="F06D"/>
      </w:r>
      <w:r w:rsidRPr="00DA3ED9">
        <w:rPr>
          <w:b w:val="0"/>
          <w:sz w:val="18"/>
          <w:szCs w:val="18"/>
        </w:rPr>
        <w:t>g.kg</w:t>
      </w:r>
      <w:r w:rsidRPr="00DA3ED9">
        <w:rPr>
          <w:b w:val="0"/>
          <w:sz w:val="18"/>
          <w:szCs w:val="18"/>
          <w:vertAlign w:val="superscript"/>
        </w:rPr>
        <w:t>-1</w:t>
      </w:r>
      <w:r w:rsidRPr="00DA3ED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4D1D98" w:rsidRPr="007B078C" w:rsidTr="001E37CE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1274" w:rsidRPr="007B078C" w:rsidTr="001E37CE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:rsidR="00AF1274" w:rsidRPr="007B078C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4,15</w:t>
            </w:r>
          </w:p>
        </w:tc>
        <w:tc>
          <w:tcPr>
            <w:tcW w:w="470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1,75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10,20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4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16,40</w:t>
            </w:r>
          </w:p>
        </w:tc>
      </w:tr>
    </w:tbl>
    <w:p w:rsidR="00CA5EED" w:rsidRPr="00DA3ED9" w:rsidRDefault="00CA5EED" w:rsidP="00CA5EED">
      <w:pPr>
        <w:pStyle w:val="Nadpis1"/>
        <w:rPr>
          <w:b w:val="0"/>
          <w:sz w:val="18"/>
          <w:szCs w:val="18"/>
        </w:rPr>
      </w:pPr>
      <w:r w:rsidRPr="00DA3ED9">
        <w:rPr>
          <w:sz w:val="18"/>
          <w:szCs w:val="18"/>
        </w:rPr>
        <w:t>Tabulka</w:t>
      </w:r>
      <w:r w:rsidR="00967815" w:rsidRPr="00DA3ED9">
        <w:rPr>
          <w:sz w:val="18"/>
          <w:szCs w:val="18"/>
        </w:rPr>
        <w:t xml:space="preserve"> </w:t>
      </w:r>
      <w:r w:rsidR="00DA3ED9" w:rsidRPr="00DA3ED9">
        <w:rPr>
          <w:sz w:val="18"/>
          <w:szCs w:val="18"/>
        </w:rPr>
        <w:t>103</w:t>
      </w:r>
      <w:r w:rsidRPr="00DA3ED9">
        <w:rPr>
          <w:sz w:val="18"/>
          <w:szCs w:val="18"/>
        </w:rPr>
        <w:t xml:space="preserve">: Obsah ochratoxinu A v kávě </w:t>
      </w:r>
      <w:r w:rsidRPr="00DA3ED9">
        <w:rPr>
          <w:b w:val="0"/>
          <w:sz w:val="18"/>
          <w:szCs w:val="18"/>
        </w:rPr>
        <w:t>(hodnoty v </w:t>
      </w:r>
      <w:r w:rsidRPr="00DA3ED9">
        <w:rPr>
          <w:b w:val="0"/>
          <w:sz w:val="18"/>
          <w:szCs w:val="18"/>
        </w:rPr>
        <w:sym w:font="Symbol" w:char="F06D"/>
      </w:r>
      <w:r w:rsidRPr="00DA3ED9">
        <w:rPr>
          <w:b w:val="0"/>
          <w:sz w:val="18"/>
          <w:szCs w:val="18"/>
        </w:rPr>
        <w:t>g.kg</w:t>
      </w:r>
      <w:r w:rsidRPr="00DA3ED9">
        <w:rPr>
          <w:b w:val="0"/>
          <w:sz w:val="18"/>
          <w:szCs w:val="18"/>
          <w:vertAlign w:val="superscript"/>
        </w:rPr>
        <w:t>-1</w:t>
      </w:r>
      <w:r w:rsidRPr="00DA3ED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4D1D98" w:rsidRPr="007B078C" w:rsidTr="00AF1274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1274" w:rsidRPr="007B078C" w:rsidTr="00AF1274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:rsidR="00AF1274" w:rsidRPr="007B078C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4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</w:tbl>
    <w:p w:rsidR="00E95845" w:rsidRPr="00DA3ED9" w:rsidRDefault="00E95845" w:rsidP="00E95845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DA3ED9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967815" w:rsidRPr="00DA3ED9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DA3ED9" w:rsidRPr="00DA3ED9">
        <w:rPr>
          <w:rFonts w:cs="Arial"/>
          <w:b/>
          <w:bCs/>
          <w:kern w:val="32"/>
          <w:sz w:val="18"/>
          <w:szCs w:val="18"/>
          <w:lang w:eastAsia="cs-CZ"/>
        </w:rPr>
        <w:t>104</w:t>
      </w:r>
      <w:r w:rsidRPr="00DA3ED9">
        <w:rPr>
          <w:rFonts w:cs="Arial"/>
          <w:b/>
          <w:bCs/>
          <w:kern w:val="32"/>
          <w:sz w:val="18"/>
          <w:szCs w:val="18"/>
          <w:lang w:eastAsia="cs-CZ"/>
        </w:rPr>
        <w:t xml:space="preserve">: Obsah ochratoxinu A v čaji </w:t>
      </w:r>
      <w:r w:rsidR="0001248E" w:rsidRPr="00DA3ED9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DA3ED9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DA3ED9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DA3ED9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DA3ED9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DA3ED9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4D1D98" w:rsidRPr="007B078C" w:rsidTr="00AF1274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1274" w:rsidRPr="007B078C" w:rsidTr="00AF1274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:rsidR="00AF1274" w:rsidRPr="007B078C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457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5,51</w:t>
            </w:r>
          </w:p>
        </w:tc>
        <w:tc>
          <w:tcPr>
            <w:tcW w:w="470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27,57</w:t>
            </w:r>
          </w:p>
        </w:tc>
        <w:tc>
          <w:tcPr>
            <w:tcW w:w="425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4" w:type="pct"/>
            <w:shd w:val="clear" w:color="auto" w:fill="auto"/>
            <w:noWrap/>
          </w:tcPr>
          <w:p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27,57</w:t>
            </w:r>
          </w:p>
        </w:tc>
      </w:tr>
    </w:tbl>
    <w:p w:rsidR="00AF1274" w:rsidRDefault="00AF1274" w:rsidP="007B078C">
      <w:pPr>
        <w:rPr>
          <w:b/>
          <w:i/>
        </w:rPr>
      </w:pPr>
    </w:p>
    <w:p w:rsidR="00AE29ED" w:rsidRDefault="00AE29ED" w:rsidP="007B078C">
      <w:pPr>
        <w:rPr>
          <w:b/>
          <w:i/>
        </w:rPr>
      </w:pPr>
    </w:p>
    <w:p w:rsidR="007B078C" w:rsidRPr="005C297A" w:rsidRDefault="00B25981" w:rsidP="007B078C">
      <w:r>
        <w:rPr>
          <w:b/>
          <w:i/>
        </w:rPr>
        <w:t>R</w:t>
      </w:r>
      <w:r w:rsidR="007B078C" w:rsidRPr="00334D0C">
        <w:rPr>
          <w:b/>
          <w:i/>
        </w:rPr>
        <w:t>ezidua pesticidů</w:t>
      </w:r>
    </w:p>
    <w:p w:rsidR="007B078C" w:rsidRDefault="007B078C" w:rsidP="007B078C">
      <w:pPr>
        <w:rPr>
          <w:b/>
          <w:i/>
        </w:rPr>
      </w:pPr>
    </w:p>
    <w:p w:rsidR="00AE29ED" w:rsidRPr="00DA3ED9" w:rsidRDefault="00B25981" w:rsidP="00AE29ED">
      <w:pPr>
        <w:spacing w:line="360" w:lineRule="auto"/>
        <w:jc w:val="both"/>
        <w:rPr>
          <w:rFonts w:cs="Arial"/>
          <w:b/>
          <w:bCs/>
        </w:rPr>
      </w:pPr>
      <w:r w:rsidRPr="00DA3ED9">
        <w:rPr>
          <w:rFonts w:cs="Arial"/>
        </w:rPr>
        <w:t xml:space="preserve">V rámci zesílené úřední kontroly při dovozu čajů ze třetích zemí jsou zjišťovány nevyhovující zásilky z důvodu obsahu nadlimitního množství pesticidních látek. Z tohoto důvodu jsou </w:t>
      </w:r>
      <w:r w:rsidR="00AB0BB3" w:rsidRPr="00DA3ED9">
        <w:rPr>
          <w:rFonts w:cs="Arial"/>
        </w:rPr>
        <w:br/>
      </w:r>
      <w:r w:rsidRPr="00DA3ED9">
        <w:rPr>
          <w:rFonts w:cs="Arial"/>
        </w:rPr>
        <w:t xml:space="preserve">i v rámci monitoringu CL prováděny odběry na stanovení reziduí pesticidů v černých </w:t>
      </w:r>
      <w:r w:rsidR="00AB0BB3" w:rsidRPr="00DA3ED9">
        <w:rPr>
          <w:rFonts w:cs="Arial"/>
        </w:rPr>
        <w:br/>
      </w:r>
      <w:r w:rsidRPr="00DA3ED9">
        <w:rPr>
          <w:rFonts w:cs="Arial"/>
        </w:rPr>
        <w:t>a zelených čajích ve zvýšené míře. Z celkem 14 analyzovaných čajů byla rezidua pesticidů detekována u 10 vzorků. U vzorku černého čaje původem z Číny bylo zjištěné množství účinné látky</w:t>
      </w:r>
      <w:r w:rsidRPr="00DA3ED9">
        <w:t xml:space="preserve"> </w:t>
      </w:r>
      <w:r w:rsidRPr="00DA3ED9">
        <w:rPr>
          <w:rFonts w:cs="Arial"/>
        </w:rPr>
        <w:t xml:space="preserve">tolfenpyrad vyšší než hodnota maximálního limitu reziduí. </w:t>
      </w:r>
    </w:p>
    <w:p w:rsidR="0019162E" w:rsidRPr="007B078C" w:rsidRDefault="0019162E" w:rsidP="0019162E">
      <w:pPr>
        <w:pStyle w:val="Nadpis1"/>
        <w:spacing w:before="100" w:beforeAutospacing="1" w:after="100" w:afterAutospacing="1" w:line="0" w:lineRule="atLeast"/>
        <w:jc w:val="both"/>
      </w:pPr>
      <w:r w:rsidRPr="007B078C">
        <w:rPr>
          <w:i/>
          <w:sz w:val="22"/>
          <w:szCs w:val="22"/>
          <w:lang w:val="en-US"/>
        </w:rPr>
        <w:t>Akrylamid</w:t>
      </w:r>
    </w:p>
    <w:p w:rsidR="0019162E" w:rsidRPr="00DA3ED9" w:rsidRDefault="0019162E" w:rsidP="0019162E">
      <w:pPr>
        <w:spacing w:line="360" w:lineRule="auto"/>
        <w:jc w:val="both"/>
        <w:rPr>
          <w:rFonts w:cs="Arial"/>
          <w:b/>
          <w:bCs/>
        </w:rPr>
      </w:pPr>
      <w:r w:rsidRPr="00DA3ED9">
        <w:rPr>
          <w:rFonts w:cs="Arial"/>
        </w:rPr>
        <w:t xml:space="preserve">Dle doporučení Komise byl obsah akrylamidu monitorován ve vzorcích pražené kávy. Jeho přítomnost byla potvrzena u všech analyzovaných vzorků kávy. Zjištěné hladiny akrylamidu  </w:t>
      </w:r>
      <w:r w:rsidRPr="00DA3ED9">
        <w:rPr>
          <w:rFonts w:cs="Arial"/>
        </w:rPr>
        <w:lastRenderedPageBreak/>
        <w:t xml:space="preserve">se pohybovaly v rozmezí od 114 do 294 </w:t>
      </w:r>
      <w:r w:rsidRPr="00DA3ED9">
        <w:rPr>
          <w:rFonts w:cs="Arial"/>
          <w:iCs/>
        </w:rPr>
        <w:t>µg/kg</w:t>
      </w:r>
      <w:r w:rsidRPr="00DA3ED9">
        <w:rPr>
          <w:rFonts w:cs="Arial"/>
        </w:rPr>
        <w:t xml:space="preserve">. Porovnávací hodnota stanovená pro praženou kávu nařízením Komise (EU) 2017/2158 nebyla překročena. </w:t>
      </w:r>
    </w:p>
    <w:p w:rsidR="0019162E" w:rsidRPr="00DA3ED9" w:rsidRDefault="0019162E" w:rsidP="0019162E">
      <w:pPr>
        <w:rPr>
          <w:rFonts w:cs="Arial"/>
          <w:sz w:val="18"/>
          <w:szCs w:val="18"/>
        </w:rPr>
      </w:pPr>
      <w:r w:rsidRPr="00DA3ED9">
        <w:rPr>
          <w:rFonts w:cs="Arial"/>
          <w:b/>
          <w:sz w:val="18"/>
          <w:szCs w:val="18"/>
        </w:rPr>
        <w:t xml:space="preserve">Tabulka </w:t>
      </w:r>
      <w:r w:rsidR="00DA3ED9" w:rsidRPr="00DA3ED9">
        <w:rPr>
          <w:rFonts w:cs="Arial"/>
          <w:b/>
          <w:sz w:val="18"/>
          <w:szCs w:val="18"/>
        </w:rPr>
        <w:t>105</w:t>
      </w:r>
      <w:r w:rsidRPr="00DA3ED9">
        <w:rPr>
          <w:rFonts w:cs="Arial"/>
          <w:b/>
          <w:sz w:val="18"/>
          <w:szCs w:val="18"/>
        </w:rPr>
        <w:t xml:space="preserve">: Obsah akrylamidu v kávě </w:t>
      </w:r>
      <w:r w:rsidRPr="00DA3ED9">
        <w:rPr>
          <w:rFonts w:cs="Arial"/>
          <w:sz w:val="18"/>
          <w:szCs w:val="18"/>
        </w:rPr>
        <w:t>(</w:t>
      </w:r>
      <w:r w:rsidRPr="00DA3ED9">
        <w:rPr>
          <w:sz w:val="18"/>
          <w:szCs w:val="18"/>
        </w:rPr>
        <w:t>hodnoty v</w:t>
      </w:r>
      <w:r w:rsidRPr="00DA3ED9">
        <w:rPr>
          <w:rFonts w:cs="Arial"/>
          <w:sz w:val="18"/>
          <w:szCs w:val="18"/>
        </w:rPr>
        <w:t xml:space="preserve"> mg.kg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4"/>
        <w:gridCol w:w="784"/>
        <w:gridCol w:w="781"/>
        <w:gridCol w:w="781"/>
        <w:gridCol w:w="839"/>
        <w:gridCol w:w="865"/>
        <w:gridCol w:w="781"/>
        <w:gridCol w:w="781"/>
        <w:gridCol w:w="780"/>
      </w:tblGrid>
      <w:tr w:rsidR="0019162E" w:rsidRPr="007B078C" w:rsidTr="00573806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9162E" w:rsidRPr="007B078C" w:rsidTr="00573806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:rsidR="0019162E" w:rsidRPr="007B078C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:rsidR="0019162E" w:rsidRPr="00AE29ED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E29E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shd w:val="clear" w:color="auto" w:fill="auto"/>
            <w:noWrap/>
          </w:tcPr>
          <w:p w:rsidR="0019162E" w:rsidRPr="00AE29ED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E29E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shd w:val="clear" w:color="auto" w:fill="auto"/>
            <w:noWrap/>
          </w:tcPr>
          <w:p w:rsidR="0019162E" w:rsidRPr="00AE29ED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E29E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2" w:type="pct"/>
            <w:shd w:val="clear" w:color="auto" w:fill="auto"/>
            <w:noWrap/>
          </w:tcPr>
          <w:p w:rsidR="0019162E" w:rsidRPr="00AE29ED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E29E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:rsidR="0019162E" w:rsidRPr="00AE29ED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E29E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4" w:type="pct"/>
            <w:shd w:val="clear" w:color="auto" w:fill="auto"/>
            <w:noWrap/>
          </w:tcPr>
          <w:p w:rsidR="0019162E" w:rsidRPr="00AE29ED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E29ED">
              <w:rPr>
                <w:rFonts w:cs="Arial"/>
                <w:sz w:val="16"/>
                <w:szCs w:val="16"/>
                <w:lang w:eastAsia="cs-CZ"/>
              </w:rPr>
              <w:t>179,17</w:t>
            </w:r>
          </w:p>
        </w:tc>
        <w:tc>
          <w:tcPr>
            <w:tcW w:w="478" w:type="pct"/>
            <w:shd w:val="clear" w:color="auto" w:fill="auto"/>
            <w:noWrap/>
          </w:tcPr>
          <w:p w:rsidR="0019162E" w:rsidRPr="00AE29ED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E29ED">
              <w:rPr>
                <w:rFonts w:cs="Arial"/>
                <w:sz w:val="16"/>
                <w:szCs w:val="16"/>
                <w:lang w:eastAsia="cs-CZ"/>
              </w:rPr>
              <w:t>155,50</w:t>
            </w:r>
          </w:p>
        </w:tc>
        <w:tc>
          <w:tcPr>
            <w:tcW w:w="432" w:type="pct"/>
            <w:shd w:val="clear" w:color="auto" w:fill="auto"/>
            <w:noWrap/>
          </w:tcPr>
          <w:p w:rsidR="0019162E" w:rsidRPr="00AE29ED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E29ED">
              <w:rPr>
                <w:rFonts w:cs="Arial"/>
                <w:sz w:val="16"/>
                <w:szCs w:val="16"/>
                <w:lang w:eastAsia="cs-CZ"/>
              </w:rPr>
              <w:t>294,00</w:t>
            </w:r>
          </w:p>
        </w:tc>
        <w:tc>
          <w:tcPr>
            <w:tcW w:w="432" w:type="pct"/>
            <w:shd w:val="clear" w:color="auto" w:fill="auto"/>
            <w:noWrap/>
          </w:tcPr>
          <w:p w:rsidR="0019162E" w:rsidRPr="00AE29ED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E29ED">
              <w:rPr>
                <w:rFonts w:cs="Arial"/>
                <w:sz w:val="16"/>
                <w:szCs w:val="16"/>
                <w:lang w:eastAsia="cs-CZ"/>
              </w:rPr>
              <w:t>114,00</w:t>
            </w:r>
          </w:p>
        </w:tc>
        <w:tc>
          <w:tcPr>
            <w:tcW w:w="431" w:type="pct"/>
            <w:shd w:val="clear" w:color="auto" w:fill="auto"/>
            <w:noWrap/>
          </w:tcPr>
          <w:p w:rsidR="0019162E" w:rsidRPr="00AE29ED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E29ED">
              <w:rPr>
                <w:rFonts w:cs="Arial"/>
                <w:sz w:val="16"/>
                <w:szCs w:val="16"/>
                <w:lang w:eastAsia="cs-CZ"/>
              </w:rPr>
              <w:t>294,00</w:t>
            </w:r>
          </w:p>
        </w:tc>
      </w:tr>
    </w:tbl>
    <w:p w:rsidR="007B078C" w:rsidRPr="00DA3ED9" w:rsidRDefault="007B078C" w:rsidP="007B078C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DA3ED9">
        <w:rPr>
          <w:rFonts w:ascii="Arial" w:hAnsi="Arial" w:cs="Arial"/>
          <w:i w:val="0"/>
          <w:sz w:val="18"/>
          <w:szCs w:val="18"/>
        </w:rPr>
        <w:t xml:space="preserve">Tabulka </w:t>
      </w:r>
      <w:r w:rsidR="00DA3ED9" w:rsidRPr="00DA3ED9">
        <w:rPr>
          <w:rFonts w:ascii="Arial" w:hAnsi="Arial" w:cs="Arial"/>
          <w:i w:val="0"/>
          <w:sz w:val="18"/>
          <w:szCs w:val="18"/>
        </w:rPr>
        <w:t>106</w:t>
      </w:r>
      <w:r w:rsidRPr="00DA3ED9">
        <w:rPr>
          <w:rFonts w:ascii="Arial" w:hAnsi="Arial" w:cs="Arial"/>
          <w:i w:val="0"/>
          <w:sz w:val="18"/>
          <w:szCs w:val="18"/>
        </w:rPr>
        <w:t>: Zjištěné nálezy reziduí pesticidů v čaji</w:t>
      </w:r>
      <w:r w:rsidRPr="00DA3ED9">
        <w:rPr>
          <w:rFonts w:ascii="Arial" w:hAnsi="Arial" w:cs="Arial"/>
          <w:b w:val="0"/>
          <w:i w:val="0"/>
          <w:sz w:val="18"/>
          <w:szCs w:val="18"/>
        </w:rPr>
        <w:t xml:space="preserve"> (</w:t>
      </w:r>
      <w:r w:rsidRPr="00DA3ED9">
        <w:rPr>
          <w:rFonts w:ascii="Arial" w:hAnsi="Arial" w:cs="Arial"/>
          <w:b w:val="0"/>
          <w:i w:val="0"/>
          <w:sz w:val="18"/>
          <w:szCs w:val="18"/>
          <w:lang w:val="en-US"/>
        </w:rPr>
        <w:t>hodnoty v</w:t>
      </w:r>
      <w:r w:rsidRPr="00DA3ED9">
        <w:rPr>
          <w:rFonts w:ascii="Arial" w:hAnsi="Arial" w:cs="Arial"/>
          <w:sz w:val="18"/>
          <w:szCs w:val="18"/>
          <w:lang w:val="en-US"/>
        </w:rPr>
        <w:t xml:space="preserve"> 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mg.kg</w:t>
      </w:r>
      <w:r w:rsidRPr="00DA3ED9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2"/>
        <w:gridCol w:w="563"/>
        <w:gridCol w:w="563"/>
        <w:gridCol w:w="834"/>
        <w:gridCol w:w="412"/>
        <w:gridCol w:w="555"/>
        <w:gridCol w:w="695"/>
        <w:gridCol w:w="698"/>
        <w:gridCol w:w="834"/>
        <w:gridCol w:w="550"/>
        <w:gridCol w:w="628"/>
      </w:tblGrid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1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28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04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7" w:type="pct"/>
            <w:tcBorders>
              <w:bottom w:val="single" w:sz="12" w:space="0" w:color="auto"/>
            </w:tcBorders>
            <w:shd w:val="clear" w:color="auto" w:fill="F2F2F2"/>
            <w:noWrap/>
            <w:hideMark/>
          </w:tcPr>
          <w:p w:rsidR="0019162E" w:rsidRPr="003B0491" w:rsidRDefault="0019162E" w:rsidP="00573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bifenthrin (suma izomerů)</w:t>
            </w:r>
          </w:p>
        </w:tc>
        <w:tc>
          <w:tcPr>
            <w:tcW w:w="31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35,71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304" w:type="pct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0,25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carbendazim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fenpropathrin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flufenoxuron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8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0,27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acetamiprid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28,57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8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dodine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21,43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pyrimethanil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thiacloprid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21,43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38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0,49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carbendazim a benomyl (suma benomylu a carbendazimu vyjádřená jako carbendazim)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8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indoxacarb (suma indoxacarbu a jeho R enantiomeru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thiametoxam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0,20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0,38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thiamethoxam (suma thiamethoxamu a clothianidinu vyjádřená jako thiamethoxam)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rotenon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</w:tr>
      <w:tr w:rsidR="0019162E" w:rsidRPr="003B0491" w:rsidTr="004D6EA4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antrachinon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9162E" w:rsidRPr="007B078C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  <w:tr w:rsidR="0019162E" w:rsidRPr="003B0491" w:rsidTr="00573806">
        <w:trPr>
          <w:cantSplit/>
          <w:trHeight w:val="300"/>
          <w:tblHeader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tolfenpyrad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19162E" w:rsidRPr="00AB0BB3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B0BB3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</w:tr>
    </w:tbl>
    <w:p w:rsidR="00AE29ED" w:rsidRDefault="00AE29ED" w:rsidP="00AE29ED">
      <w:pPr>
        <w:rPr>
          <w:lang w:eastAsia="cs-CZ"/>
        </w:rPr>
      </w:pPr>
    </w:p>
    <w:p w:rsidR="00453E66" w:rsidRPr="00DA3ED9" w:rsidRDefault="00453E66" w:rsidP="00C36935">
      <w:pPr>
        <w:rPr>
          <w:rFonts w:cs="Arial"/>
          <w:sz w:val="18"/>
          <w:szCs w:val="18"/>
        </w:rPr>
      </w:pPr>
      <w:r w:rsidRPr="00DA3ED9">
        <w:rPr>
          <w:rFonts w:cs="Arial"/>
          <w:b/>
          <w:sz w:val="18"/>
          <w:szCs w:val="18"/>
        </w:rPr>
        <w:t xml:space="preserve">Graf </w:t>
      </w:r>
      <w:r w:rsidR="00DA3ED9" w:rsidRPr="00DA3ED9">
        <w:rPr>
          <w:rFonts w:cs="Arial"/>
          <w:b/>
          <w:sz w:val="18"/>
          <w:szCs w:val="18"/>
        </w:rPr>
        <w:t>24</w:t>
      </w:r>
      <w:r w:rsidRPr="00DA3ED9">
        <w:rPr>
          <w:rFonts w:cs="Arial"/>
          <w:b/>
          <w:sz w:val="18"/>
          <w:szCs w:val="18"/>
        </w:rPr>
        <w:t>: Zjištěné hlad</w:t>
      </w:r>
      <w:r w:rsidR="00893AB6" w:rsidRPr="00DA3ED9">
        <w:rPr>
          <w:rFonts w:cs="Arial"/>
          <w:b/>
          <w:sz w:val="18"/>
          <w:szCs w:val="18"/>
        </w:rPr>
        <w:t xml:space="preserve">iny akrylamidu v kávě v letech </w:t>
      </w:r>
      <w:r w:rsidRPr="00DA3ED9">
        <w:rPr>
          <w:rFonts w:cs="Arial"/>
          <w:b/>
          <w:sz w:val="18"/>
          <w:szCs w:val="18"/>
        </w:rPr>
        <w:t>2005</w:t>
      </w:r>
      <w:r w:rsidR="00C36935" w:rsidRPr="00DA3ED9">
        <w:rPr>
          <w:rFonts w:cs="Arial"/>
          <w:b/>
          <w:sz w:val="18"/>
          <w:szCs w:val="18"/>
        </w:rPr>
        <w:t xml:space="preserve"> - </w:t>
      </w:r>
      <w:r w:rsidR="000B1226" w:rsidRPr="00DA3ED9">
        <w:rPr>
          <w:rFonts w:cs="Arial"/>
          <w:b/>
          <w:sz w:val="18"/>
          <w:szCs w:val="18"/>
        </w:rPr>
        <w:t>201</w:t>
      </w:r>
      <w:r w:rsidR="0019162E" w:rsidRPr="00DA3ED9">
        <w:rPr>
          <w:rFonts w:cs="Arial"/>
          <w:b/>
          <w:sz w:val="18"/>
          <w:szCs w:val="18"/>
        </w:rPr>
        <w:t>8</w:t>
      </w:r>
      <w:r w:rsidRPr="00DA3ED9">
        <w:rPr>
          <w:rFonts w:cs="Arial"/>
          <w:b/>
          <w:sz w:val="18"/>
          <w:szCs w:val="18"/>
        </w:rPr>
        <w:t xml:space="preserve"> </w:t>
      </w:r>
      <w:r w:rsidRPr="00DA3ED9">
        <w:rPr>
          <w:rFonts w:cs="Arial"/>
          <w:sz w:val="18"/>
          <w:szCs w:val="18"/>
        </w:rPr>
        <w:t>(hodnoty v μg.kg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>)</w:t>
      </w:r>
    </w:p>
    <w:p w:rsidR="0019162E" w:rsidRDefault="0019162E" w:rsidP="00AB53F5">
      <w:pPr>
        <w:rPr>
          <w:noProof/>
          <w:lang w:eastAsia="cs-CZ"/>
        </w:rPr>
      </w:pPr>
    </w:p>
    <w:p w:rsidR="0019162E" w:rsidRDefault="0019162E" w:rsidP="00AB53F5">
      <w:pPr>
        <w:rPr>
          <w:noProof/>
          <w:lang w:eastAsia="cs-CZ"/>
        </w:rPr>
      </w:pPr>
    </w:p>
    <w:p w:rsidR="00696EA1" w:rsidRDefault="0019162E" w:rsidP="00AB53F5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03590244" wp14:editId="1F59B3E0">
            <wp:extent cx="5654040" cy="3103880"/>
            <wp:effectExtent l="0" t="0" r="3810" b="1270"/>
            <wp:docPr id="12" name="Graf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19162E" w:rsidRPr="0019162E" w:rsidRDefault="0019162E" w:rsidP="0019162E">
      <w:pPr>
        <w:jc w:val="both"/>
        <w:rPr>
          <w:b/>
          <w:i/>
        </w:rPr>
      </w:pPr>
      <w:r w:rsidRPr="0019162E">
        <w:rPr>
          <w:b/>
          <w:i/>
        </w:rPr>
        <w:lastRenderedPageBreak/>
        <w:t>Furan</w:t>
      </w:r>
    </w:p>
    <w:p w:rsidR="0019162E" w:rsidRDefault="0019162E" w:rsidP="00CA5EED">
      <w:pPr>
        <w:tabs>
          <w:tab w:val="left" w:pos="1860"/>
        </w:tabs>
        <w:rPr>
          <w:rFonts w:cs="Arial"/>
          <w:b/>
        </w:rPr>
      </w:pPr>
    </w:p>
    <w:p w:rsidR="0019162E" w:rsidRPr="00DA3ED9" w:rsidRDefault="0019162E" w:rsidP="0019162E">
      <w:pPr>
        <w:spacing w:line="360" w:lineRule="auto"/>
        <w:jc w:val="both"/>
        <w:rPr>
          <w:rFonts w:cs="Arial"/>
          <w:b/>
          <w:bCs/>
        </w:rPr>
      </w:pPr>
      <w:r w:rsidRPr="00DA3ED9">
        <w:rPr>
          <w:rFonts w:cs="Arial"/>
        </w:rPr>
        <w:t>Dalším procesním kontaminantem, jehož sledování SZPI v pražené kávě prováděla, byl furan.  Furan byl přítomný ve všech analyzovaných vzorcích, jeho hodnoty dosahovaly hodnot od 714 do 8369 µg/kg. Pro furan není právním předpisem stanovený limit.</w:t>
      </w:r>
    </w:p>
    <w:p w:rsidR="00DA3ED9" w:rsidRPr="00DA3ED9" w:rsidRDefault="00DA3ED9" w:rsidP="0019162E">
      <w:pPr>
        <w:jc w:val="both"/>
        <w:rPr>
          <w:b/>
          <w:sz w:val="18"/>
          <w:szCs w:val="18"/>
        </w:rPr>
      </w:pPr>
    </w:p>
    <w:p w:rsidR="0019162E" w:rsidRPr="00DA3ED9" w:rsidRDefault="0019162E" w:rsidP="0019162E">
      <w:pPr>
        <w:jc w:val="both"/>
        <w:rPr>
          <w:bCs/>
        </w:rPr>
      </w:pPr>
      <w:r w:rsidRPr="00DA3ED9">
        <w:rPr>
          <w:b/>
          <w:sz w:val="18"/>
          <w:szCs w:val="18"/>
        </w:rPr>
        <w:t xml:space="preserve">Tabulka </w:t>
      </w:r>
      <w:r w:rsidR="00DA3ED9">
        <w:rPr>
          <w:b/>
          <w:sz w:val="18"/>
          <w:szCs w:val="18"/>
        </w:rPr>
        <w:t>106</w:t>
      </w:r>
      <w:r w:rsidRPr="00DA3ED9">
        <w:rPr>
          <w:b/>
          <w:sz w:val="18"/>
          <w:szCs w:val="18"/>
        </w:rPr>
        <w:t xml:space="preserve">: Obsah furanu v pražené kávě </w:t>
      </w:r>
      <w:r w:rsidRPr="00DA3ED9">
        <w:rPr>
          <w:sz w:val="18"/>
          <w:szCs w:val="18"/>
        </w:rPr>
        <w:t>(hodnoty v </w:t>
      </w:r>
      <w:r w:rsidRPr="00DA3ED9">
        <w:rPr>
          <w:sz w:val="18"/>
          <w:szCs w:val="18"/>
        </w:rPr>
        <w:sym w:font="Symbol" w:char="F06D"/>
      </w:r>
      <w:r w:rsidRPr="00DA3ED9">
        <w:rPr>
          <w:sz w:val="18"/>
          <w:szCs w:val="18"/>
        </w:rPr>
        <w:t>g.kg</w:t>
      </w:r>
      <w:r w:rsidRPr="00DA3ED9">
        <w:rPr>
          <w:sz w:val="18"/>
          <w:szCs w:val="18"/>
          <w:vertAlign w:val="superscript"/>
        </w:rPr>
        <w:t>-1</w:t>
      </w:r>
      <w:r w:rsidRPr="00DA3ED9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2"/>
        <w:gridCol w:w="671"/>
        <w:gridCol w:w="671"/>
        <w:gridCol w:w="709"/>
        <w:gridCol w:w="671"/>
        <w:gridCol w:w="673"/>
        <w:gridCol w:w="726"/>
        <w:gridCol w:w="747"/>
        <w:gridCol w:w="760"/>
        <w:gridCol w:w="673"/>
        <w:gridCol w:w="719"/>
      </w:tblGrid>
      <w:tr w:rsidR="0019162E" w:rsidRPr="00DA3ED9" w:rsidTr="0019162E">
        <w:trPr>
          <w:trHeight w:val="255"/>
        </w:trPr>
        <w:tc>
          <w:tcPr>
            <w:tcW w:w="1121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:rsidR="0019162E" w:rsidRPr="00DA3ED9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9162E" w:rsidRPr="00DC3F97" w:rsidTr="0019162E">
        <w:trPr>
          <w:trHeight w:val="255"/>
        </w:trPr>
        <w:tc>
          <w:tcPr>
            <w:tcW w:w="1121" w:type="pct"/>
            <w:shd w:val="clear" w:color="auto" w:fill="auto"/>
            <w:noWrap/>
          </w:tcPr>
          <w:p w:rsidR="0019162E" w:rsidRPr="00DC3F97" w:rsidRDefault="0019162E" w:rsidP="0019162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4" w:type="pct"/>
            <w:shd w:val="clear" w:color="auto" w:fill="auto"/>
            <w:noWrap/>
          </w:tcPr>
          <w:p w:rsidR="0019162E" w:rsidRPr="0019162E" w:rsidRDefault="0019162E" w:rsidP="00191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162E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4" w:type="pct"/>
            <w:shd w:val="clear" w:color="auto" w:fill="auto"/>
            <w:noWrap/>
          </w:tcPr>
          <w:p w:rsidR="0019162E" w:rsidRPr="0019162E" w:rsidRDefault="0019162E" w:rsidP="00191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162E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5" w:type="pct"/>
            <w:shd w:val="clear" w:color="auto" w:fill="auto"/>
            <w:noWrap/>
          </w:tcPr>
          <w:p w:rsidR="0019162E" w:rsidRPr="0019162E" w:rsidRDefault="0019162E" w:rsidP="00191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162E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4" w:type="pct"/>
            <w:shd w:val="clear" w:color="auto" w:fill="auto"/>
            <w:noWrap/>
          </w:tcPr>
          <w:p w:rsidR="0019162E" w:rsidRPr="0019162E" w:rsidRDefault="0019162E" w:rsidP="00191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162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:rsidR="0019162E" w:rsidRPr="0019162E" w:rsidRDefault="0019162E" w:rsidP="00191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162E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:rsidR="0019162E" w:rsidRPr="0019162E" w:rsidRDefault="0019162E" w:rsidP="00191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162E">
              <w:rPr>
                <w:rFonts w:cs="Arial"/>
                <w:sz w:val="16"/>
                <w:szCs w:val="16"/>
                <w:lang w:eastAsia="cs-CZ"/>
              </w:rPr>
              <w:t>2962,50</w:t>
            </w:r>
          </w:p>
        </w:tc>
        <w:tc>
          <w:tcPr>
            <w:tcW w:w="416" w:type="pct"/>
            <w:shd w:val="clear" w:color="auto" w:fill="auto"/>
            <w:noWrap/>
          </w:tcPr>
          <w:p w:rsidR="0019162E" w:rsidRPr="0019162E" w:rsidRDefault="0019162E" w:rsidP="00191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162E">
              <w:rPr>
                <w:rFonts w:cs="Arial"/>
                <w:sz w:val="16"/>
                <w:szCs w:val="16"/>
                <w:lang w:eastAsia="cs-CZ"/>
              </w:rPr>
              <w:t>1707,90</w:t>
            </w:r>
          </w:p>
        </w:tc>
        <w:tc>
          <w:tcPr>
            <w:tcW w:w="423" w:type="pct"/>
            <w:shd w:val="clear" w:color="auto" w:fill="auto"/>
            <w:noWrap/>
          </w:tcPr>
          <w:p w:rsidR="0019162E" w:rsidRPr="0019162E" w:rsidRDefault="0019162E" w:rsidP="00191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162E">
              <w:rPr>
                <w:rFonts w:cs="Arial"/>
                <w:sz w:val="16"/>
                <w:szCs w:val="16"/>
                <w:lang w:eastAsia="cs-CZ"/>
              </w:rPr>
              <w:t>8369,00</w:t>
            </w:r>
          </w:p>
        </w:tc>
        <w:tc>
          <w:tcPr>
            <w:tcW w:w="375" w:type="pct"/>
            <w:shd w:val="clear" w:color="auto" w:fill="auto"/>
            <w:noWrap/>
          </w:tcPr>
          <w:p w:rsidR="0019162E" w:rsidRPr="0019162E" w:rsidRDefault="0019162E" w:rsidP="00191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162E">
              <w:rPr>
                <w:rFonts w:cs="Arial"/>
                <w:sz w:val="16"/>
                <w:szCs w:val="16"/>
                <w:lang w:eastAsia="cs-CZ"/>
              </w:rPr>
              <w:t>714,40</w:t>
            </w:r>
          </w:p>
        </w:tc>
        <w:tc>
          <w:tcPr>
            <w:tcW w:w="369" w:type="pct"/>
            <w:shd w:val="clear" w:color="auto" w:fill="auto"/>
            <w:noWrap/>
          </w:tcPr>
          <w:p w:rsidR="0019162E" w:rsidRPr="0019162E" w:rsidRDefault="0019162E" w:rsidP="00191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162E">
              <w:rPr>
                <w:rFonts w:cs="Arial"/>
                <w:sz w:val="16"/>
                <w:szCs w:val="16"/>
                <w:lang w:eastAsia="cs-CZ"/>
              </w:rPr>
              <w:t>8369,00</w:t>
            </w:r>
          </w:p>
        </w:tc>
      </w:tr>
    </w:tbl>
    <w:p w:rsidR="0019162E" w:rsidRDefault="0019162E" w:rsidP="00CA5EED">
      <w:pPr>
        <w:tabs>
          <w:tab w:val="left" w:pos="1860"/>
        </w:tabs>
        <w:rPr>
          <w:rFonts w:cs="Arial"/>
          <w:b/>
        </w:rPr>
      </w:pPr>
    </w:p>
    <w:p w:rsidR="0019162E" w:rsidRDefault="0019162E" w:rsidP="0019162E">
      <w:pPr>
        <w:jc w:val="both"/>
        <w:rPr>
          <w:b/>
          <w:i/>
        </w:rPr>
      </w:pPr>
    </w:p>
    <w:p w:rsidR="0019162E" w:rsidRPr="0019162E" w:rsidRDefault="0019162E" w:rsidP="0019162E">
      <w:pPr>
        <w:jc w:val="both"/>
        <w:rPr>
          <w:b/>
          <w:i/>
        </w:rPr>
      </w:pPr>
      <w:r w:rsidRPr="0019162E">
        <w:rPr>
          <w:b/>
          <w:i/>
        </w:rPr>
        <w:t>Polyaromatické uhlovodíky</w:t>
      </w:r>
    </w:p>
    <w:p w:rsidR="0019162E" w:rsidRDefault="0019162E" w:rsidP="00CA5EED">
      <w:pPr>
        <w:tabs>
          <w:tab w:val="left" w:pos="1860"/>
        </w:tabs>
        <w:rPr>
          <w:rFonts w:cs="Arial"/>
          <w:b/>
        </w:rPr>
      </w:pPr>
    </w:p>
    <w:p w:rsidR="0019162E" w:rsidRPr="00DA3ED9" w:rsidRDefault="0019162E" w:rsidP="0019162E">
      <w:pPr>
        <w:spacing w:line="360" w:lineRule="auto"/>
        <w:jc w:val="both"/>
        <w:rPr>
          <w:rFonts w:cs="Arial"/>
          <w:b/>
          <w:bCs/>
        </w:rPr>
      </w:pPr>
      <w:r w:rsidRPr="00DA3ED9">
        <w:rPr>
          <w:rFonts w:cs="Arial"/>
        </w:rPr>
        <w:t>V zeleném čaji v prášku (matcha) byla ověřována přítomnost polyaromatických uhlovodíků</w:t>
      </w:r>
      <w:r w:rsidRPr="00DA3ED9">
        <w:t xml:space="preserve"> (</w:t>
      </w:r>
      <w:r w:rsidRPr="00DA3ED9">
        <w:rPr>
          <w:rFonts w:cs="Arial"/>
        </w:rPr>
        <w:t>benzo(a)pyrenu, benzo(a)anthracenu, benzo(b)fluoranthenu a chrysenu). U všech vzorků zeleného čaje v prášku byly PAH detekovány, nicméně zjištěná suma PAH odpovídala požadavkům nařízení Komise (ES) č. 1881/2006.</w:t>
      </w:r>
    </w:p>
    <w:p w:rsidR="00617923" w:rsidRPr="00DA3ED9" w:rsidRDefault="00617923" w:rsidP="00617923">
      <w:pPr>
        <w:pStyle w:val="Titulek"/>
        <w:rPr>
          <w:rFonts w:ascii="Arial" w:hAnsi="Arial" w:cs="Arial"/>
          <w:b w:val="0"/>
          <w:sz w:val="18"/>
          <w:szCs w:val="18"/>
        </w:rPr>
      </w:pPr>
      <w:r w:rsidRPr="00DA3ED9">
        <w:rPr>
          <w:rFonts w:ascii="Arial" w:hAnsi="Arial" w:cs="Arial"/>
          <w:sz w:val="18"/>
          <w:szCs w:val="18"/>
        </w:rPr>
        <w:t xml:space="preserve">Tabulka </w:t>
      </w:r>
      <w:r w:rsidR="00DA3ED9" w:rsidRPr="00DA3ED9">
        <w:rPr>
          <w:rFonts w:ascii="Arial" w:hAnsi="Arial" w:cs="Arial"/>
          <w:sz w:val="18"/>
          <w:szCs w:val="18"/>
        </w:rPr>
        <w:t>107</w:t>
      </w:r>
      <w:r w:rsidRPr="00DA3ED9">
        <w:rPr>
          <w:rFonts w:ascii="Arial" w:hAnsi="Arial" w:cs="Arial"/>
          <w:sz w:val="18"/>
          <w:szCs w:val="18"/>
        </w:rPr>
        <w:t>: Obsah polyaromatických uhlovodíků v zeleném čaji v prášku</w:t>
      </w:r>
      <w:r w:rsidRPr="00DA3ED9">
        <w:rPr>
          <w:rFonts w:ascii="Arial" w:hAnsi="Arial" w:cs="Arial"/>
          <w:b w:val="0"/>
          <w:sz w:val="18"/>
          <w:szCs w:val="18"/>
        </w:rPr>
        <w:t xml:space="preserve"> (hodnoty v </w:t>
      </w:r>
      <w:r w:rsidRPr="00DA3ED9">
        <w:rPr>
          <w:rFonts w:ascii="Arial" w:hAnsi="Arial" w:cs="Arial"/>
          <w:b w:val="0"/>
          <w:sz w:val="18"/>
          <w:szCs w:val="18"/>
        </w:rPr>
        <w:sym w:font="Symbol" w:char="F06D"/>
      </w:r>
      <w:r w:rsidRPr="00DA3ED9">
        <w:rPr>
          <w:rFonts w:ascii="Arial" w:hAnsi="Arial" w:cs="Arial"/>
          <w:b w:val="0"/>
          <w:sz w:val="18"/>
          <w:szCs w:val="18"/>
        </w:rPr>
        <w:t>g.kg</w:t>
      </w:r>
      <w:r w:rsidRPr="00DA3ED9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617923" w:rsidRPr="007B078C" w:rsidTr="001E37CE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:rsidR="00617923" w:rsidRPr="007B078C" w:rsidRDefault="0061792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179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617923" w:rsidRPr="007B078C" w:rsidRDefault="00617923" w:rsidP="006179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55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</w:tr>
      <w:tr w:rsidR="006179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617923" w:rsidRPr="007B078C" w:rsidRDefault="00617923" w:rsidP="006179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0,82</w:t>
            </w:r>
          </w:p>
        </w:tc>
        <w:tc>
          <w:tcPr>
            <w:tcW w:w="455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0,86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1,23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0,37</w:t>
            </w:r>
          </w:p>
        </w:tc>
        <w:tc>
          <w:tcPr>
            <w:tcW w:w="409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1,23</w:t>
            </w:r>
          </w:p>
        </w:tc>
      </w:tr>
      <w:tr w:rsidR="006179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617923" w:rsidRPr="007B078C" w:rsidRDefault="00617923" w:rsidP="006179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0,53</w:t>
            </w:r>
          </w:p>
        </w:tc>
        <w:tc>
          <w:tcPr>
            <w:tcW w:w="455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0,52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0,79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0,28</w:t>
            </w:r>
          </w:p>
        </w:tc>
        <w:tc>
          <w:tcPr>
            <w:tcW w:w="409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0,79</w:t>
            </w:r>
          </w:p>
        </w:tc>
      </w:tr>
      <w:tr w:rsidR="006179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617923" w:rsidRPr="007B078C" w:rsidRDefault="00617923" w:rsidP="006179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1,29</w:t>
            </w:r>
          </w:p>
        </w:tc>
        <w:tc>
          <w:tcPr>
            <w:tcW w:w="455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1,11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1,77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1,00</w:t>
            </w:r>
          </w:p>
        </w:tc>
        <w:tc>
          <w:tcPr>
            <w:tcW w:w="409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1,77</w:t>
            </w:r>
          </w:p>
        </w:tc>
      </w:tr>
      <w:tr w:rsidR="00617923" w:rsidRPr="007B078C" w:rsidTr="001E37CE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617923" w:rsidRPr="007B078C" w:rsidRDefault="00617923" w:rsidP="00617923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2,72</w:t>
            </w:r>
          </w:p>
        </w:tc>
        <w:tc>
          <w:tcPr>
            <w:tcW w:w="455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2,73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3,79</w:t>
            </w:r>
          </w:p>
        </w:tc>
        <w:tc>
          <w:tcPr>
            <w:tcW w:w="412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1,65</w:t>
            </w:r>
          </w:p>
        </w:tc>
        <w:tc>
          <w:tcPr>
            <w:tcW w:w="409" w:type="pct"/>
            <w:shd w:val="clear" w:color="auto" w:fill="auto"/>
            <w:noWrap/>
          </w:tcPr>
          <w:p w:rsidR="00617923" w:rsidRPr="00617923" w:rsidRDefault="00617923" w:rsidP="006179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17923">
              <w:rPr>
                <w:rFonts w:cs="Arial"/>
                <w:sz w:val="16"/>
                <w:szCs w:val="16"/>
                <w:lang w:eastAsia="cs-CZ"/>
              </w:rPr>
              <w:t>3,79</w:t>
            </w:r>
          </w:p>
        </w:tc>
      </w:tr>
    </w:tbl>
    <w:p w:rsidR="00617923" w:rsidRDefault="00617923" w:rsidP="00CA5EED">
      <w:pPr>
        <w:tabs>
          <w:tab w:val="left" w:pos="1860"/>
        </w:tabs>
        <w:rPr>
          <w:rFonts w:cs="Arial"/>
          <w:b/>
        </w:rPr>
      </w:pPr>
    </w:p>
    <w:p w:rsidR="00CA5EED" w:rsidRDefault="00CA5EED" w:rsidP="00CA5EED">
      <w:pPr>
        <w:tabs>
          <w:tab w:val="left" w:pos="1860"/>
        </w:tabs>
        <w:rPr>
          <w:rFonts w:cs="Arial"/>
          <w:b/>
        </w:rPr>
      </w:pPr>
      <w:r>
        <w:rPr>
          <w:rFonts w:cs="Arial"/>
          <w:b/>
        </w:rPr>
        <w:t>2.</w:t>
      </w:r>
      <w:r w:rsidR="00B33A94">
        <w:rPr>
          <w:rFonts w:cs="Arial"/>
          <w:b/>
        </w:rPr>
        <w:t>9</w:t>
      </w:r>
      <w:r>
        <w:rPr>
          <w:rFonts w:cs="Arial"/>
          <w:b/>
        </w:rPr>
        <w:t>. Lihoviny</w:t>
      </w:r>
      <w:r>
        <w:rPr>
          <w:rFonts w:cs="Arial"/>
          <w:b/>
        </w:rPr>
        <w:tab/>
      </w:r>
    </w:p>
    <w:p w:rsidR="00F36C34" w:rsidRPr="007B078C" w:rsidRDefault="00F36C34" w:rsidP="00F36C34">
      <w:pPr>
        <w:jc w:val="both"/>
      </w:pPr>
    </w:p>
    <w:p w:rsidR="00CA5EED" w:rsidRPr="00DA3ED9" w:rsidRDefault="001E37CE" w:rsidP="001E37CE">
      <w:pPr>
        <w:spacing w:line="360" w:lineRule="auto"/>
        <w:jc w:val="both"/>
        <w:rPr>
          <w:rFonts w:cs="Arial"/>
          <w:iCs/>
        </w:rPr>
      </w:pPr>
      <w:r w:rsidRPr="00DA3ED9">
        <w:rPr>
          <w:rFonts w:cs="Arial"/>
          <w:iCs/>
        </w:rPr>
        <w:t>L</w:t>
      </w:r>
      <w:r w:rsidR="00F36C34" w:rsidRPr="00DA3ED9">
        <w:rPr>
          <w:rFonts w:cs="Arial"/>
          <w:iCs/>
        </w:rPr>
        <w:t>ihovin</w:t>
      </w:r>
      <w:r w:rsidRPr="00DA3ED9">
        <w:rPr>
          <w:rFonts w:cs="Arial"/>
          <w:iCs/>
        </w:rPr>
        <w:t>y</w:t>
      </w:r>
      <w:r w:rsidR="00E214D2" w:rsidRPr="00DA3ED9">
        <w:rPr>
          <w:rFonts w:cs="Arial"/>
          <w:iCs/>
        </w:rPr>
        <w:t xml:space="preserve"> j</w:t>
      </w:r>
      <w:r w:rsidRPr="00DA3ED9">
        <w:rPr>
          <w:rFonts w:cs="Arial"/>
          <w:iCs/>
        </w:rPr>
        <w:t>sou</w:t>
      </w:r>
      <w:r w:rsidR="00E214D2" w:rsidRPr="00DA3ED9">
        <w:rPr>
          <w:rFonts w:cs="Arial"/>
          <w:iCs/>
        </w:rPr>
        <w:t xml:space="preserve"> pravidelně </w:t>
      </w:r>
      <w:r w:rsidRPr="00DA3ED9">
        <w:rPr>
          <w:rFonts w:cs="Arial"/>
          <w:iCs/>
        </w:rPr>
        <w:t xml:space="preserve">podrobovány analýzám na </w:t>
      </w:r>
      <w:r w:rsidR="00F36C34" w:rsidRPr="00DA3ED9">
        <w:rPr>
          <w:rFonts w:cs="Arial"/>
          <w:iCs/>
        </w:rPr>
        <w:t xml:space="preserve">přítomnost metanolu, ethylkarbamátu, aromatických uhlovodíků a ftalátů. </w:t>
      </w:r>
      <w:r w:rsidR="009C1B88" w:rsidRPr="00DA3ED9">
        <w:rPr>
          <w:rFonts w:cs="Arial"/>
          <w:iCs/>
        </w:rPr>
        <w:t>S</w:t>
      </w:r>
      <w:r w:rsidR="00F36C34" w:rsidRPr="00DA3ED9">
        <w:rPr>
          <w:rFonts w:cs="Arial"/>
          <w:iCs/>
        </w:rPr>
        <w:t>tejně jako v předchozí</w:t>
      </w:r>
      <w:r w:rsidR="009C1B88" w:rsidRPr="00DA3ED9">
        <w:rPr>
          <w:rFonts w:cs="Arial"/>
          <w:iCs/>
        </w:rPr>
        <w:t>ch letech</w:t>
      </w:r>
      <w:r w:rsidR="00F36C34" w:rsidRPr="00DA3ED9">
        <w:rPr>
          <w:rFonts w:cs="Arial"/>
          <w:iCs/>
        </w:rPr>
        <w:t xml:space="preserve"> </w:t>
      </w:r>
      <w:r w:rsidR="009C1B88" w:rsidRPr="00DA3ED9">
        <w:rPr>
          <w:rFonts w:cs="Arial"/>
          <w:iCs/>
        </w:rPr>
        <w:t xml:space="preserve">byla ověřována </w:t>
      </w:r>
      <w:r w:rsidRPr="00DA3ED9">
        <w:rPr>
          <w:rFonts w:cs="Arial"/>
          <w:iCs/>
        </w:rPr>
        <w:br/>
      </w:r>
      <w:r w:rsidR="00F36C34" w:rsidRPr="00DA3ED9">
        <w:rPr>
          <w:rFonts w:cs="Arial"/>
          <w:iCs/>
        </w:rPr>
        <w:t>i přítomnost denaturačních činidel (2-methyl-2-propanolu, bitrexu, 2-propanolu).</w:t>
      </w:r>
    </w:p>
    <w:p w:rsidR="00836E5E" w:rsidRPr="00DA3ED9" w:rsidRDefault="00836E5E" w:rsidP="00977E85">
      <w:pPr>
        <w:jc w:val="both"/>
        <w:rPr>
          <w:b/>
          <w:i/>
        </w:rPr>
      </w:pPr>
    </w:p>
    <w:p w:rsidR="00C9666F" w:rsidRPr="00DA3ED9" w:rsidRDefault="00C9666F" w:rsidP="00977E85">
      <w:pPr>
        <w:jc w:val="both"/>
        <w:rPr>
          <w:b/>
          <w:i/>
        </w:rPr>
      </w:pPr>
      <w:r w:rsidRPr="00DA3ED9">
        <w:rPr>
          <w:b/>
          <w:i/>
        </w:rPr>
        <w:t>Metanol</w:t>
      </w:r>
    </w:p>
    <w:p w:rsidR="001E37CE" w:rsidRPr="00DA3ED9" w:rsidRDefault="001E37CE" w:rsidP="001E37CE">
      <w:pPr>
        <w:spacing w:line="360" w:lineRule="auto"/>
        <w:jc w:val="both"/>
        <w:rPr>
          <w:rFonts w:cs="Arial"/>
          <w:iCs/>
        </w:rPr>
      </w:pPr>
    </w:p>
    <w:p w:rsidR="001E37CE" w:rsidRPr="00DA3ED9" w:rsidRDefault="001E37CE" w:rsidP="001E37CE">
      <w:pPr>
        <w:spacing w:line="360" w:lineRule="auto"/>
        <w:jc w:val="both"/>
        <w:rPr>
          <w:rFonts w:cs="Arial"/>
          <w:b/>
          <w:iCs/>
        </w:rPr>
      </w:pPr>
      <w:r w:rsidRPr="00DA3ED9">
        <w:rPr>
          <w:rFonts w:cs="Arial"/>
          <w:iCs/>
        </w:rPr>
        <w:t xml:space="preserve">Ze 77 odebraných vzorků lihovin byla u 46 vzorků přítomnost metanolu prokázána. Zjištěné množství odpovídalo požadavkům právního předpisu, všechny analyzované vzorky lihovin byly hodnoceny jako vyhovující. </w:t>
      </w:r>
    </w:p>
    <w:p w:rsidR="003F6C64" w:rsidRDefault="003F6C64" w:rsidP="00C9666F">
      <w:pPr>
        <w:tabs>
          <w:tab w:val="left" w:pos="993"/>
        </w:tabs>
        <w:jc w:val="both"/>
        <w:rPr>
          <w:bCs/>
          <w:iCs/>
        </w:rPr>
      </w:pPr>
    </w:p>
    <w:p w:rsidR="00C9666F" w:rsidRPr="00DA3ED9" w:rsidRDefault="00C9666F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DA3ED9">
        <w:rPr>
          <w:rFonts w:cs="Arial"/>
          <w:b/>
          <w:sz w:val="18"/>
          <w:szCs w:val="18"/>
        </w:rPr>
        <w:t xml:space="preserve">Tabulka </w:t>
      </w:r>
      <w:r w:rsidR="00DA3ED9">
        <w:rPr>
          <w:rFonts w:cs="Arial"/>
          <w:b/>
          <w:sz w:val="18"/>
          <w:szCs w:val="18"/>
        </w:rPr>
        <w:t>108</w:t>
      </w:r>
      <w:r w:rsidRPr="00DA3ED9">
        <w:rPr>
          <w:rFonts w:cs="Arial"/>
          <w:b/>
          <w:sz w:val="18"/>
          <w:szCs w:val="18"/>
        </w:rPr>
        <w:t xml:space="preserve">: Obsah metanolu v lihovinách </w:t>
      </w:r>
      <w:r w:rsidRPr="00DA3ED9">
        <w:rPr>
          <w:rFonts w:cs="Arial"/>
          <w:sz w:val="18"/>
          <w:szCs w:val="18"/>
        </w:rPr>
        <w:t>(hodnoty v mg.l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 xml:space="preserve"> a.a.)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755"/>
        <w:gridCol w:w="755"/>
        <w:gridCol w:w="788"/>
        <w:gridCol w:w="754"/>
        <w:gridCol w:w="608"/>
        <w:gridCol w:w="904"/>
        <w:gridCol w:w="904"/>
        <w:gridCol w:w="904"/>
        <w:gridCol w:w="754"/>
        <w:gridCol w:w="1022"/>
      </w:tblGrid>
      <w:tr w:rsidR="004D1D98" w:rsidRPr="007B078C" w:rsidTr="00573806">
        <w:trPr>
          <w:trHeight w:val="255"/>
        </w:trPr>
        <w:tc>
          <w:tcPr>
            <w:tcW w:w="494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6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36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565" w:type="pct"/>
            <w:shd w:val="clear" w:color="auto" w:fill="F2F2F2"/>
            <w:noWrap/>
            <w:hideMark/>
          </w:tcPr>
          <w:p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3806" w:rsidRPr="007B078C" w:rsidTr="00573806">
        <w:trPr>
          <w:trHeight w:val="255"/>
        </w:trPr>
        <w:tc>
          <w:tcPr>
            <w:tcW w:w="494" w:type="pct"/>
            <w:shd w:val="clear" w:color="auto" w:fill="auto"/>
            <w:noWrap/>
            <w:hideMark/>
          </w:tcPr>
          <w:p w:rsidR="00573806" w:rsidRPr="007B078C" w:rsidRDefault="00573806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417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77</w:t>
            </w:r>
          </w:p>
        </w:tc>
        <w:tc>
          <w:tcPr>
            <w:tcW w:w="417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436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59,74</w:t>
            </w:r>
          </w:p>
        </w:tc>
        <w:tc>
          <w:tcPr>
            <w:tcW w:w="417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500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151,68</w:t>
            </w:r>
          </w:p>
        </w:tc>
        <w:tc>
          <w:tcPr>
            <w:tcW w:w="500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3,02</w:t>
            </w:r>
          </w:p>
        </w:tc>
        <w:tc>
          <w:tcPr>
            <w:tcW w:w="500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775,00</w:t>
            </w:r>
          </w:p>
        </w:tc>
        <w:tc>
          <w:tcPr>
            <w:tcW w:w="417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565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1204,00</w:t>
            </w:r>
          </w:p>
        </w:tc>
      </w:tr>
    </w:tbl>
    <w:p w:rsidR="00E95845" w:rsidRPr="007B078C" w:rsidRDefault="00E95845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</w:p>
    <w:p w:rsidR="00573806" w:rsidRPr="007B078C" w:rsidRDefault="00573806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</w:p>
    <w:p w:rsidR="00C9666F" w:rsidRPr="007B078C" w:rsidRDefault="00C9666F" w:rsidP="00E614B4">
      <w:pPr>
        <w:jc w:val="both"/>
        <w:rPr>
          <w:b/>
          <w:i/>
        </w:rPr>
      </w:pPr>
      <w:r w:rsidRPr="007B078C">
        <w:rPr>
          <w:b/>
          <w:i/>
        </w:rPr>
        <w:t>Ethylkarbamát</w:t>
      </w:r>
    </w:p>
    <w:p w:rsidR="00C9666F" w:rsidRPr="007B078C" w:rsidRDefault="00C9666F" w:rsidP="00E614B4">
      <w:pPr>
        <w:jc w:val="both"/>
      </w:pPr>
    </w:p>
    <w:p w:rsidR="00573806" w:rsidRPr="00DA3ED9" w:rsidRDefault="00573806" w:rsidP="00573806">
      <w:pPr>
        <w:spacing w:line="360" w:lineRule="auto"/>
        <w:jc w:val="both"/>
        <w:rPr>
          <w:rFonts w:eastAsia="Calibri" w:cs="Arial"/>
          <w:bCs/>
          <w:iCs/>
        </w:rPr>
      </w:pPr>
      <w:r w:rsidRPr="00DA3ED9">
        <w:rPr>
          <w:rFonts w:eastAsia="Calibri" w:cs="Arial"/>
          <w:bCs/>
          <w:iCs/>
        </w:rPr>
        <w:t xml:space="preserve">Doporučení Komise (EU) 2016/22 stanoví zásady prevence a snížení obsahu ethylkarbamátu v lihovinách z peckovin a lihovinách z výlisků peckovin. Jejich dodržení má zajistit dosažení co nejnižšího obsahu ethylkarbamátu v lihovinách z peckovin a lihovinách z výlisků peckovin, </w:t>
      </w:r>
      <w:r w:rsidRPr="00DA3ED9">
        <w:rPr>
          <w:rFonts w:eastAsia="Calibri" w:cs="Arial"/>
          <w:bCs/>
          <w:iCs/>
        </w:rPr>
        <w:lastRenderedPageBreak/>
        <w:t>přičemž cílovou hodnotou je 1 mg/l. Přítomnost ethylkarbamátu byla ověřována u tuzemských i zahraničních lihovin. S výjimkou jednoho ovocného destilátu z tuzemska, kdy byla zjištěna hodnota 1,23 mg/l, nebyl ethylkarbamát v lihovinách detekován nebo se naměřená množství nacházela pod hodnotou 1 mg/</w:t>
      </w:r>
      <w:r w:rsidRPr="00DA3ED9">
        <w:rPr>
          <w:rFonts w:cs="Arial"/>
          <w:bCs/>
          <w:iCs/>
          <w:lang w:eastAsia="cs-CZ"/>
        </w:rPr>
        <w:t>l</w:t>
      </w:r>
      <w:r w:rsidRPr="00DA3ED9">
        <w:rPr>
          <w:rFonts w:eastAsia="Calibri" w:cs="Arial"/>
          <w:bCs/>
          <w:iCs/>
        </w:rPr>
        <w:t xml:space="preserve">. </w:t>
      </w:r>
    </w:p>
    <w:p w:rsidR="00C05FC2" w:rsidRDefault="00C05FC2" w:rsidP="00126015">
      <w:pPr>
        <w:tabs>
          <w:tab w:val="left" w:pos="993"/>
        </w:tabs>
        <w:jc w:val="both"/>
      </w:pPr>
    </w:p>
    <w:p w:rsidR="00C9666F" w:rsidRPr="00DA3ED9" w:rsidRDefault="00C9666F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DA3ED9">
        <w:rPr>
          <w:rFonts w:cs="Arial"/>
          <w:b/>
          <w:sz w:val="18"/>
          <w:szCs w:val="18"/>
        </w:rPr>
        <w:t xml:space="preserve">Tabulka </w:t>
      </w:r>
      <w:r w:rsidR="00DA3ED9" w:rsidRPr="00DA3ED9">
        <w:rPr>
          <w:rFonts w:cs="Arial"/>
          <w:b/>
          <w:sz w:val="18"/>
          <w:szCs w:val="18"/>
        </w:rPr>
        <w:t>109</w:t>
      </w:r>
      <w:r w:rsidRPr="00DA3ED9">
        <w:rPr>
          <w:rFonts w:cs="Arial"/>
          <w:b/>
          <w:sz w:val="18"/>
          <w:szCs w:val="18"/>
        </w:rPr>
        <w:t xml:space="preserve">: Obsah ethylkarbamátu v lihovinách </w:t>
      </w:r>
      <w:r w:rsidRPr="00DA3ED9">
        <w:rPr>
          <w:rFonts w:cs="Arial"/>
          <w:sz w:val="18"/>
          <w:szCs w:val="18"/>
        </w:rPr>
        <w:t>(hodnoty v mg.l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0"/>
        <w:gridCol w:w="689"/>
        <w:gridCol w:w="689"/>
        <w:gridCol w:w="689"/>
        <w:gridCol w:w="689"/>
        <w:gridCol w:w="691"/>
        <w:gridCol w:w="740"/>
        <w:gridCol w:w="761"/>
        <w:gridCol w:w="711"/>
        <w:gridCol w:w="691"/>
        <w:gridCol w:w="682"/>
      </w:tblGrid>
      <w:tr w:rsidR="004D1D98" w:rsidRPr="005F555D" w:rsidTr="00573806">
        <w:trPr>
          <w:trHeight w:val="255"/>
        </w:trPr>
        <w:tc>
          <w:tcPr>
            <w:tcW w:w="1112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8" w:type="pct"/>
            <w:shd w:val="clear" w:color="auto" w:fill="F2F2F2"/>
            <w:noWrap/>
            <w:hideMark/>
          </w:tcPr>
          <w:p w:rsidR="004D1D98" w:rsidRPr="005F555D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3806" w:rsidRPr="005F555D" w:rsidTr="00573806">
        <w:trPr>
          <w:trHeight w:val="255"/>
        </w:trPr>
        <w:tc>
          <w:tcPr>
            <w:tcW w:w="1112" w:type="pct"/>
            <w:shd w:val="clear" w:color="auto" w:fill="auto"/>
            <w:noWrap/>
            <w:hideMark/>
          </w:tcPr>
          <w:p w:rsidR="00573806" w:rsidRPr="005F555D" w:rsidRDefault="00573806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ethylkarbamát (uretan )</w:t>
            </w:r>
          </w:p>
        </w:tc>
        <w:tc>
          <w:tcPr>
            <w:tcW w:w="381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81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81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35,00</w:t>
            </w:r>
          </w:p>
        </w:tc>
        <w:tc>
          <w:tcPr>
            <w:tcW w:w="381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421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0,57</w:t>
            </w:r>
          </w:p>
        </w:tc>
        <w:tc>
          <w:tcPr>
            <w:tcW w:w="382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1,23</w:t>
            </w:r>
          </w:p>
        </w:tc>
      </w:tr>
    </w:tbl>
    <w:p w:rsidR="00502FFB" w:rsidRPr="005F555D" w:rsidRDefault="00502FFB" w:rsidP="006604B2">
      <w:pPr>
        <w:jc w:val="both"/>
        <w:rPr>
          <w:b/>
          <w:i/>
        </w:rPr>
      </w:pPr>
    </w:p>
    <w:p w:rsidR="00573806" w:rsidRDefault="00573806" w:rsidP="006604B2">
      <w:pPr>
        <w:jc w:val="both"/>
        <w:rPr>
          <w:b/>
          <w:i/>
        </w:rPr>
      </w:pPr>
    </w:p>
    <w:p w:rsidR="00C9666F" w:rsidRPr="005F555D" w:rsidRDefault="00C9666F" w:rsidP="006604B2">
      <w:pPr>
        <w:jc w:val="both"/>
        <w:rPr>
          <w:b/>
          <w:i/>
        </w:rPr>
      </w:pPr>
      <w:r w:rsidRPr="005F555D">
        <w:rPr>
          <w:b/>
          <w:i/>
        </w:rPr>
        <w:t>Ftaláty</w:t>
      </w:r>
    </w:p>
    <w:p w:rsidR="00914189" w:rsidRPr="005F555D" w:rsidRDefault="00914189" w:rsidP="006604B2">
      <w:pPr>
        <w:jc w:val="both"/>
      </w:pPr>
    </w:p>
    <w:p w:rsidR="00573806" w:rsidRPr="00DA3ED9" w:rsidRDefault="00573806" w:rsidP="00573806">
      <w:pPr>
        <w:spacing w:line="360" w:lineRule="auto"/>
        <w:jc w:val="both"/>
        <w:rPr>
          <w:rFonts w:eastAsia="Calibri" w:cs="Arial"/>
          <w:bCs/>
          <w:iCs/>
        </w:rPr>
      </w:pPr>
      <w:r w:rsidRPr="00DA3ED9">
        <w:rPr>
          <w:rFonts w:eastAsia="Calibri" w:cs="Arial"/>
          <w:bCs/>
          <w:iCs/>
        </w:rPr>
        <w:t xml:space="preserve">V lihovinách, především v ovocných destilátech, byla zjišťována přítomnost ftalátů. Ve vzorku hruškovice a třešňovice byl pozitivní nález ftalátů detekován, suma ftalátů měla hodnotu 0,35 mg/kg, resp. 0,17 mg/kg. </w:t>
      </w:r>
    </w:p>
    <w:p w:rsidR="00661BE7" w:rsidRPr="00DA3ED9" w:rsidRDefault="00661BE7" w:rsidP="00A52FC9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A52FC9" w:rsidRPr="00DA3ED9" w:rsidRDefault="00A52FC9" w:rsidP="00A52FC9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DA3ED9">
        <w:rPr>
          <w:rFonts w:cs="Arial"/>
          <w:b/>
          <w:sz w:val="18"/>
          <w:szCs w:val="18"/>
        </w:rPr>
        <w:t xml:space="preserve">Tabulka </w:t>
      </w:r>
      <w:r w:rsidR="00DA3ED9" w:rsidRPr="00DA3ED9">
        <w:rPr>
          <w:rFonts w:cs="Arial"/>
          <w:b/>
          <w:sz w:val="18"/>
          <w:szCs w:val="18"/>
        </w:rPr>
        <w:t>110</w:t>
      </w:r>
      <w:r w:rsidRPr="00DA3ED9">
        <w:rPr>
          <w:rFonts w:cs="Arial"/>
          <w:b/>
          <w:sz w:val="18"/>
          <w:szCs w:val="18"/>
        </w:rPr>
        <w:t xml:space="preserve">: Obsah ftalátů v lihovinách </w:t>
      </w:r>
      <w:r w:rsidRPr="00DA3ED9">
        <w:rPr>
          <w:rFonts w:cs="Arial"/>
          <w:sz w:val="18"/>
          <w:szCs w:val="18"/>
        </w:rPr>
        <w:t>(hodnoty v mg.l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 xml:space="preserve"> a.a.)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8"/>
        <w:gridCol w:w="712"/>
        <w:gridCol w:w="712"/>
        <w:gridCol w:w="713"/>
        <w:gridCol w:w="713"/>
        <w:gridCol w:w="713"/>
        <w:gridCol w:w="765"/>
        <w:gridCol w:w="787"/>
        <w:gridCol w:w="713"/>
        <w:gridCol w:w="713"/>
        <w:gridCol w:w="713"/>
      </w:tblGrid>
      <w:tr w:rsidR="00BD6199" w:rsidRPr="00823E7C" w:rsidTr="00573806">
        <w:trPr>
          <w:trHeight w:val="255"/>
        </w:trPr>
        <w:tc>
          <w:tcPr>
            <w:tcW w:w="989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:rsidR="00BD6199" w:rsidRPr="00823E7C" w:rsidRDefault="00BD6199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5021F6" w:rsidRPr="00823E7C" w:rsidTr="00573806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:rsidR="005021F6" w:rsidRPr="00823E7C" w:rsidRDefault="005021F6" w:rsidP="005021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bis(2-etylhexyl)ftalát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5,00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</w:tr>
      <w:tr w:rsidR="005021F6" w:rsidRPr="00823E7C" w:rsidTr="00573806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:rsidR="005021F6" w:rsidRPr="00823E7C" w:rsidRDefault="005021F6" w:rsidP="005021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di-n-butylftalát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</w:tr>
      <w:tr w:rsidR="005021F6" w:rsidRPr="00823E7C" w:rsidTr="00573806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:rsidR="005021F6" w:rsidRPr="00823E7C" w:rsidRDefault="005021F6" w:rsidP="005021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ftaláty (jako suma)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35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shd w:val="clear" w:color="auto" w:fill="auto"/>
            <w:noWrap/>
          </w:tcPr>
          <w:p w:rsidR="005021F6" w:rsidRPr="0057380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0,35</w:t>
            </w:r>
          </w:p>
        </w:tc>
      </w:tr>
    </w:tbl>
    <w:p w:rsidR="005021F6" w:rsidRDefault="00C9666F" w:rsidP="00DA3ED9">
      <w:pPr>
        <w:pStyle w:val="Nadpis5"/>
        <w:rPr>
          <w:rFonts w:ascii="Arial" w:hAnsi="Arial" w:cs="Arial"/>
          <w:sz w:val="22"/>
          <w:szCs w:val="22"/>
        </w:rPr>
      </w:pPr>
      <w:r w:rsidRPr="005F555D">
        <w:rPr>
          <w:rFonts w:ascii="Arial" w:hAnsi="Arial" w:cs="Arial"/>
          <w:sz w:val="22"/>
          <w:szCs w:val="22"/>
        </w:rPr>
        <w:t>Aromatické uhlovodíky</w:t>
      </w:r>
    </w:p>
    <w:p w:rsidR="00DA3ED9" w:rsidRPr="00DA3ED9" w:rsidRDefault="00DA3ED9" w:rsidP="00DA3ED9">
      <w:pPr>
        <w:rPr>
          <w:rFonts w:eastAsia="Calibri"/>
          <w:lang w:eastAsia="cs-CZ"/>
        </w:rPr>
      </w:pPr>
    </w:p>
    <w:p w:rsidR="005021F6" w:rsidRPr="00DA3ED9" w:rsidRDefault="005021F6" w:rsidP="005021F6">
      <w:pPr>
        <w:spacing w:line="360" w:lineRule="auto"/>
        <w:jc w:val="both"/>
        <w:rPr>
          <w:rFonts w:eastAsia="Calibri" w:cs="Arial"/>
          <w:bCs/>
          <w:iCs/>
        </w:rPr>
      </w:pPr>
      <w:r w:rsidRPr="00DA3ED9">
        <w:rPr>
          <w:rFonts w:eastAsia="Calibri" w:cs="Arial"/>
          <w:bCs/>
          <w:iCs/>
        </w:rPr>
        <w:t xml:space="preserve">Ze skupiny aromatických uhlovodíků byl ve vzorcích lihovin sledován benzen, ethylbenzen, toluen, xylen a styren. V žádném z analyzovaných vzorků lihovin nebyly aromatické uhlovodíky prokázány. </w:t>
      </w:r>
    </w:p>
    <w:p w:rsidR="00453E66" w:rsidRPr="00DA3ED9" w:rsidRDefault="00453E66" w:rsidP="00453E66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DA3ED9">
        <w:rPr>
          <w:rFonts w:ascii="Arial" w:hAnsi="Arial" w:cs="Arial"/>
          <w:i w:val="0"/>
          <w:sz w:val="18"/>
          <w:szCs w:val="18"/>
        </w:rPr>
        <w:t>Tabulka</w:t>
      </w:r>
      <w:r w:rsidR="00B3550C" w:rsidRPr="00DA3ED9">
        <w:rPr>
          <w:rFonts w:ascii="Arial" w:hAnsi="Arial" w:cs="Arial"/>
          <w:i w:val="0"/>
          <w:sz w:val="18"/>
          <w:szCs w:val="18"/>
        </w:rPr>
        <w:t xml:space="preserve"> </w:t>
      </w:r>
      <w:r w:rsidR="00DA3ED9" w:rsidRPr="00DA3ED9">
        <w:rPr>
          <w:rFonts w:ascii="Arial" w:hAnsi="Arial" w:cs="Arial"/>
          <w:i w:val="0"/>
          <w:sz w:val="18"/>
          <w:szCs w:val="18"/>
        </w:rPr>
        <w:t>111</w:t>
      </w:r>
      <w:r w:rsidRPr="00DA3ED9">
        <w:rPr>
          <w:rFonts w:ascii="Arial" w:hAnsi="Arial" w:cs="Arial"/>
          <w:i w:val="0"/>
          <w:sz w:val="18"/>
          <w:szCs w:val="18"/>
        </w:rPr>
        <w:t xml:space="preserve">: Obsah aromatických uhlovodíků v lihovinách 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(mg.l</w:t>
      </w:r>
      <w:r w:rsidRPr="00DA3ED9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650"/>
        <w:gridCol w:w="650"/>
        <w:gridCol w:w="665"/>
        <w:gridCol w:w="650"/>
        <w:gridCol w:w="650"/>
        <w:gridCol w:w="700"/>
        <w:gridCol w:w="720"/>
        <w:gridCol w:w="710"/>
        <w:gridCol w:w="650"/>
        <w:gridCol w:w="651"/>
      </w:tblGrid>
      <w:tr w:rsidR="00066B61" w:rsidRPr="005F555D" w:rsidTr="005021F6">
        <w:trPr>
          <w:trHeight w:val="255"/>
        </w:trPr>
        <w:tc>
          <w:tcPr>
            <w:tcW w:w="1299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61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61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1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61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61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9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0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61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1" w:type="pct"/>
            <w:shd w:val="clear" w:color="auto" w:fill="F2F2F2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66B61" w:rsidRPr="005F555D" w:rsidTr="005021F6">
        <w:trPr>
          <w:trHeight w:val="255"/>
        </w:trPr>
        <w:tc>
          <w:tcPr>
            <w:tcW w:w="1299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benzen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7B07E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7B07E8"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66B61" w:rsidRPr="005F555D" w:rsidTr="0030035B">
        <w:trPr>
          <w:trHeight w:val="255"/>
        </w:trPr>
        <w:tc>
          <w:tcPr>
            <w:tcW w:w="1299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ethylbenzen</w:t>
            </w:r>
          </w:p>
        </w:tc>
        <w:tc>
          <w:tcPr>
            <w:tcW w:w="361" w:type="pct"/>
            <w:shd w:val="clear" w:color="auto" w:fill="auto"/>
            <w:noWrap/>
          </w:tcPr>
          <w:p w:rsidR="00066B61" w:rsidRPr="005F555D" w:rsidRDefault="00066B61" w:rsidP="00F87C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7B07E8"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5F555D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66B61" w:rsidRPr="00DC0DEE" w:rsidTr="0030035B">
        <w:trPr>
          <w:trHeight w:val="255"/>
        </w:trPr>
        <w:tc>
          <w:tcPr>
            <w:tcW w:w="1299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toluen</w:t>
            </w:r>
          </w:p>
        </w:tc>
        <w:tc>
          <w:tcPr>
            <w:tcW w:w="361" w:type="pct"/>
            <w:shd w:val="clear" w:color="auto" w:fill="auto"/>
            <w:noWrap/>
          </w:tcPr>
          <w:p w:rsidR="00066B61" w:rsidRPr="00DC0DEE" w:rsidRDefault="00066B61" w:rsidP="00F87C6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7B07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66B61" w:rsidRPr="00DC0DEE" w:rsidTr="0030035B">
        <w:trPr>
          <w:trHeight w:val="255"/>
        </w:trPr>
        <w:tc>
          <w:tcPr>
            <w:tcW w:w="1299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xylen (jako suma o-,p- a m- )</w:t>
            </w:r>
          </w:p>
        </w:tc>
        <w:tc>
          <w:tcPr>
            <w:tcW w:w="361" w:type="pct"/>
            <w:shd w:val="clear" w:color="auto" w:fill="auto"/>
            <w:noWrap/>
          </w:tcPr>
          <w:p w:rsidR="00066B61" w:rsidRPr="00DC0DEE" w:rsidRDefault="00066B61" w:rsidP="00F87C6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7B07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66B61" w:rsidRPr="00DC0DEE" w:rsidTr="0030035B">
        <w:trPr>
          <w:trHeight w:val="255"/>
        </w:trPr>
        <w:tc>
          <w:tcPr>
            <w:tcW w:w="1299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styren</w:t>
            </w:r>
          </w:p>
        </w:tc>
        <w:tc>
          <w:tcPr>
            <w:tcW w:w="361" w:type="pct"/>
            <w:shd w:val="clear" w:color="auto" w:fill="auto"/>
            <w:noWrap/>
          </w:tcPr>
          <w:p w:rsidR="00066B61" w:rsidRPr="00DC0DEE" w:rsidRDefault="00066B61" w:rsidP="00F87C6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7B07E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1" w:type="pct"/>
            <w:shd w:val="clear" w:color="auto" w:fill="auto"/>
            <w:noWrap/>
            <w:hideMark/>
          </w:tcPr>
          <w:p w:rsidR="00066B61" w:rsidRPr="00DC0DEE" w:rsidRDefault="00066B61" w:rsidP="0030035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066B61" w:rsidRDefault="00066B61" w:rsidP="00066B61">
      <w:pPr>
        <w:rPr>
          <w:lang w:eastAsia="cs-CZ"/>
        </w:rPr>
      </w:pPr>
    </w:p>
    <w:p w:rsidR="00066B61" w:rsidRPr="00066B61" w:rsidRDefault="00066B61" w:rsidP="00066B61">
      <w:pPr>
        <w:rPr>
          <w:rFonts w:cs="Arial"/>
          <w:b/>
          <w:bCs/>
          <w:i/>
          <w:iCs/>
          <w:lang w:eastAsia="cs-CZ"/>
        </w:rPr>
      </w:pPr>
      <w:r w:rsidRPr="00066B61">
        <w:rPr>
          <w:rFonts w:cs="Arial"/>
          <w:b/>
          <w:bCs/>
          <w:i/>
          <w:iCs/>
          <w:lang w:eastAsia="cs-CZ"/>
        </w:rPr>
        <w:t>Denaturační činidla</w:t>
      </w:r>
    </w:p>
    <w:p w:rsidR="005021F6" w:rsidRDefault="005021F6" w:rsidP="005021F6">
      <w:pPr>
        <w:spacing w:line="360" w:lineRule="auto"/>
        <w:jc w:val="both"/>
        <w:rPr>
          <w:rFonts w:eastAsia="Calibri" w:cs="Arial"/>
          <w:bCs/>
          <w:iCs/>
        </w:rPr>
      </w:pPr>
    </w:p>
    <w:p w:rsidR="005021F6" w:rsidRPr="00DA3ED9" w:rsidRDefault="005021F6" w:rsidP="005021F6">
      <w:pPr>
        <w:spacing w:line="360" w:lineRule="auto"/>
        <w:jc w:val="both"/>
        <w:rPr>
          <w:rFonts w:eastAsia="Calibri" w:cs="Arial"/>
          <w:bCs/>
          <w:iCs/>
        </w:rPr>
      </w:pPr>
      <w:r w:rsidRPr="00DA3ED9">
        <w:rPr>
          <w:rFonts w:eastAsia="Calibri" w:cs="Arial"/>
          <w:bCs/>
          <w:iCs/>
        </w:rPr>
        <w:t>K analýzám na stanovení zbytků denaturačních činidel 2-propanolu, 2-methyl-2-propanolu (terciálního butanolu) a bitrexu bylo odebráno celkem 33 vzorků lihovin. Z denaturačních činidel byly v lihovinách zaznamenány pouze pozitivní nálezy 2-propanolu. Naměřená množství dosahovala velmi nízkých hladin. Určité množství 2-propanolu se v ovocných destilátech může vytvářet přirozeně. Lihoviny se zjištěným množstvím  2-propanolu nebyly na základě zhodnocení zdravotního rizika považovány za zdravotně rizikové potraviny.</w:t>
      </w:r>
    </w:p>
    <w:p w:rsidR="00DA3ED9" w:rsidRDefault="00DA3ED9" w:rsidP="00066B61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8F34F1" w:rsidRDefault="008F34F1" w:rsidP="00066B61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066B61" w:rsidRPr="00DA3ED9" w:rsidRDefault="00066B61" w:rsidP="00066B61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DA3ED9">
        <w:rPr>
          <w:rFonts w:cs="Arial"/>
          <w:b/>
          <w:sz w:val="18"/>
          <w:szCs w:val="18"/>
        </w:rPr>
        <w:lastRenderedPageBreak/>
        <w:t xml:space="preserve">Tabulka </w:t>
      </w:r>
      <w:r w:rsidR="00DA3ED9" w:rsidRPr="00DA3ED9">
        <w:rPr>
          <w:rFonts w:cs="Arial"/>
          <w:b/>
          <w:sz w:val="18"/>
          <w:szCs w:val="18"/>
        </w:rPr>
        <w:t>112</w:t>
      </w:r>
      <w:r w:rsidRPr="00DA3ED9">
        <w:rPr>
          <w:rFonts w:cs="Arial"/>
          <w:b/>
          <w:sz w:val="18"/>
          <w:szCs w:val="18"/>
        </w:rPr>
        <w:t xml:space="preserve">: Obsah denaturačních činidel v lihovinách </w:t>
      </w:r>
      <w:r w:rsidRPr="00DA3ED9">
        <w:rPr>
          <w:rFonts w:cs="Arial"/>
          <w:sz w:val="18"/>
          <w:szCs w:val="18"/>
        </w:rPr>
        <w:t>(hodnoty v mg.l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 xml:space="preserve"> a.a.)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7"/>
        <w:gridCol w:w="664"/>
        <w:gridCol w:w="664"/>
        <w:gridCol w:w="665"/>
        <w:gridCol w:w="664"/>
        <w:gridCol w:w="665"/>
        <w:gridCol w:w="716"/>
        <w:gridCol w:w="738"/>
        <w:gridCol w:w="711"/>
        <w:gridCol w:w="638"/>
        <w:gridCol w:w="660"/>
      </w:tblGrid>
      <w:tr w:rsidR="007B07E8" w:rsidRPr="005F555D" w:rsidTr="005021F6">
        <w:trPr>
          <w:trHeight w:val="255"/>
        </w:trPr>
        <w:tc>
          <w:tcPr>
            <w:tcW w:w="1248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67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67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67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6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8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5" w:type="pct"/>
            <w:shd w:val="clear" w:color="auto" w:fill="F2F2F2"/>
            <w:noWrap/>
            <w:hideMark/>
          </w:tcPr>
          <w:p w:rsidR="007B07E8" w:rsidRPr="005F555D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021F6" w:rsidRPr="00823E7C" w:rsidTr="005021F6">
        <w:trPr>
          <w:trHeight w:val="255"/>
        </w:trPr>
        <w:tc>
          <w:tcPr>
            <w:tcW w:w="1248" w:type="pct"/>
            <w:shd w:val="clear" w:color="auto" w:fill="auto"/>
            <w:noWrap/>
          </w:tcPr>
          <w:p w:rsidR="005021F6" w:rsidRPr="00D92AFD" w:rsidRDefault="005021F6" w:rsidP="005021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2AFD">
              <w:rPr>
                <w:rFonts w:cs="Arial"/>
                <w:color w:val="000000"/>
                <w:sz w:val="16"/>
                <w:szCs w:val="16"/>
                <w:lang w:eastAsia="cs-CZ"/>
              </w:rPr>
              <w:t>2-propanol</w:t>
            </w:r>
          </w:p>
        </w:tc>
        <w:tc>
          <w:tcPr>
            <w:tcW w:w="367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67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68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30,30</w:t>
            </w:r>
          </w:p>
        </w:tc>
        <w:tc>
          <w:tcPr>
            <w:tcW w:w="367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6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5,32</w:t>
            </w:r>
          </w:p>
        </w:tc>
        <w:tc>
          <w:tcPr>
            <w:tcW w:w="408" w:type="pct"/>
            <w:shd w:val="clear" w:color="auto" w:fill="auto"/>
            <w:noWrap/>
          </w:tcPr>
          <w:p w:rsidR="005021F6" w:rsidRPr="005F555D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17,40</w:t>
            </w:r>
          </w:p>
        </w:tc>
        <w:tc>
          <w:tcPr>
            <w:tcW w:w="353" w:type="pct"/>
            <w:shd w:val="clear" w:color="auto" w:fill="auto"/>
            <w:noWrap/>
          </w:tcPr>
          <w:p w:rsidR="005021F6" w:rsidRPr="005F555D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5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57,30</w:t>
            </w:r>
          </w:p>
        </w:tc>
      </w:tr>
      <w:tr w:rsidR="005021F6" w:rsidRPr="00823E7C" w:rsidTr="005021F6">
        <w:trPr>
          <w:trHeight w:val="255"/>
        </w:trPr>
        <w:tc>
          <w:tcPr>
            <w:tcW w:w="1248" w:type="pct"/>
            <w:shd w:val="clear" w:color="auto" w:fill="auto"/>
            <w:noWrap/>
          </w:tcPr>
          <w:p w:rsidR="005021F6" w:rsidRPr="00D92AFD" w:rsidRDefault="005021F6" w:rsidP="005021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2AFD">
              <w:rPr>
                <w:rFonts w:cs="Arial"/>
                <w:color w:val="000000"/>
                <w:sz w:val="16"/>
                <w:szCs w:val="16"/>
                <w:lang w:eastAsia="cs-CZ"/>
              </w:rPr>
              <w:t>2-methyl-2-propanol (terc.but)</w:t>
            </w:r>
          </w:p>
        </w:tc>
        <w:tc>
          <w:tcPr>
            <w:tcW w:w="367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67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7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6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shd w:val="clear" w:color="auto" w:fill="auto"/>
            <w:noWrap/>
          </w:tcPr>
          <w:p w:rsidR="005021F6" w:rsidRPr="005F555D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5021F6" w:rsidRPr="005F555D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5021F6" w:rsidRPr="005F555D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5" w:type="pct"/>
            <w:shd w:val="clear" w:color="auto" w:fill="auto"/>
            <w:noWrap/>
          </w:tcPr>
          <w:p w:rsidR="005021F6" w:rsidRPr="005F555D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5021F6" w:rsidRPr="00823E7C" w:rsidTr="005021F6">
        <w:trPr>
          <w:trHeight w:val="255"/>
        </w:trPr>
        <w:tc>
          <w:tcPr>
            <w:tcW w:w="1248" w:type="pct"/>
            <w:shd w:val="clear" w:color="auto" w:fill="auto"/>
            <w:noWrap/>
          </w:tcPr>
          <w:p w:rsidR="005021F6" w:rsidRPr="00D92AFD" w:rsidRDefault="005021F6" w:rsidP="005021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2AFD">
              <w:rPr>
                <w:rFonts w:cs="Arial"/>
                <w:color w:val="000000"/>
                <w:sz w:val="16"/>
                <w:szCs w:val="16"/>
                <w:lang w:eastAsia="cs-CZ"/>
              </w:rPr>
              <w:t>bitrex</w:t>
            </w:r>
          </w:p>
        </w:tc>
        <w:tc>
          <w:tcPr>
            <w:tcW w:w="367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67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7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6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shd w:val="clear" w:color="auto" w:fill="auto"/>
            <w:noWrap/>
          </w:tcPr>
          <w:p w:rsidR="005021F6" w:rsidRPr="00DC0DEE" w:rsidRDefault="005021F6" w:rsidP="005021F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:rsidR="005021F6" w:rsidRPr="00DC0DEE" w:rsidRDefault="005021F6" w:rsidP="005021F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:rsidR="005021F6" w:rsidRPr="00DC0DEE" w:rsidRDefault="005021F6" w:rsidP="005021F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5" w:type="pct"/>
            <w:shd w:val="clear" w:color="auto" w:fill="auto"/>
            <w:noWrap/>
          </w:tcPr>
          <w:p w:rsidR="005021F6" w:rsidRPr="00DC0DEE" w:rsidRDefault="005021F6" w:rsidP="005021F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5F555D" w:rsidRDefault="005F555D" w:rsidP="0082416E">
      <w:pPr>
        <w:rPr>
          <w:rFonts w:cs="Arial"/>
          <w:b/>
        </w:rPr>
      </w:pPr>
    </w:p>
    <w:p w:rsidR="0082416E" w:rsidRDefault="0082416E" w:rsidP="0082416E">
      <w:pPr>
        <w:rPr>
          <w:rFonts w:cs="Arial"/>
          <w:b/>
        </w:rPr>
      </w:pPr>
      <w:r>
        <w:rPr>
          <w:rFonts w:cs="Arial"/>
          <w:b/>
        </w:rPr>
        <w:t>2.10. Víno</w:t>
      </w:r>
    </w:p>
    <w:p w:rsidR="00C065E7" w:rsidRPr="00DA3ED9" w:rsidRDefault="00C065E7" w:rsidP="00C065E7">
      <w:pPr>
        <w:pStyle w:val="Nadpis1"/>
        <w:rPr>
          <w:i/>
          <w:sz w:val="22"/>
          <w:szCs w:val="22"/>
        </w:rPr>
      </w:pPr>
      <w:r w:rsidRPr="00DA3ED9">
        <w:rPr>
          <w:i/>
          <w:sz w:val="22"/>
          <w:szCs w:val="22"/>
        </w:rPr>
        <w:t>Mykotoxiny</w:t>
      </w:r>
    </w:p>
    <w:p w:rsidR="00DE7AF1" w:rsidRPr="00DA3ED9" w:rsidRDefault="00DE7AF1" w:rsidP="00DE7AF1">
      <w:pPr>
        <w:jc w:val="both"/>
        <w:rPr>
          <w:bCs/>
          <w:iCs/>
          <w:lang w:eastAsia="cs-CZ"/>
        </w:rPr>
      </w:pPr>
    </w:p>
    <w:p w:rsidR="005021F6" w:rsidRPr="00DA3ED9" w:rsidRDefault="005021F6" w:rsidP="005021F6">
      <w:pPr>
        <w:spacing w:line="360" w:lineRule="auto"/>
        <w:jc w:val="both"/>
        <w:rPr>
          <w:rFonts w:cs="Arial"/>
          <w:bCs/>
          <w:iCs/>
          <w:lang w:eastAsia="cs-CZ"/>
        </w:rPr>
      </w:pPr>
      <w:r w:rsidRPr="00DA3ED9">
        <w:rPr>
          <w:rFonts w:cs="Arial"/>
          <w:bCs/>
          <w:iCs/>
          <w:lang w:eastAsia="cs-CZ"/>
        </w:rPr>
        <w:t>V zahraničních vínech byla přítomnost ochratoxinu A zjištěna ve 4 z 9 analyzovaných vzorků. Naměřené hladiny ochratoxinu A se pohybovaly od 0,1 do 0,65</w:t>
      </w:r>
      <w:r w:rsidRPr="00DA3ED9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 w:rsidRPr="00DA3ED9">
        <w:rPr>
          <w:rFonts w:cs="Arial"/>
          <w:bCs/>
          <w:iCs/>
          <w:lang w:eastAsia="cs-CZ"/>
        </w:rPr>
        <w:t>µg/kg. Všechna vína byla z hlediska platného limitu hodnocena jako vyhovující.</w:t>
      </w:r>
    </w:p>
    <w:p w:rsidR="008F34F1" w:rsidRDefault="008F34F1" w:rsidP="004615AB">
      <w:pPr>
        <w:jc w:val="both"/>
      </w:pPr>
    </w:p>
    <w:p w:rsidR="00454FED" w:rsidRPr="00DA3ED9" w:rsidRDefault="004615AB" w:rsidP="004615AB">
      <w:pPr>
        <w:jc w:val="both"/>
        <w:rPr>
          <w:rFonts w:cs="Arial"/>
          <w:bCs/>
          <w:kern w:val="32"/>
          <w:sz w:val="18"/>
          <w:szCs w:val="18"/>
          <w:lang w:eastAsia="cs-CZ"/>
        </w:rPr>
      </w:pPr>
      <w:r w:rsidRPr="00DA3ED9">
        <w:rPr>
          <w:rFonts w:cs="Arial"/>
          <w:b/>
          <w:bCs/>
          <w:kern w:val="32"/>
          <w:sz w:val="18"/>
          <w:szCs w:val="18"/>
          <w:lang w:eastAsia="cs-CZ"/>
        </w:rPr>
        <w:t>Ta</w:t>
      </w:r>
      <w:r w:rsidR="00454FED" w:rsidRPr="00DA3ED9">
        <w:rPr>
          <w:rFonts w:cs="Arial"/>
          <w:b/>
          <w:bCs/>
          <w:kern w:val="32"/>
          <w:sz w:val="18"/>
          <w:szCs w:val="18"/>
          <w:lang w:eastAsia="cs-CZ"/>
        </w:rPr>
        <w:t xml:space="preserve">bulka </w:t>
      </w:r>
      <w:r w:rsidR="00DA3ED9" w:rsidRPr="00DA3ED9">
        <w:rPr>
          <w:rFonts w:cs="Arial"/>
          <w:b/>
          <w:bCs/>
          <w:kern w:val="32"/>
          <w:sz w:val="18"/>
          <w:szCs w:val="18"/>
          <w:lang w:eastAsia="cs-CZ"/>
        </w:rPr>
        <w:t>113</w:t>
      </w:r>
      <w:r w:rsidR="00454FED" w:rsidRPr="00DA3ED9">
        <w:rPr>
          <w:rFonts w:cs="Arial"/>
          <w:b/>
          <w:bCs/>
          <w:kern w:val="32"/>
          <w:sz w:val="18"/>
          <w:szCs w:val="18"/>
          <w:lang w:eastAsia="cs-CZ"/>
        </w:rPr>
        <w:t xml:space="preserve">: Obsah ochratoxinu A ve vínu </w:t>
      </w:r>
      <w:r w:rsidR="00454FED" w:rsidRPr="00DA3ED9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="00454FED" w:rsidRPr="00DA3ED9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="00454FED" w:rsidRPr="00DA3ED9">
        <w:rPr>
          <w:rFonts w:cs="Arial"/>
          <w:bCs/>
          <w:kern w:val="32"/>
          <w:sz w:val="18"/>
          <w:szCs w:val="18"/>
          <w:lang w:eastAsia="cs-CZ"/>
        </w:rPr>
        <w:t>g.kg</w:t>
      </w:r>
      <w:r w:rsidR="00454FED" w:rsidRPr="00DA3ED9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="00454FED" w:rsidRPr="00DA3ED9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768"/>
        <w:gridCol w:w="768"/>
        <w:gridCol w:w="769"/>
        <w:gridCol w:w="769"/>
        <w:gridCol w:w="769"/>
        <w:gridCol w:w="826"/>
        <w:gridCol w:w="850"/>
        <w:gridCol w:w="769"/>
        <w:gridCol w:w="769"/>
        <w:gridCol w:w="767"/>
      </w:tblGrid>
      <w:tr w:rsidR="00D94F26" w:rsidRPr="005F555D" w:rsidTr="005021F6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:rsidR="00D94F26" w:rsidRPr="005F555D" w:rsidRDefault="00D94F26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021F6" w:rsidRPr="005F555D" w:rsidTr="005021F6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:rsidR="005021F6" w:rsidRPr="005F555D" w:rsidRDefault="005021F6" w:rsidP="005021F6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5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5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44,44</w:t>
            </w:r>
          </w:p>
        </w:tc>
        <w:tc>
          <w:tcPr>
            <w:tcW w:w="425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470" w:type="pct"/>
            <w:shd w:val="clear" w:color="auto" w:fill="auto"/>
            <w:noWrap/>
          </w:tcPr>
          <w:p w:rsidR="005021F6" w:rsidRPr="005021F6" w:rsidRDefault="00C07890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0,65</w:t>
            </w:r>
          </w:p>
        </w:tc>
        <w:tc>
          <w:tcPr>
            <w:tcW w:w="425" w:type="pct"/>
            <w:shd w:val="clear" w:color="auto" w:fill="auto"/>
            <w:noWrap/>
          </w:tcPr>
          <w:p w:rsidR="005021F6" w:rsidRPr="005021F6" w:rsidRDefault="00C07890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:rsidR="005021F6" w:rsidRPr="005021F6" w:rsidRDefault="005021F6" w:rsidP="005021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021F6">
              <w:rPr>
                <w:rFonts w:cs="Arial"/>
                <w:sz w:val="16"/>
                <w:szCs w:val="16"/>
                <w:lang w:eastAsia="cs-CZ"/>
              </w:rPr>
              <w:t>0,65</w:t>
            </w:r>
          </w:p>
        </w:tc>
      </w:tr>
    </w:tbl>
    <w:p w:rsidR="005021F6" w:rsidRDefault="005021F6" w:rsidP="00453E66">
      <w:pPr>
        <w:rPr>
          <w:rFonts w:cs="Arial"/>
          <w:b/>
        </w:rPr>
      </w:pPr>
    </w:p>
    <w:p w:rsidR="00453E66" w:rsidRPr="005F555D" w:rsidRDefault="00453E66" w:rsidP="00453E66">
      <w:pPr>
        <w:rPr>
          <w:rFonts w:cs="Arial"/>
          <w:b/>
        </w:rPr>
      </w:pPr>
      <w:r w:rsidRPr="005F555D">
        <w:rPr>
          <w:rFonts w:cs="Arial"/>
          <w:b/>
        </w:rPr>
        <w:t>2.1</w:t>
      </w:r>
      <w:r w:rsidR="0082416E" w:rsidRPr="005F555D">
        <w:rPr>
          <w:rFonts w:cs="Arial"/>
          <w:b/>
        </w:rPr>
        <w:t>1</w:t>
      </w:r>
      <w:r w:rsidRPr="005F555D">
        <w:rPr>
          <w:rFonts w:cs="Arial"/>
          <w:b/>
        </w:rPr>
        <w:t>. Oleje, olejnatá semena</w:t>
      </w:r>
    </w:p>
    <w:p w:rsidR="00582BB0" w:rsidRPr="005F555D" w:rsidRDefault="00582BB0" w:rsidP="00C16074">
      <w:pPr>
        <w:jc w:val="both"/>
        <w:rPr>
          <w:rFonts w:cs="Arial"/>
          <w:b/>
          <w:i/>
        </w:rPr>
      </w:pPr>
    </w:p>
    <w:p w:rsidR="00C9666F" w:rsidRPr="005F555D" w:rsidRDefault="00C9666F" w:rsidP="00C16074">
      <w:pPr>
        <w:jc w:val="both"/>
        <w:rPr>
          <w:rFonts w:cs="Arial"/>
          <w:b/>
          <w:i/>
        </w:rPr>
      </w:pPr>
      <w:r w:rsidRPr="005F555D">
        <w:rPr>
          <w:rFonts w:cs="Arial"/>
          <w:b/>
          <w:i/>
        </w:rPr>
        <w:t>Chemické prvky</w:t>
      </w:r>
    </w:p>
    <w:p w:rsidR="00C9666F" w:rsidRPr="005F555D" w:rsidRDefault="00C9666F" w:rsidP="00C9666F">
      <w:pPr>
        <w:jc w:val="both"/>
        <w:rPr>
          <w:rFonts w:cs="Arial"/>
        </w:rPr>
      </w:pPr>
    </w:p>
    <w:p w:rsidR="00C07890" w:rsidRPr="00DA3ED9" w:rsidRDefault="00C07890" w:rsidP="00C07890">
      <w:pPr>
        <w:spacing w:line="360" w:lineRule="auto"/>
        <w:jc w:val="both"/>
        <w:rPr>
          <w:rFonts w:eastAsia="Calibri" w:cs="Arial"/>
        </w:rPr>
      </w:pPr>
      <w:r w:rsidRPr="00DA3ED9">
        <w:rPr>
          <w:rFonts w:eastAsia="Calibri" w:cs="Arial"/>
        </w:rPr>
        <w:t>Vyhláškou č. 329/1997 Sb. jsou stanovena povolená množství pro chemické prvky kadmium, arzen, olovo a rtuť v máku.  U všech analyzovaných vzorků máku byla potvrzena přítomnost kadmia, jehož hodnoty se pohybovaly od 0,13 do 0,78 m</w:t>
      </w:r>
      <w:r w:rsidRPr="00DA3ED9">
        <w:rPr>
          <w:rFonts w:eastAsia="Calibri" w:cs="Arial"/>
          <w:bCs/>
          <w:iCs/>
        </w:rPr>
        <w:t>g/kg</w:t>
      </w:r>
      <w:r w:rsidRPr="00DA3ED9">
        <w:rPr>
          <w:rFonts w:eastAsia="Calibri" w:cs="Arial"/>
        </w:rPr>
        <w:t>. Arzen byl detekován u 6 ze 7 analyzovaných vzorků, zjištěná množství dosahovala hodnot od 0,049 do 0,070 m</w:t>
      </w:r>
      <w:r w:rsidRPr="00DA3ED9">
        <w:rPr>
          <w:rFonts w:eastAsia="Calibri" w:cs="Arial"/>
          <w:bCs/>
          <w:iCs/>
        </w:rPr>
        <w:t>g/kg</w:t>
      </w:r>
      <w:r w:rsidRPr="00DA3ED9">
        <w:rPr>
          <w:rFonts w:eastAsia="Calibri" w:cs="Arial"/>
        </w:rPr>
        <w:t>. Olovo bylo detekováno u dvou vzorků máku. Pozitivní nález rtuti v máku nebyl zaznamenán. Všechny vzorky máku byly z pohledu zjištěných nálezů chemických prvků hodnoceny jako vyhovující.</w:t>
      </w:r>
    </w:p>
    <w:p w:rsidR="00C07890" w:rsidRPr="00DA3ED9" w:rsidRDefault="00C07890" w:rsidP="00C9666F">
      <w:pPr>
        <w:jc w:val="both"/>
        <w:rPr>
          <w:rFonts w:cs="Arial"/>
          <w:b/>
          <w:sz w:val="18"/>
          <w:szCs w:val="18"/>
        </w:rPr>
      </w:pPr>
    </w:p>
    <w:p w:rsidR="00C9666F" w:rsidRPr="00DA3ED9" w:rsidRDefault="00C9666F" w:rsidP="00C9666F">
      <w:pPr>
        <w:jc w:val="both"/>
        <w:rPr>
          <w:rFonts w:cs="Arial"/>
          <w:sz w:val="18"/>
          <w:szCs w:val="18"/>
        </w:rPr>
      </w:pPr>
      <w:r w:rsidRPr="00DA3ED9">
        <w:rPr>
          <w:rFonts w:cs="Arial"/>
          <w:b/>
          <w:sz w:val="18"/>
          <w:szCs w:val="18"/>
        </w:rPr>
        <w:t>Tabulka</w:t>
      </w:r>
      <w:r w:rsidR="00967815" w:rsidRPr="00DA3ED9">
        <w:rPr>
          <w:rFonts w:cs="Arial"/>
          <w:b/>
          <w:sz w:val="18"/>
          <w:szCs w:val="18"/>
        </w:rPr>
        <w:t xml:space="preserve"> </w:t>
      </w:r>
      <w:r w:rsidR="00DA3ED9" w:rsidRPr="00DA3ED9">
        <w:rPr>
          <w:rFonts w:cs="Arial"/>
          <w:b/>
          <w:sz w:val="18"/>
          <w:szCs w:val="18"/>
        </w:rPr>
        <w:t>114</w:t>
      </w:r>
      <w:r w:rsidRPr="00DA3ED9">
        <w:rPr>
          <w:rFonts w:cs="Arial"/>
          <w:b/>
          <w:sz w:val="18"/>
          <w:szCs w:val="18"/>
        </w:rPr>
        <w:t xml:space="preserve">: Obsah </w:t>
      </w:r>
      <w:r w:rsidR="00066B61" w:rsidRPr="00DA3ED9">
        <w:rPr>
          <w:rFonts w:cs="Arial"/>
          <w:b/>
          <w:sz w:val="18"/>
          <w:szCs w:val="18"/>
        </w:rPr>
        <w:t>chemických prvků</w:t>
      </w:r>
      <w:r w:rsidR="009B1F85" w:rsidRPr="00DA3ED9">
        <w:rPr>
          <w:rFonts w:cs="Arial"/>
          <w:b/>
          <w:sz w:val="18"/>
          <w:szCs w:val="18"/>
        </w:rPr>
        <w:t xml:space="preserve"> </w:t>
      </w:r>
      <w:r w:rsidRPr="00DA3ED9">
        <w:rPr>
          <w:rFonts w:cs="Arial"/>
          <w:b/>
          <w:sz w:val="18"/>
          <w:szCs w:val="18"/>
        </w:rPr>
        <w:t xml:space="preserve">v máku </w:t>
      </w:r>
      <w:r w:rsidRPr="00DA3ED9">
        <w:rPr>
          <w:rFonts w:cs="Arial"/>
          <w:sz w:val="18"/>
          <w:szCs w:val="18"/>
        </w:rPr>
        <w:t>(hodnoty v mg.kg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FB0BDA" w:rsidRPr="00107256" w:rsidTr="002D77E4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07890" w:rsidRPr="00107256" w:rsidTr="00C07890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C07890" w:rsidRPr="00107256" w:rsidRDefault="00C07890" w:rsidP="00C0789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85,71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81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</w:tr>
      <w:tr w:rsidR="00C07890" w:rsidRPr="00107256" w:rsidTr="00C07890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C07890" w:rsidRPr="00107256" w:rsidRDefault="00C07890" w:rsidP="00C0789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0,46</w:t>
            </w:r>
          </w:p>
        </w:tc>
        <w:tc>
          <w:tcPr>
            <w:tcW w:w="481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0,52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0,78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32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0,78</w:t>
            </w:r>
          </w:p>
        </w:tc>
      </w:tr>
      <w:tr w:rsidR="00C07890" w:rsidRPr="00107256" w:rsidTr="00C07890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C07890" w:rsidRPr="00107256" w:rsidRDefault="00C07890" w:rsidP="00C0789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28,57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81" w:type="pct"/>
            <w:shd w:val="clear" w:color="auto" w:fill="auto"/>
            <w:noWrap/>
          </w:tcPr>
          <w:p w:rsidR="00C07890" w:rsidRPr="005F555D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5F555D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</w:tr>
      <w:tr w:rsidR="00C07890" w:rsidRPr="00107256" w:rsidTr="00C07890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C07890" w:rsidRPr="00107256" w:rsidRDefault="00C07890" w:rsidP="00C0789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1" w:type="pct"/>
            <w:shd w:val="clear" w:color="auto" w:fill="auto"/>
            <w:noWrap/>
          </w:tcPr>
          <w:p w:rsidR="00C07890" w:rsidRPr="00DC0DEE" w:rsidRDefault="00C07890" w:rsidP="00C0789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C07890" w:rsidRPr="00DC0DEE" w:rsidRDefault="00C07890" w:rsidP="00C0789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C0DEE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C07890" w:rsidRPr="00C07890" w:rsidRDefault="00C07890" w:rsidP="00C078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5F555D" w:rsidRDefault="005F555D" w:rsidP="00C10A94">
      <w:pPr>
        <w:jc w:val="both"/>
        <w:rPr>
          <w:rFonts w:cs="Arial"/>
          <w:b/>
          <w:bCs/>
          <w:i/>
          <w:kern w:val="32"/>
          <w:lang w:eastAsia="cs-CZ"/>
        </w:rPr>
      </w:pPr>
    </w:p>
    <w:p w:rsidR="008F34F1" w:rsidRPr="00C9666F" w:rsidRDefault="008F34F1" w:rsidP="008F34F1">
      <w:pPr>
        <w:pStyle w:val="Nadpis1"/>
        <w:rPr>
          <w:i/>
          <w:sz w:val="22"/>
          <w:szCs w:val="22"/>
        </w:rPr>
      </w:pPr>
      <w:r w:rsidRPr="00C9666F">
        <w:rPr>
          <w:i/>
          <w:sz w:val="22"/>
          <w:szCs w:val="22"/>
        </w:rPr>
        <w:t>Polyaromatické uhlovodíky</w:t>
      </w:r>
    </w:p>
    <w:p w:rsidR="008F34F1" w:rsidRDefault="008F34F1" w:rsidP="008F34F1">
      <w:pPr>
        <w:spacing w:line="360" w:lineRule="auto"/>
        <w:jc w:val="both"/>
        <w:rPr>
          <w:rFonts w:eastAsia="Calibri" w:cs="Arial"/>
        </w:rPr>
      </w:pPr>
    </w:p>
    <w:p w:rsidR="008F34F1" w:rsidRDefault="008F34F1" w:rsidP="008F34F1">
      <w:pPr>
        <w:spacing w:line="360" w:lineRule="auto"/>
        <w:jc w:val="both"/>
        <w:rPr>
          <w:rFonts w:eastAsia="Calibri" w:cs="Arial"/>
        </w:rPr>
      </w:pPr>
      <w:r w:rsidRPr="00DA3ED9">
        <w:rPr>
          <w:rFonts w:eastAsia="Calibri" w:cs="Arial"/>
        </w:rPr>
        <w:t>Přítomnost polyaromatických uhlovodíků v rostlinných olejích byla ověřena u 9 vzorků. U všech analyzovaných vzorků byl zjištěn pozitivní nález některého ze sledovaných polyaromatických uhlovodíků (benzo(a)pyrenu, benzo(a)antracenu,</w:t>
      </w:r>
      <w:r w:rsidRPr="00DA3ED9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 w:rsidRPr="00DA3ED9">
        <w:rPr>
          <w:rFonts w:eastAsia="Calibri" w:cs="Arial"/>
        </w:rPr>
        <w:t xml:space="preserve">benzo(b)fluorantenu, chrysenu). Koncentrace benzo(a)pyrenu se pohybovala od 0,1 do 1,02 </w:t>
      </w:r>
      <w:r w:rsidRPr="00DA3ED9">
        <w:rPr>
          <w:rFonts w:eastAsia="Calibri" w:cs="Arial"/>
          <w:bCs/>
          <w:iCs/>
        </w:rPr>
        <w:t>µg/kg</w:t>
      </w:r>
      <w:r w:rsidRPr="00DA3ED9">
        <w:rPr>
          <w:rFonts w:eastAsia="Calibri" w:cs="Arial"/>
        </w:rPr>
        <w:t xml:space="preserve">, suma PAH uhlovodíků od 0,09 do 3,63 </w:t>
      </w:r>
      <w:r w:rsidRPr="00DA3ED9">
        <w:rPr>
          <w:rFonts w:eastAsia="Calibri" w:cs="Arial"/>
          <w:bCs/>
          <w:iCs/>
        </w:rPr>
        <w:t>µg/kg</w:t>
      </w:r>
      <w:r w:rsidRPr="00DA3ED9">
        <w:rPr>
          <w:rFonts w:eastAsia="Calibri" w:cs="Arial"/>
        </w:rPr>
        <w:t>. Nálezy benzo(a)pyrenu a sumy PAH se nacházely pod úrovní maximálního limitu, vzorky rostlinných olejů byly hodnoceny jako vyhovující.</w:t>
      </w:r>
    </w:p>
    <w:p w:rsidR="008F34F1" w:rsidRDefault="008F34F1" w:rsidP="008F34F1">
      <w:pPr>
        <w:spacing w:line="360" w:lineRule="auto"/>
        <w:jc w:val="both"/>
        <w:rPr>
          <w:rFonts w:eastAsia="Calibri" w:cs="Arial"/>
        </w:rPr>
      </w:pPr>
    </w:p>
    <w:p w:rsidR="008F34F1" w:rsidRPr="00DA3ED9" w:rsidRDefault="008F34F1" w:rsidP="008F34F1">
      <w:pPr>
        <w:pStyle w:val="Titulek"/>
        <w:rPr>
          <w:rFonts w:ascii="Arial" w:hAnsi="Arial" w:cs="Arial"/>
          <w:b w:val="0"/>
          <w:sz w:val="18"/>
          <w:szCs w:val="18"/>
        </w:rPr>
      </w:pPr>
      <w:r w:rsidRPr="00DA3ED9">
        <w:rPr>
          <w:rFonts w:ascii="Arial" w:hAnsi="Arial" w:cs="Arial"/>
          <w:sz w:val="18"/>
          <w:szCs w:val="18"/>
        </w:rPr>
        <w:lastRenderedPageBreak/>
        <w:t xml:space="preserve">Tabulka 115: Obsah polyaromatických uhlovodíků v rostlinných olejích </w:t>
      </w:r>
      <w:r w:rsidRPr="00DA3ED9">
        <w:rPr>
          <w:rFonts w:ascii="Arial" w:hAnsi="Arial" w:cs="Arial"/>
          <w:b w:val="0"/>
          <w:sz w:val="18"/>
          <w:szCs w:val="18"/>
        </w:rPr>
        <w:t xml:space="preserve">(hodnoty v </w:t>
      </w:r>
      <w:r w:rsidRPr="00DA3ED9">
        <w:rPr>
          <w:rFonts w:ascii="Arial" w:hAnsi="Arial" w:cs="Arial"/>
          <w:b w:val="0"/>
          <w:sz w:val="18"/>
          <w:szCs w:val="18"/>
        </w:rPr>
        <w:sym w:font="Symbol" w:char="F06D"/>
      </w:r>
      <w:r w:rsidRPr="00DA3ED9">
        <w:rPr>
          <w:rFonts w:ascii="Arial" w:hAnsi="Arial" w:cs="Arial"/>
          <w:b w:val="0"/>
          <w:sz w:val="18"/>
          <w:szCs w:val="18"/>
        </w:rPr>
        <w:t>g.kg</w:t>
      </w:r>
      <w:r w:rsidRPr="00DA3ED9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8F34F1" w:rsidRPr="005F555D" w:rsidTr="001847E0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F34F1" w:rsidRPr="005F555D" w:rsidTr="001847E0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8F34F1" w:rsidRPr="005F555D" w:rsidRDefault="008F34F1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55,56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455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0,10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1,02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1,02</w:t>
            </w:r>
          </w:p>
        </w:tc>
      </w:tr>
      <w:tr w:rsidR="008F34F1" w:rsidRPr="005F555D" w:rsidTr="001847E0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8F34F1" w:rsidRPr="005F555D" w:rsidRDefault="008F34F1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88,89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455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0,60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0,60</w:t>
            </w:r>
          </w:p>
        </w:tc>
      </w:tr>
      <w:tr w:rsidR="008F34F1" w:rsidRPr="005F555D" w:rsidTr="001847E0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8F34F1" w:rsidRPr="005F555D" w:rsidRDefault="008F34F1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55,56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0,23</w:t>
            </w:r>
          </w:p>
        </w:tc>
        <w:tc>
          <w:tcPr>
            <w:tcW w:w="455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0,77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0,77</w:t>
            </w:r>
          </w:p>
        </w:tc>
      </w:tr>
      <w:tr w:rsidR="008F34F1" w:rsidRPr="005F555D" w:rsidTr="001847E0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8F34F1" w:rsidRPr="005F555D" w:rsidRDefault="008F34F1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88,89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0,38</w:t>
            </w:r>
          </w:p>
        </w:tc>
        <w:tc>
          <w:tcPr>
            <w:tcW w:w="455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0,37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1,26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1,26</w:t>
            </w:r>
          </w:p>
        </w:tc>
      </w:tr>
      <w:tr w:rsidR="008F34F1" w:rsidRPr="005F555D" w:rsidTr="001847E0">
        <w:trPr>
          <w:trHeight w:val="255"/>
        </w:trPr>
        <w:tc>
          <w:tcPr>
            <w:tcW w:w="812" w:type="pct"/>
            <w:shd w:val="clear" w:color="auto" w:fill="auto"/>
            <w:noWrap/>
          </w:tcPr>
          <w:p w:rsidR="008F34F1" w:rsidRPr="005F555D" w:rsidRDefault="008F34F1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0,99</w:t>
            </w:r>
          </w:p>
        </w:tc>
        <w:tc>
          <w:tcPr>
            <w:tcW w:w="455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0,62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3,63</w:t>
            </w:r>
          </w:p>
        </w:tc>
        <w:tc>
          <w:tcPr>
            <w:tcW w:w="412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09" w:type="pct"/>
            <w:shd w:val="clear" w:color="auto" w:fill="auto"/>
            <w:noWrap/>
          </w:tcPr>
          <w:p w:rsidR="008F34F1" w:rsidRPr="00C07890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890">
              <w:rPr>
                <w:rFonts w:cs="Arial"/>
                <w:sz w:val="16"/>
                <w:szCs w:val="16"/>
                <w:lang w:eastAsia="cs-CZ"/>
              </w:rPr>
              <w:t>3,63</w:t>
            </w:r>
          </w:p>
        </w:tc>
      </w:tr>
    </w:tbl>
    <w:p w:rsidR="008F34F1" w:rsidRDefault="008F34F1" w:rsidP="008F34F1">
      <w:pPr>
        <w:spacing w:line="360" w:lineRule="auto"/>
        <w:jc w:val="both"/>
        <w:rPr>
          <w:rFonts w:cs="Arial"/>
          <w:b/>
          <w:sz w:val="18"/>
          <w:szCs w:val="18"/>
        </w:rPr>
      </w:pPr>
    </w:p>
    <w:p w:rsidR="00C10A94" w:rsidRPr="008F34F1" w:rsidRDefault="00C10A94" w:rsidP="008F34F1">
      <w:pPr>
        <w:spacing w:line="360" w:lineRule="auto"/>
        <w:jc w:val="both"/>
        <w:rPr>
          <w:rFonts w:eastAsia="Calibri" w:cs="Arial"/>
        </w:rPr>
      </w:pPr>
      <w:r w:rsidRPr="000A5095">
        <w:rPr>
          <w:rFonts w:cs="Arial"/>
          <w:b/>
          <w:sz w:val="18"/>
          <w:szCs w:val="18"/>
        </w:rPr>
        <w:t xml:space="preserve">Graf </w:t>
      </w:r>
      <w:r w:rsidR="00DA3ED9">
        <w:rPr>
          <w:rFonts w:cs="Arial"/>
          <w:b/>
          <w:sz w:val="18"/>
          <w:szCs w:val="18"/>
        </w:rPr>
        <w:t>25</w:t>
      </w:r>
      <w:r w:rsidRPr="000A5095">
        <w:rPr>
          <w:rFonts w:cs="Arial"/>
          <w:b/>
          <w:sz w:val="18"/>
          <w:szCs w:val="18"/>
        </w:rPr>
        <w:t>: Průměrný a maximální obsah kadmia v máku v letech 2002 – 201</w:t>
      </w:r>
      <w:r w:rsidR="00C07890">
        <w:rPr>
          <w:rFonts w:cs="Arial"/>
          <w:b/>
          <w:sz w:val="18"/>
          <w:szCs w:val="18"/>
        </w:rPr>
        <w:t>8</w:t>
      </w:r>
      <w:r w:rsidRPr="000A5095">
        <w:rPr>
          <w:rFonts w:cs="Arial"/>
          <w:b/>
          <w:sz w:val="18"/>
          <w:szCs w:val="18"/>
        </w:rPr>
        <w:t xml:space="preserve"> </w:t>
      </w:r>
      <w:r w:rsidRPr="000A5095">
        <w:rPr>
          <w:rFonts w:cs="Arial"/>
          <w:sz w:val="18"/>
          <w:szCs w:val="18"/>
        </w:rPr>
        <w:t>(mg.kg</w:t>
      </w:r>
      <w:r w:rsidRPr="000A5095">
        <w:rPr>
          <w:rFonts w:cs="Arial"/>
          <w:sz w:val="18"/>
          <w:szCs w:val="18"/>
          <w:vertAlign w:val="superscript"/>
        </w:rPr>
        <w:t>-1</w:t>
      </w:r>
      <w:r w:rsidRPr="000A5095">
        <w:rPr>
          <w:rFonts w:cs="Arial"/>
          <w:sz w:val="18"/>
          <w:szCs w:val="18"/>
        </w:rPr>
        <w:t>)</w:t>
      </w:r>
    </w:p>
    <w:p w:rsidR="00E009BB" w:rsidRDefault="00E009BB" w:rsidP="00C10A94">
      <w:pPr>
        <w:jc w:val="both"/>
        <w:rPr>
          <w:rFonts w:cs="Arial"/>
          <w:sz w:val="18"/>
          <w:szCs w:val="18"/>
        </w:rPr>
      </w:pPr>
    </w:p>
    <w:p w:rsidR="0094003D" w:rsidRDefault="00C07890" w:rsidP="007C5C3A">
      <w:pPr>
        <w:jc w:val="both"/>
        <w:rPr>
          <w:rFonts w:cs="Arial"/>
          <w:b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3A62F745" wp14:editId="11F14A89">
            <wp:extent cx="6008370" cy="3637280"/>
            <wp:effectExtent l="0" t="0" r="0" b="1270"/>
            <wp:docPr id="15" name="Graf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8F34F1" w:rsidRDefault="008F34F1" w:rsidP="008A229C">
      <w:pPr>
        <w:pStyle w:val="Nadpis1"/>
        <w:rPr>
          <w:i/>
          <w:sz w:val="22"/>
          <w:szCs w:val="22"/>
        </w:rPr>
      </w:pPr>
    </w:p>
    <w:p w:rsidR="007302C2" w:rsidRPr="005F555D" w:rsidRDefault="007302C2" w:rsidP="008A229C">
      <w:pPr>
        <w:pStyle w:val="Nadpis1"/>
        <w:rPr>
          <w:i/>
          <w:sz w:val="22"/>
          <w:szCs w:val="22"/>
        </w:rPr>
      </w:pPr>
      <w:r w:rsidRPr="005F555D">
        <w:rPr>
          <w:i/>
          <w:sz w:val="22"/>
          <w:szCs w:val="22"/>
        </w:rPr>
        <w:t>Minerální ropné uhlovodíky</w:t>
      </w:r>
    </w:p>
    <w:p w:rsidR="00A06C35" w:rsidRPr="005F555D" w:rsidRDefault="00A06C35" w:rsidP="00F46107">
      <w:pPr>
        <w:pStyle w:val="Titulek"/>
        <w:rPr>
          <w:rFonts w:ascii="Arial" w:hAnsi="Arial" w:cs="Arial"/>
          <w:sz w:val="18"/>
          <w:szCs w:val="18"/>
        </w:rPr>
      </w:pPr>
    </w:p>
    <w:p w:rsidR="00883F56" w:rsidRPr="00DA3ED9" w:rsidRDefault="00883F56" w:rsidP="00883F56">
      <w:pPr>
        <w:spacing w:line="360" w:lineRule="auto"/>
        <w:jc w:val="both"/>
        <w:rPr>
          <w:rFonts w:eastAsia="Calibri" w:cs="Arial"/>
        </w:rPr>
      </w:pPr>
      <w:r w:rsidRPr="00DA3ED9">
        <w:rPr>
          <w:rFonts w:eastAsia="Calibri" w:cs="Arial"/>
        </w:rPr>
        <w:t>V rostlinných olejích byly sledovány uhlovodíky minerálního oleje. U žádného z analyzovaných vzorků nebyla přítomnost MOH prokázána.</w:t>
      </w:r>
    </w:p>
    <w:p w:rsidR="00C07890" w:rsidRPr="00DA3ED9" w:rsidRDefault="00C07890" w:rsidP="00F46107">
      <w:pPr>
        <w:pStyle w:val="Titulek"/>
        <w:rPr>
          <w:rFonts w:ascii="Arial" w:hAnsi="Arial" w:cs="Arial"/>
          <w:sz w:val="18"/>
          <w:szCs w:val="18"/>
        </w:rPr>
      </w:pPr>
    </w:p>
    <w:p w:rsidR="00F46107" w:rsidRPr="00DA3ED9" w:rsidRDefault="00F46107" w:rsidP="00F46107">
      <w:pPr>
        <w:pStyle w:val="Titulek"/>
        <w:rPr>
          <w:rFonts w:ascii="Arial" w:hAnsi="Arial" w:cs="Arial"/>
          <w:b w:val="0"/>
          <w:sz w:val="18"/>
          <w:szCs w:val="18"/>
        </w:rPr>
      </w:pPr>
      <w:r w:rsidRPr="00DA3ED9">
        <w:rPr>
          <w:rFonts w:ascii="Arial" w:hAnsi="Arial" w:cs="Arial"/>
          <w:sz w:val="18"/>
          <w:szCs w:val="18"/>
        </w:rPr>
        <w:t xml:space="preserve">Tabulka </w:t>
      </w:r>
      <w:r w:rsidR="00DA3ED9">
        <w:rPr>
          <w:rFonts w:ascii="Arial" w:hAnsi="Arial" w:cs="Arial"/>
          <w:sz w:val="18"/>
          <w:szCs w:val="18"/>
        </w:rPr>
        <w:t>116</w:t>
      </w:r>
      <w:r w:rsidRPr="00DA3ED9">
        <w:rPr>
          <w:rFonts w:ascii="Arial" w:hAnsi="Arial" w:cs="Arial"/>
          <w:sz w:val="18"/>
          <w:szCs w:val="18"/>
        </w:rPr>
        <w:t xml:space="preserve">: Přítomnost minerálních ropných uhlovodíků  v rostlinných olejích </w:t>
      </w:r>
      <w:r w:rsidRPr="00DA3ED9">
        <w:rPr>
          <w:rFonts w:ascii="Arial" w:hAnsi="Arial" w:cs="Arial"/>
          <w:b w:val="0"/>
          <w:sz w:val="18"/>
          <w:szCs w:val="18"/>
        </w:rPr>
        <w:t xml:space="preserve">(hodnoty v </w:t>
      </w:r>
      <w:r w:rsidRPr="00DA3ED9">
        <w:rPr>
          <w:rFonts w:ascii="Arial" w:hAnsi="Arial" w:cs="Arial"/>
          <w:b w:val="0"/>
          <w:sz w:val="18"/>
          <w:szCs w:val="18"/>
        </w:rPr>
        <w:sym w:font="Symbol" w:char="F06D"/>
      </w:r>
      <w:r w:rsidRPr="00DA3ED9">
        <w:rPr>
          <w:rFonts w:ascii="Arial" w:hAnsi="Arial" w:cs="Arial"/>
          <w:b w:val="0"/>
          <w:sz w:val="18"/>
          <w:szCs w:val="18"/>
        </w:rPr>
        <w:t>g.kg</w:t>
      </w:r>
      <w:r w:rsidRPr="00DA3ED9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40"/>
      </w:tblGrid>
      <w:tr w:rsidR="00F46107" w:rsidRPr="005F555D" w:rsidTr="00F46107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:rsidR="00F46107" w:rsidRPr="005F555D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46107" w:rsidRPr="005F555D" w:rsidTr="00F46107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:rsidR="00F46107" w:rsidRPr="005F555D" w:rsidRDefault="00F46107" w:rsidP="00F46107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minerální olej</w:t>
            </w:r>
          </w:p>
        </w:tc>
        <w:tc>
          <w:tcPr>
            <w:tcW w:w="411" w:type="pct"/>
            <w:shd w:val="clear" w:color="auto" w:fill="auto"/>
            <w:noWrap/>
          </w:tcPr>
          <w:p w:rsidR="00F46107" w:rsidRPr="005F555D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F46107" w:rsidRPr="005F555D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:rsidR="00F46107" w:rsidRPr="005F555D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:rsidR="00F46107" w:rsidRPr="005F555D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:rsidR="00F46107" w:rsidRPr="005F555D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:rsidR="00F46107" w:rsidRPr="005F555D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:rsidR="00F46107" w:rsidRPr="005F555D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F46107" w:rsidRPr="005F555D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:rsidR="00F46107" w:rsidRPr="005F555D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:rsidR="00F46107" w:rsidRPr="005F555D" w:rsidRDefault="00F46107" w:rsidP="00F461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8F34F1" w:rsidRDefault="008F34F1" w:rsidP="00883F56">
      <w:pPr>
        <w:pStyle w:val="Nadpis1"/>
        <w:spacing w:before="0" w:after="0" w:line="360" w:lineRule="auto"/>
        <w:rPr>
          <w:i/>
          <w:sz w:val="22"/>
          <w:szCs w:val="22"/>
        </w:rPr>
      </w:pPr>
    </w:p>
    <w:p w:rsidR="00C9666F" w:rsidRPr="005F555D" w:rsidRDefault="00801468" w:rsidP="00883F56">
      <w:pPr>
        <w:pStyle w:val="Nadpis1"/>
        <w:spacing w:before="0" w:after="0" w:line="360" w:lineRule="auto"/>
        <w:rPr>
          <w:i/>
          <w:sz w:val="22"/>
          <w:szCs w:val="22"/>
        </w:rPr>
      </w:pPr>
      <w:r w:rsidRPr="005F555D">
        <w:rPr>
          <w:i/>
          <w:sz w:val="22"/>
          <w:szCs w:val="22"/>
        </w:rPr>
        <w:t>Mykotoxiny</w:t>
      </w:r>
    </w:p>
    <w:p w:rsidR="008F34F1" w:rsidRPr="008F34F1" w:rsidRDefault="00883F56" w:rsidP="008F34F1">
      <w:pPr>
        <w:spacing w:line="360" w:lineRule="auto"/>
        <w:jc w:val="both"/>
        <w:rPr>
          <w:rFonts w:eastAsia="Calibri" w:cs="Arial"/>
          <w:bCs/>
        </w:rPr>
      </w:pPr>
      <w:r w:rsidRPr="00DA3ED9">
        <w:rPr>
          <w:rFonts w:eastAsia="Calibri" w:cs="Arial"/>
          <w:bCs/>
        </w:rPr>
        <w:t>Na stanovení aflatoxinů B</w:t>
      </w:r>
      <w:r w:rsidRPr="00DA3ED9">
        <w:rPr>
          <w:rFonts w:eastAsia="Calibri" w:cs="Arial"/>
          <w:bCs/>
          <w:vertAlign w:val="subscript"/>
        </w:rPr>
        <w:t>1</w:t>
      </w:r>
      <w:r w:rsidRPr="00DA3ED9">
        <w:rPr>
          <w:rFonts w:eastAsia="Calibri" w:cs="Arial"/>
          <w:bCs/>
        </w:rPr>
        <w:t>, B</w:t>
      </w:r>
      <w:r w:rsidRPr="00DA3ED9">
        <w:rPr>
          <w:rFonts w:eastAsia="Calibri" w:cs="Arial"/>
          <w:bCs/>
          <w:vertAlign w:val="subscript"/>
        </w:rPr>
        <w:t>2</w:t>
      </w:r>
      <w:r w:rsidRPr="00DA3ED9">
        <w:rPr>
          <w:rFonts w:eastAsia="Calibri" w:cs="Arial"/>
          <w:bCs/>
        </w:rPr>
        <w:t>, G</w:t>
      </w:r>
      <w:r w:rsidRPr="00DA3ED9">
        <w:rPr>
          <w:rFonts w:eastAsia="Calibri" w:cs="Arial"/>
          <w:bCs/>
          <w:vertAlign w:val="subscript"/>
        </w:rPr>
        <w:t>1</w:t>
      </w:r>
      <w:r w:rsidRPr="00DA3ED9">
        <w:rPr>
          <w:rFonts w:eastAsia="Calibri" w:cs="Arial"/>
          <w:bCs/>
        </w:rPr>
        <w:t>, G</w:t>
      </w:r>
      <w:r w:rsidRPr="00DA3ED9">
        <w:rPr>
          <w:rFonts w:eastAsia="Calibri" w:cs="Arial"/>
          <w:bCs/>
          <w:vertAlign w:val="subscript"/>
        </w:rPr>
        <w:t>2</w:t>
      </w:r>
      <w:r w:rsidRPr="00DA3ED9">
        <w:rPr>
          <w:rFonts w:eastAsia="Calibri" w:cs="Arial"/>
          <w:bCs/>
        </w:rPr>
        <w:t xml:space="preserve"> bylo odebráno 5 vzorků olejnatých semen (slunečnice, len). Pozitivní nález aflatoxinů v olejnatých semenech nebyl zjištěn.</w:t>
      </w:r>
    </w:p>
    <w:p w:rsidR="008A229C" w:rsidRPr="00DA3ED9" w:rsidRDefault="008A229C" w:rsidP="008A229C">
      <w:pPr>
        <w:pStyle w:val="Nadpis1"/>
        <w:rPr>
          <w:b w:val="0"/>
          <w:sz w:val="18"/>
          <w:szCs w:val="18"/>
        </w:rPr>
      </w:pPr>
      <w:r w:rsidRPr="00DA3ED9">
        <w:rPr>
          <w:sz w:val="18"/>
          <w:szCs w:val="18"/>
        </w:rPr>
        <w:t>Tabulka</w:t>
      </w:r>
      <w:r w:rsidR="000A5095" w:rsidRPr="00DA3ED9">
        <w:rPr>
          <w:sz w:val="18"/>
          <w:szCs w:val="18"/>
        </w:rPr>
        <w:t xml:space="preserve"> </w:t>
      </w:r>
      <w:r w:rsidR="00DA3ED9">
        <w:rPr>
          <w:sz w:val="18"/>
          <w:szCs w:val="18"/>
        </w:rPr>
        <w:t>117</w:t>
      </w:r>
      <w:r w:rsidRPr="00DA3ED9">
        <w:rPr>
          <w:sz w:val="18"/>
          <w:szCs w:val="18"/>
        </w:rPr>
        <w:t xml:space="preserve">: Obsah aflatoxinů B1, B2,G1,G2 v olejnatých semenech </w:t>
      </w:r>
      <w:r w:rsidRPr="00DA3ED9">
        <w:rPr>
          <w:b w:val="0"/>
          <w:sz w:val="18"/>
          <w:szCs w:val="18"/>
        </w:rPr>
        <w:t>(hodnoty v </w:t>
      </w:r>
      <w:r w:rsidRPr="00DA3ED9">
        <w:rPr>
          <w:b w:val="0"/>
          <w:sz w:val="18"/>
          <w:szCs w:val="18"/>
        </w:rPr>
        <w:sym w:font="Symbol" w:char="F06D"/>
      </w:r>
      <w:r w:rsidRPr="00DA3ED9">
        <w:rPr>
          <w:b w:val="0"/>
          <w:sz w:val="18"/>
          <w:szCs w:val="18"/>
        </w:rPr>
        <w:t>g.kg</w:t>
      </w:r>
      <w:r w:rsidRPr="00DA3ED9">
        <w:rPr>
          <w:b w:val="0"/>
          <w:sz w:val="18"/>
          <w:szCs w:val="18"/>
          <w:vertAlign w:val="superscript"/>
        </w:rPr>
        <w:t>-1</w:t>
      </w:r>
      <w:r w:rsidRPr="00DA3ED9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637"/>
        <w:gridCol w:w="637"/>
        <w:gridCol w:w="665"/>
        <w:gridCol w:w="639"/>
        <w:gridCol w:w="639"/>
        <w:gridCol w:w="688"/>
        <w:gridCol w:w="708"/>
        <w:gridCol w:w="710"/>
        <w:gridCol w:w="639"/>
        <w:gridCol w:w="640"/>
      </w:tblGrid>
      <w:tr w:rsidR="00610ACA" w:rsidRPr="005F555D" w:rsidTr="00D20C1D">
        <w:trPr>
          <w:trHeight w:val="255"/>
        </w:trPr>
        <w:tc>
          <w:tcPr>
            <w:tcW w:w="1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10ACA" w:rsidRPr="005F555D" w:rsidTr="00D20C1D">
        <w:trPr>
          <w:trHeight w:val="255"/>
        </w:trPr>
        <w:tc>
          <w:tcPr>
            <w:tcW w:w="135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10ACA" w:rsidRPr="005F555D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lastRenderedPageBreak/>
              <w:t>aflatoxin B1</w:t>
            </w:r>
          </w:p>
        </w:tc>
        <w:tc>
          <w:tcPr>
            <w:tcW w:w="354" w:type="pct"/>
            <w:tcBorders>
              <w:top w:val="single" w:sz="6" w:space="0" w:color="auto"/>
            </w:tcBorders>
            <w:shd w:val="clear" w:color="auto" w:fill="auto"/>
            <w:noWrap/>
          </w:tcPr>
          <w:p w:rsidR="00610ACA" w:rsidRPr="005F555D" w:rsidRDefault="007302C2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4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5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5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2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3" w:type="pct"/>
            <w:shd w:val="clear" w:color="auto" w:fill="auto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10ACA" w:rsidRPr="005F555D" w:rsidTr="00D20C1D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:rsidR="00610ACA" w:rsidRPr="005F555D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suma aflatoxiny B1, B2,G1,G2</w:t>
            </w:r>
          </w:p>
        </w:tc>
        <w:tc>
          <w:tcPr>
            <w:tcW w:w="354" w:type="pct"/>
            <w:shd w:val="clear" w:color="auto" w:fill="auto"/>
            <w:noWrap/>
          </w:tcPr>
          <w:p w:rsidR="00610ACA" w:rsidRPr="005F555D" w:rsidRDefault="007302C2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4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5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5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2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3" w:type="pct"/>
            <w:shd w:val="clear" w:color="auto" w:fill="auto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10ACA" w:rsidRPr="00BB6320" w:rsidTr="00D20C1D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:rsidR="00610ACA" w:rsidRPr="00BB6320" w:rsidRDefault="00610ACA" w:rsidP="00D20C1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632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4" w:type="pct"/>
            <w:shd w:val="clear" w:color="auto" w:fill="auto"/>
            <w:noWrap/>
          </w:tcPr>
          <w:p w:rsidR="00610ACA" w:rsidRPr="00F35A05" w:rsidRDefault="007302C2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4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5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5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2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3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610ACA" w:rsidRPr="00BB6320" w:rsidTr="00D20C1D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:rsidR="00610ACA" w:rsidRPr="00BB6320" w:rsidRDefault="00610ACA" w:rsidP="00D20C1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632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4" w:type="pct"/>
            <w:shd w:val="clear" w:color="auto" w:fill="auto"/>
            <w:noWrap/>
          </w:tcPr>
          <w:p w:rsidR="00610ACA" w:rsidRPr="00F35A05" w:rsidRDefault="007302C2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4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5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5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2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3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610ACA" w:rsidRPr="00BB6320" w:rsidTr="00D20C1D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:rsidR="00610ACA" w:rsidRPr="00BB6320" w:rsidRDefault="00610ACA" w:rsidP="00D20C1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632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4" w:type="pct"/>
            <w:shd w:val="clear" w:color="auto" w:fill="auto"/>
            <w:noWrap/>
          </w:tcPr>
          <w:p w:rsidR="00610ACA" w:rsidRPr="00F35A05" w:rsidRDefault="007302C2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4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1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5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5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2" w:type="pct"/>
            <w:noWrap/>
          </w:tcPr>
          <w:p w:rsidR="00610ACA" w:rsidRPr="00A82D6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82D6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3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:rsidR="00610ACA" w:rsidRPr="00472EC8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:rsidR="004C33F2" w:rsidRDefault="004C33F2" w:rsidP="00716FFA">
      <w:pPr>
        <w:rPr>
          <w:rFonts w:cs="Arial"/>
          <w:b/>
          <w:i/>
        </w:rPr>
      </w:pPr>
    </w:p>
    <w:p w:rsidR="00E949C5" w:rsidRDefault="00801468" w:rsidP="00716FFA">
      <w:pPr>
        <w:rPr>
          <w:rFonts w:cs="Arial"/>
          <w:b/>
          <w:i/>
        </w:rPr>
      </w:pPr>
      <w:r w:rsidRPr="00801468">
        <w:rPr>
          <w:rFonts w:cs="Arial"/>
          <w:b/>
          <w:i/>
        </w:rPr>
        <w:t>Rezidua pesticidů</w:t>
      </w:r>
    </w:p>
    <w:p w:rsidR="00883F56" w:rsidRDefault="00883F56" w:rsidP="00883F56">
      <w:pPr>
        <w:spacing w:line="360" w:lineRule="auto"/>
        <w:jc w:val="both"/>
        <w:rPr>
          <w:rFonts w:eastAsia="Calibri" w:cs="Arial"/>
          <w:bCs/>
          <w:iCs/>
        </w:rPr>
      </w:pPr>
    </w:p>
    <w:p w:rsidR="00883F56" w:rsidRPr="00DA3ED9" w:rsidRDefault="00883F56" w:rsidP="00883F56">
      <w:pPr>
        <w:spacing w:line="360" w:lineRule="auto"/>
        <w:jc w:val="both"/>
        <w:rPr>
          <w:rFonts w:eastAsia="Calibri" w:cs="Arial"/>
          <w:bCs/>
          <w:iCs/>
          <w:lang w:val="en-US"/>
        </w:rPr>
      </w:pPr>
      <w:r w:rsidRPr="00DA3ED9">
        <w:rPr>
          <w:rFonts w:eastAsia="Calibri" w:cs="Arial"/>
          <w:bCs/>
          <w:iCs/>
        </w:rPr>
        <w:t xml:space="preserve">V rámci monitoringu CL byly provedeny analýzy v panenských olivových olejích a olejnatých semen na přítomnost reziduí pesticidů. Multireziduální metodou bylo vyšetřeno 12 vzorků extra panenských olivových olejů původem z Řecka, Itálie a Španělska. Rezidua pesticidní látek byla detekována u 7 vzorků olivových olejů. Maximální limit reziduí nebyl překročený </w:t>
      </w:r>
      <w:r w:rsidRPr="00DA3ED9">
        <w:rPr>
          <w:rFonts w:eastAsia="Calibri" w:cs="Arial"/>
          <w:bCs/>
          <w:iCs/>
        </w:rPr>
        <w:br/>
        <w:t xml:space="preserve">u žádného z analyzovaných vzorků. </w:t>
      </w:r>
    </w:p>
    <w:p w:rsidR="00883F56" w:rsidRPr="00DA3ED9" w:rsidRDefault="00883F56" w:rsidP="00883F56">
      <w:pPr>
        <w:spacing w:line="360" w:lineRule="auto"/>
        <w:jc w:val="both"/>
        <w:rPr>
          <w:rFonts w:eastAsia="Calibri" w:cs="Arial"/>
          <w:bCs/>
          <w:iCs/>
        </w:rPr>
      </w:pPr>
      <w:r w:rsidRPr="00DA3ED9">
        <w:rPr>
          <w:rFonts w:eastAsia="Calibri" w:cs="Arial"/>
          <w:bCs/>
          <w:iCs/>
        </w:rPr>
        <w:t xml:space="preserve">Z jednotlivých druhů olejnatých semen byla rezidua pesticidních látek zjišťována v slunečnici, sójových bobech, máku, lnu, sezamu a chia semenech. V případě máku byl z celkem 10 odebraných vzorků u 5 vzorků zaznamenán pozitivní nález. Jeden vzorek máku svým obsahem účinné látky MCPA (kyselina (4-chlor-2-methylfenoxy)octová) nevyhověl MRL uvedenému v nařízení EP a Rady č. 396/2005. </w:t>
      </w:r>
    </w:p>
    <w:p w:rsidR="00F2119E" w:rsidRPr="00DA3ED9" w:rsidRDefault="00883F56" w:rsidP="00F2119E">
      <w:pPr>
        <w:spacing w:line="360" w:lineRule="auto"/>
        <w:jc w:val="both"/>
        <w:rPr>
          <w:rFonts w:eastAsia="Calibri" w:cs="Arial"/>
          <w:bCs/>
          <w:iCs/>
        </w:rPr>
      </w:pPr>
      <w:r w:rsidRPr="00DA3ED9">
        <w:rPr>
          <w:rFonts w:eastAsia="Calibri" w:cs="Arial"/>
          <w:bCs/>
          <w:iCs/>
        </w:rPr>
        <w:t>Z dalších druhů olejnatých semen byly pozitivní nálezy detekovány ve 4 vzorcích slunečnicových semen a vzorku lněného semene. U všech vzorků byly dodrženy MR</w:t>
      </w:r>
      <w:r w:rsidR="00F2119E" w:rsidRPr="00DA3ED9">
        <w:rPr>
          <w:rFonts w:eastAsia="Calibri" w:cs="Arial"/>
          <w:bCs/>
          <w:iCs/>
        </w:rPr>
        <w:t>L.</w:t>
      </w:r>
    </w:p>
    <w:p w:rsidR="004B7C39" w:rsidRPr="00DA3ED9" w:rsidRDefault="004B7C39" w:rsidP="00A41F01">
      <w:pPr>
        <w:pStyle w:val="Nadpis5"/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DA3ED9">
        <w:rPr>
          <w:rFonts w:ascii="Arial" w:hAnsi="Arial" w:cs="Arial"/>
          <w:i w:val="0"/>
          <w:sz w:val="18"/>
          <w:szCs w:val="18"/>
        </w:rPr>
        <w:t>Tabulka</w:t>
      </w:r>
      <w:r w:rsidR="000A5095" w:rsidRPr="00DA3ED9">
        <w:rPr>
          <w:rFonts w:ascii="Arial" w:hAnsi="Arial" w:cs="Arial"/>
          <w:i w:val="0"/>
          <w:sz w:val="18"/>
          <w:szCs w:val="18"/>
        </w:rPr>
        <w:t xml:space="preserve"> </w:t>
      </w:r>
      <w:r w:rsidR="00DA3ED9">
        <w:rPr>
          <w:rFonts w:ascii="Arial" w:hAnsi="Arial" w:cs="Arial"/>
          <w:i w:val="0"/>
          <w:sz w:val="18"/>
          <w:szCs w:val="18"/>
        </w:rPr>
        <w:t>118</w:t>
      </w:r>
      <w:r w:rsidRPr="00DA3ED9">
        <w:rPr>
          <w:rFonts w:ascii="Arial" w:hAnsi="Arial" w:cs="Arial"/>
          <w:i w:val="0"/>
          <w:sz w:val="18"/>
          <w:szCs w:val="18"/>
        </w:rPr>
        <w:t>: Zjištěné nálezy reziduí pesticidů v </w:t>
      </w:r>
      <w:r w:rsidR="00F2119E" w:rsidRPr="00DA3ED9">
        <w:rPr>
          <w:rFonts w:ascii="Arial" w:hAnsi="Arial" w:cs="Arial"/>
          <w:i w:val="0"/>
          <w:sz w:val="18"/>
          <w:szCs w:val="18"/>
        </w:rPr>
        <w:t>máku</w:t>
      </w:r>
      <w:r w:rsidR="00F2119E" w:rsidRPr="00DA3ED9">
        <w:rPr>
          <w:rFonts w:ascii="Arial" w:hAnsi="Arial" w:cs="Arial"/>
          <w:b w:val="0"/>
          <w:i w:val="0"/>
          <w:sz w:val="18"/>
          <w:szCs w:val="18"/>
        </w:rPr>
        <w:t xml:space="preserve"> 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(</w:t>
      </w:r>
      <w:r w:rsidR="00737D86" w:rsidRPr="00DA3ED9">
        <w:rPr>
          <w:rFonts w:ascii="Arial" w:hAnsi="Arial" w:cs="Arial"/>
          <w:b w:val="0"/>
          <w:i w:val="0"/>
          <w:sz w:val="18"/>
          <w:szCs w:val="18"/>
        </w:rPr>
        <w:t xml:space="preserve">hodnoty v 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mg.kg</w:t>
      </w:r>
      <w:r w:rsidRPr="00DA3ED9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2"/>
        <w:gridCol w:w="563"/>
        <w:gridCol w:w="563"/>
        <w:gridCol w:w="834"/>
        <w:gridCol w:w="412"/>
        <w:gridCol w:w="555"/>
        <w:gridCol w:w="695"/>
        <w:gridCol w:w="698"/>
        <w:gridCol w:w="834"/>
        <w:gridCol w:w="550"/>
        <w:gridCol w:w="628"/>
      </w:tblGrid>
      <w:tr w:rsidR="00CC2D92" w:rsidRPr="003B0491" w:rsidTr="005213EF">
        <w:trPr>
          <w:trHeight w:val="300"/>
        </w:trPr>
        <w:tc>
          <w:tcPr>
            <w:tcW w:w="1499" w:type="pct"/>
            <w:shd w:val="clear" w:color="auto" w:fill="F2F2F2"/>
            <w:noWrap/>
            <w:hideMark/>
          </w:tcPr>
          <w:p w:rsidR="00CC2D92" w:rsidRPr="003B0491" w:rsidRDefault="00CC2D92" w:rsidP="00C707F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28" w:type="pct"/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04" w:type="pct"/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7" w:type="pct"/>
            <w:shd w:val="clear" w:color="auto" w:fill="F2F2F2"/>
            <w:noWrap/>
            <w:hideMark/>
          </w:tcPr>
          <w:p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5213EF" w:rsidRPr="003B0491" w:rsidTr="005213EF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p,p´-DDD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5F555D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5F555D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</w:tr>
      <w:tr w:rsidR="005213EF" w:rsidRPr="003B0491" w:rsidTr="005213EF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chlorpyrifos-methyl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5F555D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5F555D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</w:tr>
      <w:tr w:rsidR="005213EF" w:rsidRPr="003B0491" w:rsidTr="005213EF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DDT (suma p,p'-DDT, o,p'-DDT, p-p'-DDE a p,p'-TDE (DDD) vyjádřená jako DDT)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</w:tr>
      <w:tr w:rsidR="005213EF" w:rsidRPr="003B0491" w:rsidTr="005213EF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</w:tr>
      <w:tr w:rsidR="005213EF" w:rsidRPr="003B0491" w:rsidTr="005213EF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4-Chloro-2-methylfenoxyoctová kyselina (MCPA)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</w:tr>
      <w:tr w:rsidR="005213EF" w:rsidRPr="003B0491" w:rsidTr="005213EF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azoxystrobin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5F555D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5F555D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</w:tr>
      <w:tr w:rsidR="005213EF" w:rsidRPr="003B0491" w:rsidTr="005213EF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thiacloprid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5F555D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5F555D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</w:tr>
      <w:tr w:rsidR="005213EF" w:rsidRPr="003B0491" w:rsidTr="005213EF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cyproconazol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</w:tr>
      <w:tr w:rsidR="005213EF" w:rsidRPr="003B0491" w:rsidTr="005213EF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clomazone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</w:tr>
      <w:tr w:rsidR="005213EF" w:rsidRPr="003B0491" w:rsidTr="00F2119E">
        <w:trPr>
          <w:trHeight w:val="300"/>
        </w:trPr>
        <w:tc>
          <w:tcPr>
            <w:tcW w:w="1499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prothioconazol-desthio</w:t>
            </w:r>
          </w:p>
        </w:tc>
        <w:tc>
          <w:tcPr>
            <w:tcW w:w="311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228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86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04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5213EF" w:rsidRPr="00472EC8" w:rsidRDefault="005213EF" w:rsidP="005213E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</w:tr>
      <w:tr w:rsidR="005213EF" w:rsidRPr="003B0491" w:rsidTr="00F2119E">
        <w:trPr>
          <w:trHeight w:val="300"/>
        </w:trPr>
        <w:tc>
          <w:tcPr>
            <w:tcW w:w="149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prothioconazol: prothioconazol-desthio (suma izomerů)</w:t>
            </w:r>
          </w:p>
        </w:tc>
        <w:tc>
          <w:tcPr>
            <w:tcW w:w="311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22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8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</w:tr>
      <w:tr w:rsidR="005213EF" w:rsidRPr="003B0491" w:rsidTr="00F2119E">
        <w:trPr>
          <w:trHeight w:val="300"/>
        </w:trPr>
        <w:tc>
          <w:tcPr>
            <w:tcW w:w="1499" w:type="pct"/>
            <w:tcBorders>
              <w:top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MCPA a MCPB (MCPA, MCPB včetně jejich solí, esterů a konjugátů vyjádřená jako MCPA)</w:t>
            </w:r>
          </w:p>
        </w:tc>
        <w:tc>
          <w:tcPr>
            <w:tcW w:w="311" w:type="pct"/>
            <w:tcBorders>
              <w:top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11" w:type="pct"/>
            <w:tcBorders>
              <w:top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tcBorders>
              <w:top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28" w:type="pct"/>
            <w:tcBorders>
              <w:top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7" w:type="pct"/>
            <w:tcBorders>
              <w:top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F2119E" w:rsidRDefault="005213EF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0,250</w:t>
            </w:r>
          </w:p>
        </w:tc>
        <w:tc>
          <w:tcPr>
            <w:tcW w:w="386" w:type="pct"/>
            <w:tcBorders>
              <w:top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461" w:type="pct"/>
            <w:tcBorders>
              <w:top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304" w:type="pct"/>
            <w:tcBorders>
              <w:top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347" w:type="pct"/>
            <w:tcBorders>
              <w:top w:val="single" w:sz="6" w:space="0" w:color="auto"/>
            </w:tcBorders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0,25</w:t>
            </w:r>
          </w:p>
        </w:tc>
      </w:tr>
      <w:tr w:rsidR="005213EF" w:rsidRPr="003B0491" w:rsidTr="00F2119E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MCPA a MCPB (suma MCPA a MCPB vyjádřená jako MCPA)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F2119E" w:rsidRDefault="005213EF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5213EF" w:rsidRDefault="00F2119E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5213EF" w:rsidRDefault="00F2119E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</w:tr>
      <w:tr w:rsidR="005213EF" w:rsidRPr="003B0491" w:rsidTr="00F2119E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fluopyram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</w:tcPr>
          <w:p w:rsidR="005213EF" w:rsidRPr="00F2119E" w:rsidRDefault="005213EF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0,012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5213EF" w:rsidRDefault="00F2119E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5213EF" w:rsidRDefault="00F2119E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</w:tr>
      <w:tr w:rsidR="005213EF" w:rsidRPr="003B0491" w:rsidTr="00F2119E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5213EF" w:rsidRPr="005213EF" w:rsidRDefault="005213EF" w:rsidP="005213EF">
            <w:pPr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chlorotoluron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228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5213EF" w:rsidRPr="00F2119E" w:rsidRDefault="005213EF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6" w:type="pct"/>
            <w:shd w:val="clear" w:color="auto" w:fill="auto"/>
            <w:noWrap/>
          </w:tcPr>
          <w:p w:rsidR="005213EF" w:rsidRPr="005213EF" w:rsidRDefault="00F2119E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4" w:type="pct"/>
            <w:shd w:val="clear" w:color="auto" w:fill="auto"/>
            <w:noWrap/>
          </w:tcPr>
          <w:p w:rsidR="005213EF" w:rsidRPr="005213EF" w:rsidRDefault="00F2119E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5213EF" w:rsidRPr="005213EF" w:rsidRDefault="005213EF" w:rsidP="005213E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13EF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</w:tbl>
    <w:p w:rsidR="008F34F1" w:rsidRDefault="008F34F1" w:rsidP="00CC2D92">
      <w:pPr>
        <w:pStyle w:val="Nadpis5"/>
        <w:rPr>
          <w:rFonts w:ascii="Arial" w:hAnsi="Arial" w:cs="Arial"/>
          <w:i w:val="0"/>
          <w:sz w:val="18"/>
          <w:szCs w:val="18"/>
        </w:rPr>
      </w:pPr>
    </w:p>
    <w:p w:rsidR="00CC2D92" w:rsidRPr="00DA3ED9" w:rsidRDefault="00CC2D92" w:rsidP="00CC2D92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DA3ED9">
        <w:rPr>
          <w:rFonts w:ascii="Arial" w:hAnsi="Arial" w:cs="Arial"/>
          <w:i w:val="0"/>
          <w:sz w:val="18"/>
          <w:szCs w:val="18"/>
        </w:rPr>
        <w:lastRenderedPageBreak/>
        <w:t xml:space="preserve">Tabulka </w:t>
      </w:r>
      <w:r w:rsidR="00DA3ED9" w:rsidRPr="00DA3ED9">
        <w:rPr>
          <w:rFonts w:ascii="Arial" w:hAnsi="Arial" w:cs="Arial"/>
          <w:i w:val="0"/>
          <w:sz w:val="18"/>
          <w:szCs w:val="18"/>
        </w:rPr>
        <w:t>119</w:t>
      </w:r>
      <w:r w:rsidRPr="00DA3ED9">
        <w:rPr>
          <w:rFonts w:ascii="Arial" w:hAnsi="Arial" w:cs="Arial"/>
          <w:i w:val="0"/>
          <w:sz w:val="18"/>
          <w:szCs w:val="18"/>
        </w:rPr>
        <w:t>: Zjištěné nálezy reziduí pesticidů v </w:t>
      </w:r>
      <w:r w:rsidR="00F2119E" w:rsidRPr="00DA3ED9">
        <w:rPr>
          <w:rFonts w:ascii="Arial" w:hAnsi="Arial" w:cs="Arial"/>
          <w:i w:val="0"/>
          <w:sz w:val="18"/>
          <w:szCs w:val="18"/>
        </w:rPr>
        <w:t xml:space="preserve">olivových olejích 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(</w:t>
      </w:r>
      <w:r w:rsidR="00737D86" w:rsidRPr="00DA3ED9">
        <w:rPr>
          <w:rFonts w:ascii="Arial" w:hAnsi="Arial" w:cs="Arial"/>
          <w:b w:val="0"/>
          <w:i w:val="0"/>
          <w:sz w:val="18"/>
          <w:szCs w:val="18"/>
        </w:rPr>
        <w:t xml:space="preserve">hodnoty v 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mg.kg</w:t>
      </w:r>
      <w:r w:rsidRPr="00DA3ED9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DA3ED9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2"/>
        <w:gridCol w:w="563"/>
        <w:gridCol w:w="563"/>
        <w:gridCol w:w="834"/>
        <w:gridCol w:w="412"/>
        <w:gridCol w:w="555"/>
        <w:gridCol w:w="695"/>
        <w:gridCol w:w="698"/>
        <w:gridCol w:w="834"/>
        <w:gridCol w:w="550"/>
        <w:gridCol w:w="628"/>
      </w:tblGrid>
      <w:tr w:rsidR="00CD092B" w:rsidRPr="005F555D" w:rsidTr="00867D4B">
        <w:trPr>
          <w:trHeight w:val="300"/>
        </w:trPr>
        <w:tc>
          <w:tcPr>
            <w:tcW w:w="1499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28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04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7" w:type="pct"/>
            <w:shd w:val="clear" w:color="auto" w:fill="F2F2F2"/>
            <w:noWrap/>
            <w:hideMark/>
          </w:tcPr>
          <w:p w:rsidR="00CD092B" w:rsidRPr="005F555D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2119E" w:rsidRPr="005F555D" w:rsidTr="00F2119E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2119E" w:rsidRPr="00F2119E" w:rsidRDefault="00F2119E" w:rsidP="00F2119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brompropylate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8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0,0002</w:t>
            </w:r>
          </w:p>
        </w:tc>
        <w:tc>
          <w:tcPr>
            <w:tcW w:w="386" w:type="pct"/>
            <w:shd w:val="clear" w:color="auto" w:fill="auto"/>
            <w:noWrap/>
          </w:tcPr>
          <w:p w:rsidR="00F2119E" w:rsidRPr="00472EC8" w:rsidRDefault="00F2119E" w:rsidP="00F211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04" w:type="pct"/>
            <w:shd w:val="clear" w:color="auto" w:fill="auto"/>
            <w:noWrap/>
          </w:tcPr>
          <w:p w:rsidR="00F2119E" w:rsidRPr="00472EC8" w:rsidRDefault="00F2119E" w:rsidP="00F211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</w:tr>
      <w:tr w:rsidR="00F2119E" w:rsidRPr="005F555D" w:rsidTr="00F2119E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2119E" w:rsidRPr="00F2119E" w:rsidRDefault="00F2119E" w:rsidP="00F2119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228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386" w:type="pct"/>
            <w:shd w:val="clear" w:color="auto" w:fill="auto"/>
            <w:noWrap/>
          </w:tcPr>
          <w:p w:rsidR="00F2119E" w:rsidRPr="00472EC8" w:rsidRDefault="00F2119E" w:rsidP="00F211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304" w:type="pct"/>
            <w:shd w:val="clear" w:color="auto" w:fill="auto"/>
            <w:noWrap/>
          </w:tcPr>
          <w:p w:rsidR="00F2119E" w:rsidRPr="00472EC8" w:rsidRDefault="00F2119E" w:rsidP="00F211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0,21</w:t>
            </w:r>
          </w:p>
        </w:tc>
      </w:tr>
      <w:tr w:rsidR="00F2119E" w:rsidRPr="005F555D" w:rsidTr="00F2119E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2119E" w:rsidRPr="00F2119E" w:rsidRDefault="00F2119E" w:rsidP="00F2119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phosmet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228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86" w:type="pct"/>
            <w:shd w:val="clear" w:color="auto" w:fill="auto"/>
            <w:noWrap/>
          </w:tcPr>
          <w:p w:rsidR="00F2119E" w:rsidRPr="005F555D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4" w:type="pct"/>
            <w:shd w:val="clear" w:color="auto" w:fill="auto"/>
            <w:noWrap/>
          </w:tcPr>
          <w:p w:rsidR="00F2119E" w:rsidRPr="005F555D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  <w:tr w:rsidR="00F2119E" w:rsidRPr="005F555D" w:rsidTr="00F2119E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2119E" w:rsidRPr="00F2119E" w:rsidRDefault="00F2119E" w:rsidP="00F2119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lambda cyhalothrin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41,67</w:t>
            </w:r>
          </w:p>
        </w:tc>
        <w:tc>
          <w:tcPr>
            <w:tcW w:w="228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86" w:type="pct"/>
            <w:shd w:val="clear" w:color="auto" w:fill="auto"/>
            <w:noWrap/>
          </w:tcPr>
          <w:p w:rsidR="00F2119E" w:rsidRPr="005F555D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04" w:type="pct"/>
            <w:shd w:val="clear" w:color="auto" w:fill="auto"/>
            <w:noWrap/>
          </w:tcPr>
          <w:p w:rsidR="00F2119E" w:rsidRPr="005F555D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</w:tr>
      <w:tr w:rsidR="00F2119E" w:rsidRPr="005F555D" w:rsidTr="00F2119E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2119E" w:rsidRPr="00F2119E" w:rsidRDefault="00F2119E" w:rsidP="00F2119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difenoconazol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8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86" w:type="pct"/>
            <w:shd w:val="clear" w:color="auto" w:fill="auto"/>
            <w:noWrap/>
          </w:tcPr>
          <w:p w:rsidR="00F2119E" w:rsidRPr="00472EC8" w:rsidRDefault="00F2119E" w:rsidP="00F211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04" w:type="pct"/>
            <w:shd w:val="clear" w:color="auto" w:fill="auto"/>
            <w:noWrap/>
          </w:tcPr>
          <w:p w:rsidR="00F2119E" w:rsidRPr="00472EC8" w:rsidRDefault="00F2119E" w:rsidP="00F211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</w:tr>
      <w:tr w:rsidR="00F2119E" w:rsidRPr="005F555D" w:rsidTr="00F2119E">
        <w:trPr>
          <w:trHeight w:val="300"/>
        </w:trPr>
        <w:tc>
          <w:tcPr>
            <w:tcW w:w="1499" w:type="pct"/>
            <w:shd w:val="clear" w:color="auto" w:fill="auto"/>
            <w:noWrap/>
          </w:tcPr>
          <w:p w:rsidR="00F2119E" w:rsidRPr="00F2119E" w:rsidRDefault="00F2119E" w:rsidP="00F2119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phosmet (suma phosmetu a phosmet-oxonu vyjádřená jako phosmet)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228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86" w:type="pct"/>
            <w:shd w:val="clear" w:color="auto" w:fill="auto"/>
            <w:noWrap/>
          </w:tcPr>
          <w:p w:rsidR="00F2119E" w:rsidRPr="00472EC8" w:rsidRDefault="00F2119E" w:rsidP="00F211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4" w:type="pct"/>
            <w:shd w:val="clear" w:color="auto" w:fill="auto"/>
            <w:noWrap/>
          </w:tcPr>
          <w:p w:rsidR="00F2119E" w:rsidRPr="00472EC8" w:rsidRDefault="00F2119E" w:rsidP="00F211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:rsidR="00F2119E" w:rsidRPr="00F2119E" w:rsidRDefault="00F2119E" w:rsidP="00F211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119E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</w:tbl>
    <w:p w:rsidR="00CC2D92" w:rsidRDefault="00CC2D92" w:rsidP="00EA0B6D">
      <w:pPr>
        <w:tabs>
          <w:tab w:val="left" w:pos="993"/>
        </w:tabs>
        <w:jc w:val="both"/>
        <w:rPr>
          <w:rFonts w:cs="Arial"/>
          <w:b/>
          <w:i/>
        </w:rPr>
      </w:pPr>
    </w:p>
    <w:p w:rsidR="00F2119E" w:rsidRDefault="00F2119E" w:rsidP="00EA0B6D">
      <w:pPr>
        <w:tabs>
          <w:tab w:val="left" w:pos="993"/>
        </w:tabs>
        <w:jc w:val="both"/>
        <w:rPr>
          <w:rFonts w:cs="Arial"/>
          <w:b/>
          <w:i/>
        </w:rPr>
      </w:pPr>
    </w:p>
    <w:p w:rsidR="00EA0B6D" w:rsidRDefault="003323C7" w:rsidP="00EA0B6D">
      <w:pPr>
        <w:tabs>
          <w:tab w:val="left" w:pos="993"/>
        </w:tabs>
        <w:jc w:val="both"/>
        <w:rPr>
          <w:rFonts w:cs="Arial"/>
          <w:b/>
          <w:i/>
        </w:rPr>
      </w:pPr>
      <w:r w:rsidRPr="00EA0B6D">
        <w:rPr>
          <w:rFonts w:cs="Arial"/>
          <w:b/>
          <w:i/>
        </w:rPr>
        <w:t xml:space="preserve">Estery </w:t>
      </w:r>
      <w:r w:rsidR="00EA0B6D" w:rsidRPr="00801468">
        <w:rPr>
          <w:rFonts w:cs="Arial"/>
          <w:b/>
          <w:i/>
        </w:rPr>
        <w:t>3-monochlorpropan-l,2-diol</w:t>
      </w:r>
      <w:r w:rsidR="00EA0B6D">
        <w:rPr>
          <w:rFonts w:cs="Arial"/>
          <w:b/>
          <w:i/>
        </w:rPr>
        <w:t>u</w:t>
      </w:r>
      <w:r w:rsidR="00D661F6">
        <w:rPr>
          <w:rFonts w:cs="Arial"/>
          <w:b/>
          <w:i/>
        </w:rPr>
        <w:t xml:space="preserve"> a </w:t>
      </w:r>
      <w:r w:rsidR="00D661F6" w:rsidRPr="00D661F6">
        <w:rPr>
          <w:rFonts w:cs="Arial"/>
          <w:b/>
          <w:i/>
        </w:rPr>
        <w:t>glycid</w:t>
      </w:r>
      <w:r w:rsidR="00D661F6">
        <w:rPr>
          <w:rFonts w:cs="Arial"/>
          <w:b/>
          <w:i/>
        </w:rPr>
        <w:t>y</w:t>
      </w:r>
      <w:r w:rsidR="00D661F6" w:rsidRPr="00D661F6">
        <w:rPr>
          <w:rFonts w:cs="Arial"/>
          <w:b/>
          <w:i/>
        </w:rPr>
        <w:t>lestery mastných kyselin</w:t>
      </w:r>
    </w:p>
    <w:p w:rsidR="003323C7" w:rsidRPr="005F555D" w:rsidRDefault="003323C7" w:rsidP="003B757A">
      <w:pPr>
        <w:jc w:val="both"/>
        <w:rPr>
          <w:rFonts w:cs="Arial"/>
          <w:b/>
          <w:sz w:val="18"/>
          <w:szCs w:val="18"/>
        </w:rPr>
      </w:pPr>
    </w:p>
    <w:p w:rsidR="00883F56" w:rsidRPr="00DA3ED9" w:rsidRDefault="00883F56" w:rsidP="00883F56">
      <w:pPr>
        <w:spacing w:line="360" w:lineRule="auto"/>
        <w:jc w:val="both"/>
        <w:rPr>
          <w:rFonts w:eastAsia="Calibri" w:cs="Arial"/>
        </w:rPr>
      </w:pPr>
      <w:r w:rsidRPr="00DA3ED9">
        <w:rPr>
          <w:rFonts w:eastAsia="Calibri" w:cs="Arial"/>
        </w:rPr>
        <w:t xml:space="preserve">Dle doporučení Komise 2014/661/EU byly v rostlinných olejích a roztíratelných tucích sledovány estery 2- a 3-monochlorpropan-1,2-diolu (MCPD) a glycidylestery mastných kyselin. Estery 3-monochlorpropan-1,2-diolu byly zjištěny ve 3 ze 4 analyzovaných vzorků rostlinných olejů (slunečnicový, řepkový olej), naměřené hodnoty se pohybovaly od 47,3 do 116 µg/kg.  </w:t>
      </w:r>
    </w:p>
    <w:p w:rsidR="00883F56" w:rsidRPr="00DA3ED9" w:rsidRDefault="00883F56" w:rsidP="00883F56">
      <w:pPr>
        <w:spacing w:line="360" w:lineRule="auto"/>
        <w:jc w:val="both"/>
        <w:rPr>
          <w:rFonts w:eastAsia="Calibri" w:cs="Arial"/>
        </w:rPr>
      </w:pPr>
      <w:r w:rsidRPr="00DA3ED9">
        <w:rPr>
          <w:rFonts w:eastAsia="Calibri" w:cs="Arial"/>
        </w:rPr>
        <w:t xml:space="preserve">V roztíratelných tucích byla přítomnost esterů 3-monochlorpropan-1,2-diolu potvrzena u všech vzorků, zjištěná množství dosahovala hodnot od 99,5 do 1530 µg/kg. </w:t>
      </w:r>
    </w:p>
    <w:p w:rsidR="00883F56" w:rsidRPr="00DA3ED9" w:rsidRDefault="00883F56" w:rsidP="00883F56">
      <w:pPr>
        <w:spacing w:line="360" w:lineRule="auto"/>
        <w:jc w:val="both"/>
        <w:rPr>
          <w:rFonts w:eastAsia="Calibri" w:cs="Arial"/>
          <w:b/>
        </w:rPr>
      </w:pPr>
      <w:r w:rsidRPr="00DA3ED9">
        <w:rPr>
          <w:rFonts w:eastAsia="Calibri" w:cs="Arial"/>
        </w:rPr>
        <w:t>Ve vzorcích slunečnicového oleje byly zjištěny 2 pozitivní nálezy glycidylesterů.  V rostlinných roztíratelných tucích byla měřitelná množství glycidylesterů zaznamenána u všech vzorků, dosahovala hodnot od 46,7 do 297 µg/kg. Maximální limit 1000 µg/kg  pro glycidylestery mastných kyselin v rostlinných olejích a tucích stanovený nařízením Komise (ES) č. 1881/2006 nebyl překročený u žádného z analyzovaných vzorků.</w:t>
      </w:r>
    </w:p>
    <w:p w:rsidR="00CB1B57" w:rsidRPr="005F555D" w:rsidRDefault="00CB1B57" w:rsidP="003B757A">
      <w:pPr>
        <w:jc w:val="both"/>
        <w:rPr>
          <w:rFonts w:cs="Arial"/>
          <w:b/>
          <w:sz w:val="18"/>
          <w:szCs w:val="18"/>
        </w:rPr>
      </w:pPr>
    </w:p>
    <w:p w:rsidR="00F86B15" w:rsidRPr="00DA3ED9" w:rsidRDefault="00F86B15" w:rsidP="00F86B15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DA3ED9">
        <w:rPr>
          <w:rFonts w:cs="Arial"/>
          <w:b/>
          <w:sz w:val="18"/>
          <w:szCs w:val="18"/>
        </w:rPr>
        <w:t xml:space="preserve">Tabulka </w:t>
      </w:r>
      <w:r w:rsidR="00DA3ED9" w:rsidRPr="00DA3ED9">
        <w:rPr>
          <w:rFonts w:cs="Arial"/>
          <w:b/>
          <w:sz w:val="18"/>
          <w:szCs w:val="18"/>
        </w:rPr>
        <w:t>120</w:t>
      </w:r>
      <w:r w:rsidRPr="00DA3ED9">
        <w:rPr>
          <w:rFonts w:cs="Arial"/>
          <w:b/>
          <w:sz w:val="18"/>
          <w:szCs w:val="18"/>
        </w:rPr>
        <w:t xml:space="preserve">: Obsah esterů 3-monochlorpropan-l,2-diolu </w:t>
      </w:r>
      <w:r w:rsidR="00D661F6" w:rsidRPr="00DA3ED9">
        <w:rPr>
          <w:rFonts w:cs="Arial"/>
          <w:b/>
          <w:sz w:val="18"/>
          <w:szCs w:val="18"/>
        </w:rPr>
        <w:t xml:space="preserve">a glycidylesterů </w:t>
      </w:r>
      <w:r w:rsidRPr="00DA3ED9">
        <w:rPr>
          <w:rFonts w:cs="Arial"/>
          <w:b/>
          <w:sz w:val="18"/>
          <w:szCs w:val="18"/>
        </w:rPr>
        <w:t xml:space="preserve">v rostlinných olejích </w:t>
      </w:r>
      <w:r w:rsidRPr="00DA3ED9">
        <w:rPr>
          <w:rFonts w:cs="Arial"/>
          <w:sz w:val="18"/>
          <w:szCs w:val="18"/>
        </w:rPr>
        <w:t xml:space="preserve">(hodnoty v </w:t>
      </w:r>
      <w:r w:rsidR="00BA2B40" w:rsidRPr="00DA3ED9">
        <w:rPr>
          <w:rFonts w:cs="Arial"/>
          <w:sz w:val="18"/>
          <w:szCs w:val="18"/>
        </w:rPr>
        <w:t>µ</w:t>
      </w:r>
      <w:r w:rsidRPr="00DA3ED9">
        <w:rPr>
          <w:rFonts w:cs="Arial"/>
          <w:sz w:val="18"/>
          <w:szCs w:val="18"/>
        </w:rPr>
        <w:t>g.kg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2"/>
        <w:gridCol w:w="412"/>
        <w:gridCol w:w="478"/>
        <w:gridCol w:w="665"/>
        <w:gridCol w:w="354"/>
        <w:gridCol w:w="492"/>
        <w:gridCol w:w="647"/>
        <w:gridCol w:w="665"/>
        <w:gridCol w:w="710"/>
        <w:gridCol w:w="407"/>
        <w:gridCol w:w="630"/>
      </w:tblGrid>
      <w:tr w:rsidR="00610ACA" w:rsidRPr="00DA3ED9" w:rsidTr="00E23601">
        <w:trPr>
          <w:trHeight w:val="255"/>
        </w:trPr>
        <w:tc>
          <w:tcPr>
            <w:tcW w:w="1981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69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271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57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272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58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220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245" w:type="pct"/>
            <w:shd w:val="clear" w:color="auto" w:fill="F2F2F2"/>
            <w:noWrap/>
            <w:hideMark/>
          </w:tcPr>
          <w:p w:rsidR="00610ACA" w:rsidRPr="00DA3ED9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23601" w:rsidRPr="00DA3ED9" w:rsidTr="00E23601">
        <w:trPr>
          <w:trHeight w:val="255"/>
        </w:trPr>
        <w:tc>
          <w:tcPr>
            <w:tcW w:w="1981" w:type="pct"/>
            <w:shd w:val="clear" w:color="auto" w:fill="auto"/>
            <w:noWrap/>
            <w:hideMark/>
          </w:tcPr>
          <w:p w:rsidR="00E23601" w:rsidRPr="00DA3ED9" w:rsidRDefault="00E23601" w:rsidP="00E23601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 xml:space="preserve">estery 3-monochlorpropan-l,2-diolu </w:t>
            </w:r>
          </w:p>
        </w:tc>
        <w:tc>
          <w:tcPr>
            <w:tcW w:w="269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71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68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75,00</w:t>
            </w:r>
          </w:p>
        </w:tc>
        <w:tc>
          <w:tcPr>
            <w:tcW w:w="257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72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65,10</w:t>
            </w:r>
          </w:p>
        </w:tc>
        <w:tc>
          <w:tcPr>
            <w:tcW w:w="368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72,20</w:t>
            </w:r>
          </w:p>
        </w:tc>
        <w:tc>
          <w:tcPr>
            <w:tcW w:w="393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116,00</w:t>
            </w:r>
          </w:p>
        </w:tc>
        <w:tc>
          <w:tcPr>
            <w:tcW w:w="220" w:type="pct"/>
            <w:shd w:val="clear" w:color="auto" w:fill="auto"/>
            <w:noWrap/>
          </w:tcPr>
          <w:p w:rsidR="00E23601" w:rsidRPr="00DA3ED9" w:rsidRDefault="009F14D9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45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116,00</w:t>
            </w:r>
          </w:p>
        </w:tc>
      </w:tr>
      <w:tr w:rsidR="00E23601" w:rsidRPr="00DA3ED9" w:rsidTr="00E23601">
        <w:trPr>
          <w:trHeight w:val="255"/>
        </w:trPr>
        <w:tc>
          <w:tcPr>
            <w:tcW w:w="1981" w:type="pct"/>
            <w:shd w:val="clear" w:color="auto" w:fill="auto"/>
            <w:noWrap/>
          </w:tcPr>
          <w:p w:rsidR="00E23601" w:rsidRPr="00DA3ED9" w:rsidRDefault="00E23601" w:rsidP="00E23601">
            <w:pPr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269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71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257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72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79,75</w:t>
            </w:r>
          </w:p>
        </w:tc>
        <w:tc>
          <w:tcPr>
            <w:tcW w:w="368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53,50</w:t>
            </w:r>
          </w:p>
        </w:tc>
        <w:tc>
          <w:tcPr>
            <w:tcW w:w="393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212,00</w:t>
            </w:r>
          </w:p>
        </w:tc>
        <w:tc>
          <w:tcPr>
            <w:tcW w:w="220" w:type="pct"/>
            <w:shd w:val="clear" w:color="auto" w:fill="auto"/>
            <w:noWrap/>
          </w:tcPr>
          <w:p w:rsidR="00E23601" w:rsidRPr="00DA3ED9" w:rsidRDefault="009F14D9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45" w:type="pct"/>
            <w:shd w:val="clear" w:color="auto" w:fill="auto"/>
            <w:noWrap/>
          </w:tcPr>
          <w:p w:rsidR="00E23601" w:rsidRPr="00DA3ED9" w:rsidRDefault="00E23601" w:rsidP="00E2360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A3ED9">
              <w:rPr>
                <w:rFonts w:cs="Arial"/>
                <w:sz w:val="16"/>
                <w:szCs w:val="16"/>
                <w:lang w:eastAsia="cs-CZ"/>
              </w:rPr>
              <w:t>212,00</w:t>
            </w:r>
          </w:p>
        </w:tc>
      </w:tr>
    </w:tbl>
    <w:p w:rsidR="009A58FE" w:rsidRPr="00DA3ED9" w:rsidRDefault="009A58FE" w:rsidP="00165E20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BA2B40" w:rsidRPr="00DA3ED9" w:rsidRDefault="00BA2B40" w:rsidP="00165E20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165E20" w:rsidRPr="00BA2B40" w:rsidRDefault="00165E20" w:rsidP="00165E20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DA3ED9">
        <w:rPr>
          <w:rFonts w:cs="Arial"/>
          <w:b/>
          <w:sz w:val="18"/>
          <w:szCs w:val="18"/>
        </w:rPr>
        <w:t>Tabulka</w:t>
      </w:r>
      <w:r w:rsidR="005F555D" w:rsidRPr="00DA3ED9">
        <w:rPr>
          <w:rFonts w:cs="Arial"/>
          <w:b/>
          <w:sz w:val="18"/>
          <w:szCs w:val="18"/>
        </w:rPr>
        <w:t xml:space="preserve"> </w:t>
      </w:r>
      <w:r w:rsidR="00DA3ED9" w:rsidRPr="00DA3ED9">
        <w:rPr>
          <w:rFonts w:cs="Arial"/>
          <w:b/>
          <w:sz w:val="18"/>
          <w:szCs w:val="18"/>
        </w:rPr>
        <w:t>121</w:t>
      </w:r>
      <w:r w:rsidRPr="00DA3ED9">
        <w:rPr>
          <w:rFonts w:cs="Arial"/>
          <w:b/>
          <w:sz w:val="18"/>
          <w:szCs w:val="18"/>
        </w:rPr>
        <w:t xml:space="preserve">: Obsah esterů 3-monochlorpropan-l,2-diolu </w:t>
      </w:r>
      <w:r w:rsidR="00D661F6" w:rsidRPr="00DA3ED9">
        <w:rPr>
          <w:rFonts w:cs="Arial"/>
          <w:b/>
          <w:sz w:val="18"/>
          <w:szCs w:val="18"/>
        </w:rPr>
        <w:t xml:space="preserve">a glycidylesterů </w:t>
      </w:r>
      <w:r w:rsidRPr="00DA3ED9">
        <w:rPr>
          <w:rFonts w:cs="Arial"/>
          <w:b/>
          <w:sz w:val="18"/>
          <w:szCs w:val="18"/>
        </w:rPr>
        <w:t>v roztíratelných tucích</w:t>
      </w:r>
      <w:r w:rsidR="00D661F6" w:rsidRPr="00DA3ED9">
        <w:rPr>
          <w:rFonts w:cs="Arial"/>
          <w:b/>
          <w:sz w:val="18"/>
          <w:szCs w:val="18"/>
        </w:rPr>
        <w:t xml:space="preserve"> </w:t>
      </w:r>
      <w:r w:rsidRPr="00DA3ED9">
        <w:rPr>
          <w:rFonts w:cs="Arial"/>
          <w:sz w:val="18"/>
          <w:szCs w:val="18"/>
        </w:rPr>
        <w:t xml:space="preserve">(hodnoty v </w:t>
      </w:r>
      <w:r w:rsidR="00BA2B40" w:rsidRPr="00BA2B40">
        <w:rPr>
          <w:rFonts w:cs="Arial"/>
          <w:sz w:val="18"/>
          <w:szCs w:val="18"/>
        </w:rPr>
        <w:t>µ</w:t>
      </w:r>
      <w:r w:rsidRPr="00BA2B40">
        <w:rPr>
          <w:rFonts w:cs="Arial"/>
          <w:sz w:val="18"/>
          <w:szCs w:val="18"/>
        </w:rPr>
        <w:t>g.kg</w:t>
      </w:r>
      <w:r w:rsidRPr="00BA2B40">
        <w:rPr>
          <w:rFonts w:cs="Arial"/>
          <w:sz w:val="18"/>
          <w:szCs w:val="18"/>
          <w:vertAlign w:val="superscript"/>
        </w:rPr>
        <w:t>-1</w:t>
      </w:r>
      <w:r w:rsidRPr="00BA2B40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8"/>
        <w:gridCol w:w="427"/>
        <w:gridCol w:w="566"/>
        <w:gridCol w:w="709"/>
        <w:gridCol w:w="425"/>
        <w:gridCol w:w="568"/>
        <w:gridCol w:w="709"/>
        <w:gridCol w:w="707"/>
        <w:gridCol w:w="852"/>
        <w:gridCol w:w="566"/>
        <w:gridCol w:w="835"/>
      </w:tblGrid>
      <w:tr w:rsidR="009F14D9" w:rsidRPr="005F555D" w:rsidTr="009F14D9">
        <w:trPr>
          <w:trHeight w:val="255"/>
        </w:trPr>
        <w:tc>
          <w:tcPr>
            <w:tcW w:w="1481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6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35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F14D9" w:rsidRPr="005F555D" w:rsidTr="009F14D9">
        <w:trPr>
          <w:trHeight w:val="255"/>
        </w:trPr>
        <w:tc>
          <w:tcPr>
            <w:tcW w:w="1481" w:type="pct"/>
            <w:shd w:val="clear" w:color="auto" w:fill="auto"/>
            <w:noWrap/>
            <w:hideMark/>
          </w:tcPr>
          <w:p w:rsidR="009F14D9" w:rsidRPr="005F555D" w:rsidRDefault="009F14D9" w:rsidP="009F14D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estery 3-monochlorpropan-l,2-diolu </w:t>
            </w:r>
          </w:p>
        </w:tc>
        <w:tc>
          <w:tcPr>
            <w:tcW w:w="236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3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35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571,63</w:t>
            </w:r>
          </w:p>
        </w:tc>
        <w:tc>
          <w:tcPr>
            <w:tcW w:w="391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328,50</w:t>
            </w:r>
          </w:p>
        </w:tc>
        <w:tc>
          <w:tcPr>
            <w:tcW w:w="471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1530,00</w:t>
            </w:r>
          </w:p>
        </w:tc>
        <w:tc>
          <w:tcPr>
            <w:tcW w:w="313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99,50</w:t>
            </w:r>
          </w:p>
        </w:tc>
        <w:tc>
          <w:tcPr>
            <w:tcW w:w="462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1530,00</w:t>
            </w:r>
          </w:p>
        </w:tc>
      </w:tr>
      <w:tr w:rsidR="009F14D9" w:rsidRPr="005F555D" w:rsidTr="009F14D9">
        <w:trPr>
          <w:trHeight w:val="255"/>
        </w:trPr>
        <w:tc>
          <w:tcPr>
            <w:tcW w:w="1481" w:type="pct"/>
            <w:shd w:val="clear" w:color="auto" w:fill="auto"/>
            <w:noWrap/>
          </w:tcPr>
          <w:p w:rsidR="009F14D9" w:rsidRPr="005F555D" w:rsidRDefault="009F14D9" w:rsidP="009F14D9">
            <w:pPr>
              <w:rPr>
                <w:rFonts w:cs="Arial"/>
                <w:sz w:val="16"/>
                <w:szCs w:val="16"/>
                <w:lang w:eastAsia="cs-CZ"/>
              </w:rPr>
            </w:pPr>
            <w:r w:rsidRPr="00D661F6">
              <w:rPr>
                <w:rFonts w:cs="Arial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236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3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35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138,75</w:t>
            </w:r>
          </w:p>
        </w:tc>
        <w:tc>
          <w:tcPr>
            <w:tcW w:w="391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105,65</w:t>
            </w:r>
          </w:p>
        </w:tc>
        <w:tc>
          <w:tcPr>
            <w:tcW w:w="471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297,00</w:t>
            </w:r>
          </w:p>
        </w:tc>
        <w:tc>
          <w:tcPr>
            <w:tcW w:w="313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46,70</w:t>
            </w:r>
          </w:p>
        </w:tc>
        <w:tc>
          <w:tcPr>
            <w:tcW w:w="462" w:type="pct"/>
            <w:shd w:val="clear" w:color="auto" w:fill="auto"/>
            <w:noWrap/>
          </w:tcPr>
          <w:p w:rsidR="009F14D9" w:rsidRPr="009F14D9" w:rsidRDefault="009F14D9" w:rsidP="009F14D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14D9">
              <w:rPr>
                <w:rFonts w:cs="Arial"/>
                <w:sz w:val="16"/>
                <w:szCs w:val="16"/>
                <w:lang w:eastAsia="cs-CZ"/>
              </w:rPr>
              <w:t>297,00</w:t>
            </w:r>
          </w:p>
        </w:tc>
      </w:tr>
    </w:tbl>
    <w:p w:rsidR="00DB5EBC" w:rsidRDefault="00DB5EBC" w:rsidP="00424585">
      <w:pPr>
        <w:rPr>
          <w:rFonts w:cs="Arial"/>
          <w:b/>
        </w:rPr>
      </w:pPr>
    </w:p>
    <w:p w:rsidR="00DB5EBC" w:rsidRDefault="00DB5EBC" w:rsidP="00424585">
      <w:pPr>
        <w:rPr>
          <w:rFonts w:cs="Arial"/>
          <w:b/>
        </w:rPr>
      </w:pPr>
    </w:p>
    <w:p w:rsidR="00424585" w:rsidRPr="005F555D" w:rsidRDefault="00424585" w:rsidP="00424585">
      <w:pPr>
        <w:rPr>
          <w:rFonts w:cs="Arial"/>
          <w:b/>
        </w:rPr>
      </w:pPr>
      <w:r w:rsidRPr="005F555D">
        <w:rPr>
          <w:rFonts w:cs="Arial"/>
          <w:b/>
        </w:rPr>
        <w:t>2.1</w:t>
      </w:r>
      <w:r w:rsidR="0082416E" w:rsidRPr="005F555D">
        <w:rPr>
          <w:rFonts w:cs="Arial"/>
          <w:b/>
        </w:rPr>
        <w:t>2</w:t>
      </w:r>
      <w:r w:rsidRPr="005F555D">
        <w:rPr>
          <w:rFonts w:cs="Arial"/>
          <w:b/>
        </w:rPr>
        <w:t xml:space="preserve">. </w:t>
      </w:r>
      <w:r w:rsidR="00A92D4D" w:rsidRPr="005F555D">
        <w:rPr>
          <w:rFonts w:cs="Arial"/>
          <w:b/>
        </w:rPr>
        <w:t>O</w:t>
      </w:r>
      <w:r w:rsidRPr="005F555D">
        <w:rPr>
          <w:rFonts w:cs="Arial"/>
          <w:b/>
        </w:rPr>
        <w:t>chucovadla</w:t>
      </w:r>
    </w:p>
    <w:p w:rsidR="00801468" w:rsidRPr="005F555D" w:rsidRDefault="00801468" w:rsidP="00142E7D">
      <w:pPr>
        <w:tabs>
          <w:tab w:val="left" w:pos="993"/>
        </w:tabs>
        <w:jc w:val="both"/>
        <w:rPr>
          <w:rFonts w:cs="Arial"/>
        </w:rPr>
      </w:pPr>
    </w:p>
    <w:p w:rsidR="00142E7D" w:rsidRPr="005F555D" w:rsidRDefault="00801468" w:rsidP="00142E7D">
      <w:pPr>
        <w:tabs>
          <w:tab w:val="left" w:pos="993"/>
        </w:tabs>
        <w:jc w:val="both"/>
        <w:rPr>
          <w:rFonts w:cs="Arial"/>
          <w:b/>
          <w:i/>
        </w:rPr>
      </w:pPr>
      <w:r w:rsidRPr="005F555D">
        <w:rPr>
          <w:rFonts w:cs="Arial"/>
          <w:b/>
          <w:i/>
        </w:rPr>
        <w:t>3-monochlorpropan-l,2-diol</w:t>
      </w:r>
    </w:p>
    <w:p w:rsidR="008576C7" w:rsidRPr="005F555D" w:rsidRDefault="008576C7" w:rsidP="00D5123D">
      <w:pPr>
        <w:tabs>
          <w:tab w:val="left" w:pos="993"/>
        </w:tabs>
        <w:jc w:val="both"/>
        <w:rPr>
          <w:rFonts w:cs="Arial"/>
          <w:i/>
        </w:rPr>
      </w:pPr>
    </w:p>
    <w:p w:rsidR="00432DC7" w:rsidRPr="00A82A88" w:rsidRDefault="00FB1185" w:rsidP="00D5123D">
      <w:pPr>
        <w:tabs>
          <w:tab w:val="left" w:pos="993"/>
        </w:tabs>
        <w:jc w:val="both"/>
        <w:rPr>
          <w:rFonts w:cs="Arial"/>
        </w:rPr>
      </w:pPr>
      <w:r w:rsidRPr="00A82A88">
        <w:rPr>
          <w:rFonts w:cs="Arial"/>
        </w:rPr>
        <w:t>Stanovení 3-monochlorpropan-l,2-diolu bylo prov</w:t>
      </w:r>
      <w:r w:rsidR="009366DF">
        <w:rPr>
          <w:rFonts w:cs="Arial"/>
        </w:rPr>
        <w:t>e</w:t>
      </w:r>
      <w:r w:rsidRPr="00A82A88">
        <w:rPr>
          <w:rFonts w:cs="Arial"/>
        </w:rPr>
        <w:t>deno u</w:t>
      </w:r>
      <w:r w:rsidR="00DE4F6E" w:rsidRPr="00A82A88">
        <w:rPr>
          <w:rFonts w:cs="Arial"/>
        </w:rPr>
        <w:t> 1</w:t>
      </w:r>
      <w:r w:rsidRPr="00A82A88">
        <w:rPr>
          <w:rFonts w:cs="Arial"/>
        </w:rPr>
        <w:t>4</w:t>
      </w:r>
      <w:r w:rsidR="00DE4F6E" w:rsidRPr="00A82A88">
        <w:rPr>
          <w:rFonts w:cs="Arial"/>
        </w:rPr>
        <w:t xml:space="preserve"> analyzovaných vzorků</w:t>
      </w:r>
      <w:r w:rsidR="00277FC2" w:rsidRPr="00A82A88">
        <w:rPr>
          <w:rFonts w:cs="Arial"/>
        </w:rPr>
        <w:t xml:space="preserve"> sójov</w:t>
      </w:r>
      <w:r w:rsidR="00DE4F6E" w:rsidRPr="00A82A88">
        <w:rPr>
          <w:rFonts w:cs="Arial"/>
        </w:rPr>
        <w:t>ých omáček</w:t>
      </w:r>
      <w:r w:rsidR="00A72038" w:rsidRPr="00A82A88">
        <w:rPr>
          <w:rFonts w:cs="Arial"/>
        </w:rPr>
        <w:t>.</w:t>
      </w:r>
      <w:r w:rsidRPr="00A82A88">
        <w:rPr>
          <w:rFonts w:cs="Arial"/>
        </w:rPr>
        <w:t xml:space="preserve"> </w:t>
      </w:r>
      <w:r w:rsidR="00A72038" w:rsidRPr="00A82A88">
        <w:rPr>
          <w:rFonts w:cs="Arial"/>
        </w:rPr>
        <w:t>P</w:t>
      </w:r>
      <w:r w:rsidRPr="00A82A88">
        <w:rPr>
          <w:rFonts w:cs="Arial"/>
        </w:rPr>
        <w:t>ozitivní nález</w:t>
      </w:r>
      <w:r w:rsidR="00A72038" w:rsidRPr="00A82A88">
        <w:rPr>
          <w:rFonts w:cs="Arial"/>
        </w:rPr>
        <w:t xml:space="preserve"> 3-MCPD</w:t>
      </w:r>
      <w:r w:rsidR="009366DF">
        <w:rPr>
          <w:rFonts w:cs="Arial"/>
        </w:rPr>
        <w:t xml:space="preserve"> nebyl </w:t>
      </w:r>
      <w:r w:rsidRPr="00A82A88">
        <w:rPr>
          <w:rFonts w:cs="Arial"/>
        </w:rPr>
        <w:t>zaznamenán u žádného z</w:t>
      </w:r>
      <w:r w:rsidR="00A72038" w:rsidRPr="00A82A88">
        <w:rPr>
          <w:rFonts w:cs="Arial"/>
        </w:rPr>
        <w:t> </w:t>
      </w:r>
      <w:r w:rsidRPr="00A82A88">
        <w:rPr>
          <w:rFonts w:cs="Arial"/>
        </w:rPr>
        <w:t>analyzo</w:t>
      </w:r>
      <w:r w:rsidR="00A72038" w:rsidRPr="00A82A88">
        <w:rPr>
          <w:rFonts w:cs="Arial"/>
        </w:rPr>
        <w:t xml:space="preserve">vaných vzorků </w:t>
      </w:r>
      <w:r w:rsidR="00DE4F6E" w:rsidRPr="00A82A88">
        <w:rPr>
          <w:rFonts w:cs="Arial"/>
        </w:rPr>
        <w:t>sójové omáčky</w:t>
      </w:r>
      <w:r w:rsidR="00A72038" w:rsidRPr="00A82A88">
        <w:rPr>
          <w:rFonts w:cs="Arial"/>
        </w:rPr>
        <w:t xml:space="preserve">. </w:t>
      </w:r>
      <w:r w:rsidR="00DE4F6E" w:rsidRPr="00A82A88">
        <w:rPr>
          <w:rFonts w:cs="Arial"/>
        </w:rPr>
        <w:t xml:space="preserve"> </w:t>
      </w:r>
    </w:p>
    <w:p w:rsidR="00900339" w:rsidRPr="00A82A88" w:rsidRDefault="00900339" w:rsidP="00424585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8F34F1" w:rsidRDefault="008F34F1" w:rsidP="00424585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424585" w:rsidRPr="00A82A88" w:rsidRDefault="00424585" w:rsidP="00424585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A82A88">
        <w:rPr>
          <w:rFonts w:cs="Arial"/>
          <w:b/>
          <w:sz w:val="18"/>
          <w:szCs w:val="18"/>
        </w:rPr>
        <w:lastRenderedPageBreak/>
        <w:t>Tabulka</w:t>
      </w:r>
      <w:r w:rsidR="00F01998" w:rsidRPr="00A82A88">
        <w:rPr>
          <w:rFonts w:cs="Arial"/>
          <w:b/>
          <w:sz w:val="18"/>
          <w:szCs w:val="18"/>
        </w:rPr>
        <w:t xml:space="preserve"> </w:t>
      </w:r>
      <w:r w:rsidR="00A82A88" w:rsidRPr="00A82A88">
        <w:rPr>
          <w:rFonts w:cs="Arial"/>
          <w:b/>
          <w:sz w:val="18"/>
          <w:szCs w:val="18"/>
        </w:rPr>
        <w:t>122</w:t>
      </w:r>
      <w:r w:rsidRPr="00A82A88">
        <w:rPr>
          <w:rFonts w:cs="Arial"/>
          <w:b/>
          <w:sz w:val="18"/>
          <w:szCs w:val="18"/>
        </w:rPr>
        <w:t>: Obsah 3-monochlorpropan-l,2-diolu</w:t>
      </w:r>
      <w:r w:rsidR="00D9642B" w:rsidRPr="00A82A88">
        <w:rPr>
          <w:rFonts w:cs="Arial"/>
          <w:b/>
          <w:sz w:val="18"/>
          <w:szCs w:val="18"/>
        </w:rPr>
        <w:t xml:space="preserve"> v sójových omáčkách</w:t>
      </w:r>
      <w:r w:rsidRPr="00A82A88">
        <w:rPr>
          <w:rFonts w:cs="Arial"/>
          <w:b/>
          <w:sz w:val="18"/>
          <w:szCs w:val="18"/>
        </w:rPr>
        <w:t xml:space="preserve"> </w:t>
      </w:r>
      <w:r w:rsidRPr="00A82A88">
        <w:rPr>
          <w:rFonts w:cs="Arial"/>
          <w:sz w:val="18"/>
          <w:szCs w:val="18"/>
        </w:rPr>
        <w:t>(hodnoty</w:t>
      </w:r>
      <w:r w:rsidR="000A5095" w:rsidRPr="00A82A88">
        <w:rPr>
          <w:rFonts w:cs="Arial"/>
          <w:sz w:val="18"/>
          <w:szCs w:val="18"/>
        </w:rPr>
        <w:t xml:space="preserve"> v </w:t>
      </w:r>
      <w:r w:rsidR="00AF7D82" w:rsidRPr="00A82A88">
        <w:rPr>
          <w:rFonts w:cs="Arial"/>
          <w:sz w:val="18"/>
          <w:szCs w:val="18"/>
        </w:rPr>
        <w:sym w:font="Symbol" w:char="F06D"/>
      </w:r>
      <w:r w:rsidRPr="00A82A88">
        <w:rPr>
          <w:rFonts w:cs="Arial"/>
          <w:sz w:val="18"/>
          <w:szCs w:val="18"/>
        </w:rPr>
        <w:t>g.kg</w:t>
      </w:r>
      <w:r w:rsidRPr="00A82A88">
        <w:rPr>
          <w:rFonts w:cs="Arial"/>
          <w:sz w:val="18"/>
          <w:szCs w:val="18"/>
          <w:vertAlign w:val="superscript"/>
        </w:rPr>
        <w:t>-1</w:t>
      </w:r>
      <w:r w:rsidRPr="00A82A88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2"/>
        <w:gridCol w:w="662"/>
        <w:gridCol w:w="662"/>
        <w:gridCol w:w="665"/>
        <w:gridCol w:w="662"/>
        <w:gridCol w:w="663"/>
        <w:gridCol w:w="713"/>
        <w:gridCol w:w="735"/>
        <w:gridCol w:w="710"/>
        <w:gridCol w:w="664"/>
        <w:gridCol w:w="664"/>
      </w:tblGrid>
      <w:tr w:rsidR="00610ACA" w:rsidRPr="005F555D" w:rsidTr="00D20C1D">
        <w:trPr>
          <w:trHeight w:val="255"/>
        </w:trPr>
        <w:tc>
          <w:tcPr>
            <w:tcW w:w="124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10ACA" w:rsidRPr="005F555D" w:rsidTr="00D20C1D">
        <w:trPr>
          <w:trHeight w:val="255"/>
        </w:trPr>
        <w:tc>
          <w:tcPr>
            <w:tcW w:w="124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3-monochlorpropan-l,2-diol</w:t>
            </w:r>
          </w:p>
        </w:tc>
        <w:tc>
          <w:tcPr>
            <w:tcW w:w="367" w:type="pct"/>
            <w:noWrap/>
          </w:tcPr>
          <w:p w:rsidR="00610ACA" w:rsidRPr="005F555D" w:rsidRDefault="00610ACA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BA2B4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67" w:type="pct"/>
            <w:noWrap/>
          </w:tcPr>
          <w:p w:rsidR="00610ACA" w:rsidRPr="005F555D" w:rsidRDefault="00BA2B40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7" w:type="pct"/>
            <w:noWrap/>
          </w:tcPr>
          <w:p w:rsidR="00610ACA" w:rsidRPr="005F555D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610ACA" w:rsidRPr="005F555D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67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7" w:type="pct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5" w:type="pct"/>
            <w:noWrap/>
          </w:tcPr>
          <w:p w:rsidR="00610ACA" w:rsidRPr="005F555D" w:rsidRDefault="00610ACA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BA2B40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07" w:type="pct"/>
            <w:shd w:val="clear" w:color="auto" w:fill="auto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610ACA" w:rsidRPr="005F555D" w:rsidRDefault="00BA2B40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8" w:type="pct"/>
            <w:shd w:val="clear" w:color="auto" w:fill="auto"/>
            <w:noWrap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8" w:type="pct"/>
            <w:shd w:val="clear" w:color="auto" w:fill="auto"/>
            <w:noWrap/>
          </w:tcPr>
          <w:p w:rsidR="00610ACA" w:rsidRPr="005F555D" w:rsidRDefault="00BA2B40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A26497" w:rsidRPr="005F555D" w:rsidRDefault="00A26497" w:rsidP="00DB43CD">
      <w:pPr>
        <w:jc w:val="both"/>
      </w:pPr>
    </w:p>
    <w:p w:rsidR="00667377" w:rsidRDefault="00667377" w:rsidP="004B2700">
      <w:pPr>
        <w:jc w:val="both"/>
        <w:rPr>
          <w:rFonts w:cs="Arial"/>
          <w:b/>
          <w:i/>
        </w:rPr>
      </w:pPr>
    </w:p>
    <w:p w:rsidR="004B2700" w:rsidRPr="005F555D" w:rsidRDefault="004B2700" w:rsidP="004B2700">
      <w:pPr>
        <w:jc w:val="both"/>
        <w:rPr>
          <w:rFonts w:cs="Arial"/>
          <w:b/>
          <w:i/>
        </w:rPr>
      </w:pPr>
      <w:r w:rsidRPr="005F555D">
        <w:rPr>
          <w:rFonts w:cs="Arial"/>
          <w:b/>
          <w:i/>
        </w:rPr>
        <w:t xml:space="preserve">Histamin </w:t>
      </w:r>
    </w:p>
    <w:p w:rsidR="004B2700" w:rsidRPr="005F555D" w:rsidRDefault="004B2700" w:rsidP="004B2700">
      <w:pPr>
        <w:jc w:val="both"/>
      </w:pPr>
    </w:p>
    <w:p w:rsidR="00A72038" w:rsidRPr="00A82A88" w:rsidRDefault="00A72038" w:rsidP="00A72038">
      <w:pPr>
        <w:spacing w:line="360" w:lineRule="auto"/>
        <w:jc w:val="both"/>
        <w:rPr>
          <w:rFonts w:cs="Arial"/>
          <w:bCs/>
          <w:iCs/>
          <w:lang w:eastAsia="cs-CZ"/>
        </w:rPr>
      </w:pPr>
      <w:r w:rsidRPr="00A82A88">
        <w:rPr>
          <w:rFonts w:cs="Arial"/>
          <w:bCs/>
          <w:iCs/>
          <w:lang w:eastAsia="cs-CZ"/>
        </w:rPr>
        <w:t xml:space="preserve">Vyšetření na přítomnost biogenního aminu histaminu bylo provedeno u 9 vzorků ryb v oleji </w:t>
      </w:r>
      <w:r w:rsidRPr="00A82A88">
        <w:rPr>
          <w:rFonts w:cs="Arial"/>
          <w:bCs/>
          <w:iCs/>
          <w:lang w:eastAsia="cs-CZ"/>
        </w:rPr>
        <w:br/>
        <w:t xml:space="preserve">v konzervách. Histamin byl zjištěn ve 4 vzorcích. Ve vzorku makrely v slunečnicovém oleji původem z Maroka množství histaminu nevyhovělo limitu uvedenému v nařízení Komise (ES) </w:t>
      </w:r>
      <w:r w:rsidRPr="00A82A88">
        <w:rPr>
          <w:rFonts w:cs="Arial"/>
          <w:bCs/>
          <w:iCs/>
          <w:lang w:eastAsia="cs-CZ"/>
        </w:rPr>
        <w:br/>
        <w:t>č. 2073/2005.</w:t>
      </w:r>
    </w:p>
    <w:p w:rsidR="004B2700" w:rsidRDefault="004B2700" w:rsidP="00712766">
      <w:pPr>
        <w:jc w:val="both"/>
        <w:rPr>
          <w:rFonts w:cs="Arial"/>
          <w:b/>
          <w:color w:val="92D050"/>
          <w:sz w:val="18"/>
          <w:szCs w:val="18"/>
        </w:rPr>
      </w:pPr>
    </w:p>
    <w:p w:rsidR="00712766" w:rsidRPr="00A82A88" w:rsidRDefault="00712766" w:rsidP="00712766">
      <w:pPr>
        <w:jc w:val="both"/>
        <w:rPr>
          <w:rFonts w:cs="Arial"/>
          <w:sz w:val="18"/>
          <w:szCs w:val="18"/>
        </w:rPr>
      </w:pPr>
      <w:r w:rsidRPr="00A82A88">
        <w:rPr>
          <w:rFonts w:cs="Arial"/>
          <w:b/>
          <w:sz w:val="18"/>
          <w:szCs w:val="18"/>
        </w:rPr>
        <w:t xml:space="preserve">Tabulka </w:t>
      </w:r>
      <w:r w:rsidR="00A82A88" w:rsidRPr="00A82A88">
        <w:rPr>
          <w:rFonts w:cs="Arial"/>
          <w:b/>
          <w:sz w:val="18"/>
          <w:szCs w:val="18"/>
        </w:rPr>
        <w:t>123</w:t>
      </w:r>
      <w:r w:rsidRPr="00A82A88">
        <w:rPr>
          <w:rFonts w:cs="Arial"/>
          <w:b/>
          <w:sz w:val="18"/>
          <w:szCs w:val="18"/>
        </w:rPr>
        <w:t xml:space="preserve">: Obsah histaminu v rybích omáčkách </w:t>
      </w:r>
      <w:r w:rsidRPr="00A82A88">
        <w:rPr>
          <w:rFonts w:cs="Arial"/>
          <w:sz w:val="18"/>
          <w:szCs w:val="18"/>
        </w:rPr>
        <w:t>(hodnoty v mg.kg</w:t>
      </w:r>
      <w:r w:rsidRPr="00A82A88">
        <w:rPr>
          <w:rFonts w:cs="Arial"/>
          <w:sz w:val="18"/>
          <w:szCs w:val="18"/>
          <w:vertAlign w:val="superscript"/>
        </w:rPr>
        <w:t>-1</w:t>
      </w:r>
      <w:r w:rsidRPr="00A82A88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794"/>
        <w:gridCol w:w="794"/>
        <w:gridCol w:w="792"/>
        <w:gridCol w:w="792"/>
        <w:gridCol w:w="792"/>
        <w:gridCol w:w="852"/>
        <w:gridCol w:w="875"/>
        <w:gridCol w:w="792"/>
        <w:gridCol w:w="792"/>
        <w:gridCol w:w="790"/>
      </w:tblGrid>
      <w:tr w:rsidR="00712766" w:rsidRPr="00773D30" w:rsidTr="00712766">
        <w:trPr>
          <w:trHeight w:val="255"/>
        </w:trPr>
        <w:tc>
          <w:tcPr>
            <w:tcW w:w="540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4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7" w:type="pct"/>
            <w:shd w:val="clear" w:color="auto" w:fill="F2F2F2"/>
            <w:noWrap/>
            <w:hideMark/>
          </w:tcPr>
          <w:p w:rsidR="00712766" w:rsidRPr="00773D30" w:rsidRDefault="00712766" w:rsidP="00B1550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BA2B40" w:rsidRPr="00773D30" w:rsidTr="00BA2B40">
        <w:trPr>
          <w:trHeight w:val="255"/>
        </w:trPr>
        <w:tc>
          <w:tcPr>
            <w:tcW w:w="540" w:type="pct"/>
            <w:shd w:val="clear" w:color="auto" w:fill="auto"/>
            <w:noWrap/>
            <w:hideMark/>
          </w:tcPr>
          <w:p w:rsidR="00BA2B40" w:rsidRPr="00773D30" w:rsidRDefault="00BA2B40" w:rsidP="00BA2B4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73D30">
              <w:rPr>
                <w:rFonts w:cs="Arial"/>
                <w:color w:val="000000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439" w:type="pct"/>
            <w:shd w:val="clear" w:color="auto" w:fill="auto"/>
            <w:noWrap/>
          </w:tcPr>
          <w:p w:rsidR="00BA2B40" w:rsidRPr="00BA2B40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A2B4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9" w:type="pct"/>
            <w:shd w:val="clear" w:color="auto" w:fill="auto"/>
            <w:noWrap/>
          </w:tcPr>
          <w:p w:rsidR="00BA2B40" w:rsidRPr="00BA2B40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A2B4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8" w:type="pct"/>
            <w:shd w:val="clear" w:color="auto" w:fill="auto"/>
            <w:noWrap/>
          </w:tcPr>
          <w:p w:rsidR="00BA2B40" w:rsidRPr="00BA2B40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A2B40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8" w:type="pct"/>
            <w:shd w:val="clear" w:color="auto" w:fill="auto"/>
            <w:noWrap/>
          </w:tcPr>
          <w:p w:rsidR="00BA2B40" w:rsidRPr="00BA2B40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A2B4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</w:tcPr>
          <w:p w:rsidR="00BA2B40" w:rsidRPr="00BA2B40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A2B4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1" w:type="pct"/>
            <w:shd w:val="clear" w:color="auto" w:fill="auto"/>
            <w:noWrap/>
          </w:tcPr>
          <w:p w:rsidR="00BA2B40" w:rsidRPr="00BA2B40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A2B40">
              <w:rPr>
                <w:rFonts w:cs="Arial"/>
                <w:sz w:val="16"/>
                <w:szCs w:val="16"/>
                <w:lang w:eastAsia="cs-CZ"/>
              </w:rPr>
              <w:t>58,64</w:t>
            </w:r>
          </w:p>
        </w:tc>
        <w:tc>
          <w:tcPr>
            <w:tcW w:w="484" w:type="pct"/>
            <w:shd w:val="clear" w:color="auto" w:fill="auto"/>
            <w:noWrap/>
          </w:tcPr>
          <w:p w:rsidR="00BA2B40" w:rsidRPr="00BA2B40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A2B40">
              <w:rPr>
                <w:rFonts w:cs="Arial"/>
                <w:sz w:val="16"/>
                <w:szCs w:val="16"/>
                <w:lang w:eastAsia="cs-CZ"/>
              </w:rPr>
              <w:t>46,00</w:t>
            </w:r>
          </w:p>
        </w:tc>
        <w:tc>
          <w:tcPr>
            <w:tcW w:w="438" w:type="pct"/>
            <w:shd w:val="clear" w:color="auto" w:fill="auto"/>
            <w:noWrap/>
          </w:tcPr>
          <w:p w:rsidR="00BA2B40" w:rsidRPr="00BA2B40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A2B40">
              <w:rPr>
                <w:rFonts w:cs="Arial"/>
                <w:sz w:val="16"/>
                <w:szCs w:val="16"/>
                <w:lang w:eastAsia="cs-CZ"/>
              </w:rPr>
              <w:t>109,00</w:t>
            </w:r>
          </w:p>
        </w:tc>
        <w:tc>
          <w:tcPr>
            <w:tcW w:w="438" w:type="pct"/>
            <w:shd w:val="clear" w:color="auto" w:fill="auto"/>
            <w:noWrap/>
          </w:tcPr>
          <w:p w:rsidR="00BA2B40" w:rsidRPr="00BA2B40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A2B40">
              <w:rPr>
                <w:rFonts w:cs="Arial"/>
                <w:sz w:val="16"/>
                <w:szCs w:val="16"/>
                <w:lang w:eastAsia="cs-CZ"/>
              </w:rPr>
              <w:t>33,00</w:t>
            </w:r>
          </w:p>
        </w:tc>
        <w:tc>
          <w:tcPr>
            <w:tcW w:w="437" w:type="pct"/>
            <w:shd w:val="clear" w:color="auto" w:fill="auto"/>
            <w:noWrap/>
          </w:tcPr>
          <w:p w:rsidR="00BA2B40" w:rsidRPr="00BA2B40" w:rsidRDefault="00BA2B40" w:rsidP="00BA2B4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A2B40">
              <w:rPr>
                <w:rFonts w:cs="Arial"/>
                <w:sz w:val="16"/>
                <w:szCs w:val="16"/>
                <w:lang w:eastAsia="cs-CZ"/>
              </w:rPr>
              <w:t>109,00</w:t>
            </w:r>
          </w:p>
        </w:tc>
      </w:tr>
    </w:tbl>
    <w:p w:rsidR="00BA2B40" w:rsidRDefault="00BA2B40" w:rsidP="00277FC2">
      <w:pPr>
        <w:rPr>
          <w:rFonts w:cs="Arial"/>
          <w:b/>
        </w:rPr>
      </w:pPr>
    </w:p>
    <w:p w:rsidR="00712766" w:rsidRDefault="00712766" w:rsidP="00277FC2">
      <w:pPr>
        <w:rPr>
          <w:rFonts w:cs="Arial"/>
          <w:b/>
        </w:rPr>
      </w:pPr>
    </w:p>
    <w:p w:rsidR="00E94B40" w:rsidRPr="00A82A88" w:rsidRDefault="00424585" w:rsidP="00277FC2">
      <w:pPr>
        <w:rPr>
          <w:rFonts w:cs="Arial"/>
          <w:b/>
        </w:rPr>
      </w:pPr>
      <w:r w:rsidRPr="00A82A88">
        <w:rPr>
          <w:rFonts w:cs="Arial"/>
          <w:b/>
        </w:rPr>
        <w:t>2.1</w:t>
      </w:r>
      <w:r w:rsidR="0082416E" w:rsidRPr="00A82A88">
        <w:rPr>
          <w:rFonts w:cs="Arial"/>
          <w:b/>
        </w:rPr>
        <w:t>3</w:t>
      </w:r>
      <w:r w:rsidRPr="00A82A88">
        <w:rPr>
          <w:rFonts w:cs="Arial"/>
          <w:b/>
        </w:rPr>
        <w:t>. Doplňky stravy</w:t>
      </w:r>
    </w:p>
    <w:p w:rsidR="00277FC2" w:rsidRPr="00A82A88" w:rsidRDefault="00277FC2" w:rsidP="00277FC2">
      <w:pPr>
        <w:rPr>
          <w:rFonts w:cs="Arial"/>
          <w:b/>
        </w:rPr>
      </w:pPr>
    </w:p>
    <w:p w:rsidR="00E94B40" w:rsidRPr="00A82A88" w:rsidRDefault="00801468" w:rsidP="00E94B40">
      <w:pPr>
        <w:jc w:val="both"/>
        <w:rPr>
          <w:b/>
          <w:i/>
        </w:rPr>
      </w:pPr>
      <w:r w:rsidRPr="00A82A88">
        <w:rPr>
          <w:b/>
          <w:i/>
        </w:rPr>
        <w:t>Chemické prvky</w:t>
      </w:r>
    </w:p>
    <w:p w:rsidR="001C7CE4" w:rsidRPr="00A82A88" w:rsidRDefault="001C7CE4" w:rsidP="001C7CE4">
      <w:pPr>
        <w:spacing w:line="360" w:lineRule="auto"/>
        <w:jc w:val="both"/>
        <w:rPr>
          <w:rFonts w:eastAsia="Calibri" w:cs="Arial"/>
          <w:bCs/>
          <w:iCs/>
        </w:rPr>
      </w:pPr>
    </w:p>
    <w:p w:rsidR="001C7CE4" w:rsidRPr="00A82A88" w:rsidRDefault="001C7CE4" w:rsidP="001C7CE4">
      <w:pPr>
        <w:spacing w:line="360" w:lineRule="auto"/>
        <w:jc w:val="both"/>
        <w:rPr>
          <w:rFonts w:eastAsia="Calibri" w:cs="Arial"/>
          <w:bCs/>
          <w:iCs/>
        </w:rPr>
      </w:pPr>
      <w:r w:rsidRPr="00A82A88">
        <w:rPr>
          <w:rFonts w:eastAsia="Calibri" w:cs="Arial"/>
          <w:bCs/>
          <w:iCs/>
        </w:rPr>
        <w:t xml:space="preserve">U doplňků stravy byla provedena analytická vyšetření na přítomnost chemických prvků, a to arzenu, kadmia, olova a rtuti. Odebrány byly doplňky stravy na bázi řas, doplňky obsahující zelený jíl nebo zelený ječmen a bylinné doplňky stravy. Z 15 analyzovaných vzorků doplňků stravy byly pozitivní nálezy chemických prvků zaznamenány u 8 vzorků. </w:t>
      </w:r>
    </w:p>
    <w:p w:rsidR="001C7CE4" w:rsidRPr="00A82A88" w:rsidRDefault="001C7CE4" w:rsidP="001C7CE4">
      <w:pPr>
        <w:spacing w:line="360" w:lineRule="auto"/>
        <w:jc w:val="both"/>
        <w:rPr>
          <w:rFonts w:eastAsia="Calibri" w:cs="Arial"/>
          <w:bCs/>
          <w:iCs/>
        </w:rPr>
      </w:pPr>
      <w:r w:rsidRPr="00A82A88">
        <w:rPr>
          <w:rFonts w:eastAsia="Calibri" w:cs="Arial"/>
          <w:bCs/>
          <w:iCs/>
        </w:rPr>
        <w:t xml:space="preserve">Arzen byl sledován především v doplňcích obsahující zelený jíl a v doplňcích na bázi sladkovodních a mořských řas. Zjištěné koncentrace arzenu v doplňcích stravy se pohybovaly od 0,026 do 4,2 mg/kg. Ve dvou doplňcích s obsahem mladého ječmene byly detekovány stopy olova, u jednoho vzorku rovněž rtuť, u druhého kadmium. Všechny vzorky doplňků stravy byly z pohledu platných limitů hodnoceny jako vyhovující.  </w:t>
      </w:r>
    </w:p>
    <w:p w:rsidR="00E94B40" w:rsidRPr="00A82A88" w:rsidRDefault="00E94B40" w:rsidP="00E94B40">
      <w:pPr>
        <w:jc w:val="both"/>
        <w:rPr>
          <w:b/>
          <w:i/>
        </w:rPr>
      </w:pPr>
    </w:p>
    <w:p w:rsidR="005F78B0" w:rsidRPr="00A82A88" w:rsidRDefault="005F78B0" w:rsidP="005F78B0">
      <w:pPr>
        <w:jc w:val="both"/>
        <w:rPr>
          <w:rFonts w:cs="Arial"/>
          <w:sz w:val="18"/>
          <w:szCs w:val="18"/>
        </w:rPr>
      </w:pPr>
      <w:r w:rsidRPr="00A82A88">
        <w:rPr>
          <w:rFonts w:cs="Arial"/>
          <w:b/>
          <w:sz w:val="18"/>
          <w:szCs w:val="18"/>
        </w:rPr>
        <w:t xml:space="preserve">Tabulka </w:t>
      </w:r>
      <w:r w:rsidR="00A82A88">
        <w:rPr>
          <w:rFonts w:cs="Arial"/>
          <w:b/>
          <w:sz w:val="18"/>
          <w:szCs w:val="18"/>
        </w:rPr>
        <w:t>124</w:t>
      </w:r>
      <w:r w:rsidRPr="00A82A88">
        <w:rPr>
          <w:rFonts w:cs="Arial"/>
          <w:b/>
          <w:sz w:val="18"/>
          <w:szCs w:val="18"/>
        </w:rPr>
        <w:t>: Obsah chemických prvků v doplňcích stravy</w:t>
      </w:r>
      <w:r w:rsidR="00CD092B" w:rsidRPr="00A82A88">
        <w:rPr>
          <w:rFonts w:cs="Arial"/>
          <w:b/>
          <w:sz w:val="18"/>
          <w:szCs w:val="18"/>
        </w:rPr>
        <w:t xml:space="preserve"> </w:t>
      </w:r>
      <w:r w:rsidRPr="00A82A88">
        <w:rPr>
          <w:rFonts w:cs="Arial"/>
          <w:sz w:val="18"/>
          <w:szCs w:val="18"/>
        </w:rPr>
        <w:t>(hodnoty v mg.kg</w:t>
      </w:r>
      <w:r w:rsidRPr="00A82A88">
        <w:rPr>
          <w:rFonts w:cs="Arial"/>
          <w:sz w:val="18"/>
          <w:szCs w:val="18"/>
          <w:vertAlign w:val="superscript"/>
        </w:rPr>
        <w:t>-1</w:t>
      </w:r>
      <w:r w:rsidRPr="00A82A88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786"/>
        <w:gridCol w:w="786"/>
        <w:gridCol w:w="787"/>
        <w:gridCol w:w="787"/>
        <w:gridCol w:w="787"/>
        <w:gridCol w:w="845"/>
        <w:gridCol w:w="870"/>
        <w:gridCol w:w="787"/>
        <w:gridCol w:w="787"/>
        <w:gridCol w:w="781"/>
      </w:tblGrid>
      <w:tr w:rsidR="00610ACA" w:rsidRPr="005F555D" w:rsidTr="001C7CE4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B27AD" w:rsidRPr="00CB27AD" w:rsidTr="001C7CE4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CB27AD" w:rsidRPr="00CB27AD" w:rsidRDefault="00CB27AD" w:rsidP="00CB27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1,68</w:t>
            </w:r>
          </w:p>
        </w:tc>
        <w:tc>
          <w:tcPr>
            <w:tcW w:w="481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1,05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4,20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32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4,20</w:t>
            </w:r>
          </w:p>
        </w:tc>
      </w:tr>
      <w:tr w:rsidR="00CB27AD" w:rsidRPr="00CB27AD" w:rsidTr="001C7CE4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CB27AD" w:rsidRPr="00CB27AD" w:rsidRDefault="00CB27AD" w:rsidP="00CB27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81" w:type="pct"/>
            <w:shd w:val="clear" w:color="auto" w:fill="auto"/>
            <w:noWrap/>
          </w:tcPr>
          <w:p w:rsidR="00CB27AD" w:rsidRPr="00472EC8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0,10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472EC8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0,10</w:t>
            </w:r>
          </w:p>
        </w:tc>
      </w:tr>
      <w:tr w:rsidR="00CB27AD" w:rsidRPr="00CB27AD" w:rsidTr="001C7CE4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:rsidR="00CB27AD" w:rsidRPr="00CB27AD" w:rsidRDefault="00CB27AD" w:rsidP="00CB27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22,22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481" w:type="pct"/>
            <w:shd w:val="clear" w:color="auto" w:fill="auto"/>
            <w:noWrap/>
          </w:tcPr>
          <w:p w:rsidR="00CB27AD" w:rsidRPr="00472EC8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0,68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472EC8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0,68</w:t>
            </w:r>
          </w:p>
        </w:tc>
      </w:tr>
      <w:tr w:rsidR="00CB27AD" w:rsidRPr="00CB27AD" w:rsidTr="001C7CE4">
        <w:trPr>
          <w:trHeight w:val="255"/>
        </w:trPr>
        <w:tc>
          <w:tcPr>
            <w:tcW w:w="575" w:type="pct"/>
            <w:shd w:val="clear" w:color="auto" w:fill="auto"/>
            <w:noWrap/>
          </w:tcPr>
          <w:p w:rsidR="00CB27AD" w:rsidRPr="00CB27AD" w:rsidRDefault="00CB27AD" w:rsidP="00CB27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1" w:type="pct"/>
            <w:shd w:val="clear" w:color="auto" w:fill="auto"/>
            <w:noWrap/>
          </w:tcPr>
          <w:p w:rsidR="00CB27AD" w:rsidRPr="00472EC8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35" w:type="pct"/>
            <w:shd w:val="clear" w:color="auto" w:fill="auto"/>
            <w:noWrap/>
          </w:tcPr>
          <w:p w:rsidR="00CB27AD" w:rsidRPr="00472EC8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:rsidR="00CB27AD" w:rsidRPr="00CB27AD" w:rsidRDefault="00CB27AD" w:rsidP="00CB27A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B27AD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</w:tbl>
    <w:p w:rsidR="00C20CBE" w:rsidRDefault="00C20CBE" w:rsidP="00424585">
      <w:pPr>
        <w:pStyle w:val="Zkladntext3"/>
        <w:jc w:val="both"/>
        <w:rPr>
          <w:rFonts w:ascii="Arial" w:hAnsi="Arial" w:cs="Arial"/>
          <w:color w:val="000000"/>
        </w:rPr>
      </w:pPr>
    </w:p>
    <w:p w:rsidR="00C20CBE" w:rsidRDefault="00C20CBE" w:rsidP="00424585">
      <w:pPr>
        <w:pStyle w:val="Zkladntext3"/>
        <w:jc w:val="both"/>
        <w:rPr>
          <w:rFonts w:ascii="Arial" w:hAnsi="Arial" w:cs="Arial"/>
          <w:color w:val="000000"/>
        </w:rPr>
      </w:pPr>
    </w:p>
    <w:p w:rsidR="00801468" w:rsidRPr="00801468" w:rsidRDefault="00C60905" w:rsidP="00A82A88">
      <w:pPr>
        <w:pStyle w:val="Zkladntext3"/>
        <w:spacing w:after="0"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Dioxiny </w:t>
      </w:r>
    </w:p>
    <w:p w:rsidR="001C7CE4" w:rsidRPr="00A82A88" w:rsidRDefault="00A82A88" w:rsidP="00A82A88">
      <w:pPr>
        <w:spacing w:line="360" w:lineRule="auto"/>
        <w:jc w:val="both"/>
        <w:rPr>
          <w:rFonts w:eastAsia="Calibri" w:cs="Arial"/>
          <w:bCs/>
          <w:iCs/>
        </w:rPr>
      </w:pPr>
      <w:r>
        <w:rPr>
          <w:rFonts w:eastAsia="Calibri" w:cs="Arial"/>
          <w:bCs/>
          <w:iCs/>
        </w:rPr>
        <w:t xml:space="preserve">Na </w:t>
      </w:r>
      <w:r w:rsidR="001C7CE4" w:rsidRPr="00A82A88">
        <w:rPr>
          <w:rFonts w:eastAsia="Calibri" w:cs="Arial"/>
          <w:bCs/>
          <w:iCs/>
        </w:rPr>
        <w:t xml:space="preserve">ověření přítomnosti polychlorovaných dibenzo-p-dioxinů a dibenzofuranů </w:t>
      </w:r>
      <w:r w:rsidR="001C7CE4" w:rsidRPr="00A82A88">
        <w:rPr>
          <w:rFonts w:eastAsia="Calibri" w:cs="Arial"/>
          <w:bCs/>
          <w:iCs/>
        </w:rPr>
        <w:br/>
        <w:t xml:space="preserve">a polychlorovaných bifenylů s dioxinovým efektem byl odebrán vzorek zeleného jílu prodávaného jako doplněk stravy. Ve vzorku byly detekovány kongenery PCDD a PCDF i PCB s dioxinovým efektem. Zjištěné hodnoty WHO-PCDD/F-TEQ neodpovídaly intervenční </w:t>
      </w:r>
      <w:r w:rsidR="001C7CE4" w:rsidRPr="00A82A88">
        <w:rPr>
          <w:rFonts w:eastAsia="Calibri" w:cs="Arial"/>
          <w:bCs/>
          <w:iCs/>
        </w:rPr>
        <w:lastRenderedPageBreak/>
        <w:t xml:space="preserve">prahové hodnotě 0,50 pg/g stanovené doporučením Komise. Dle odborného posouzení SZÚ byl však doplněk stravy posouzen jako potravina zdravotně bezpečná. </w:t>
      </w:r>
    </w:p>
    <w:p w:rsidR="001C7CE4" w:rsidRPr="00A82A88" w:rsidRDefault="001C7CE4" w:rsidP="00667494">
      <w:pPr>
        <w:pStyle w:val="Zkladntext3"/>
        <w:jc w:val="both"/>
        <w:rPr>
          <w:rFonts w:ascii="Arial" w:hAnsi="Arial" w:cs="Arial"/>
          <w:b/>
          <w:i/>
          <w:sz w:val="22"/>
          <w:szCs w:val="22"/>
        </w:rPr>
      </w:pPr>
    </w:p>
    <w:p w:rsidR="00667494" w:rsidRPr="00667494" w:rsidRDefault="00667494" w:rsidP="00A82A88">
      <w:pPr>
        <w:pStyle w:val="Zkladntext3"/>
        <w:spacing w:after="0"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667494">
        <w:rPr>
          <w:rFonts w:ascii="Arial" w:hAnsi="Arial" w:cs="Arial"/>
          <w:b/>
          <w:i/>
          <w:sz w:val="22"/>
          <w:szCs w:val="22"/>
        </w:rPr>
        <w:t>Rezidua pesticidů</w:t>
      </w:r>
    </w:p>
    <w:p w:rsidR="001C7CE4" w:rsidRPr="00A82A88" w:rsidRDefault="001C7CE4" w:rsidP="00A82A88">
      <w:pPr>
        <w:spacing w:line="360" w:lineRule="auto"/>
        <w:jc w:val="both"/>
        <w:rPr>
          <w:rFonts w:eastAsia="Calibri" w:cs="Arial"/>
          <w:bCs/>
          <w:iCs/>
        </w:rPr>
      </w:pPr>
    </w:p>
    <w:p w:rsidR="001C7CE4" w:rsidRPr="00A82A88" w:rsidRDefault="001C7CE4" w:rsidP="00A82A88">
      <w:pPr>
        <w:spacing w:line="360" w:lineRule="auto"/>
        <w:jc w:val="both"/>
        <w:rPr>
          <w:rFonts w:eastAsia="Calibri" w:cs="Arial"/>
          <w:bCs/>
          <w:iCs/>
        </w:rPr>
      </w:pPr>
      <w:r w:rsidRPr="00A82A88">
        <w:rPr>
          <w:rFonts w:eastAsia="Calibri" w:cs="Arial"/>
          <w:bCs/>
          <w:iCs/>
        </w:rPr>
        <w:t>U doplňků stravy byly provedeny rovněž analýzy na stanovení zbytků pesticidních látek. Ze </w:t>
      </w:r>
      <w:r w:rsidRPr="00A82A88">
        <w:rPr>
          <w:rFonts w:eastAsia="Calibri" w:cs="Arial"/>
          <w:bCs/>
          <w:iCs/>
        </w:rPr>
        <w:br/>
        <w:t xml:space="preserve">7 vyšetřených vzorků byla rezidua pesticidů zaznamenána ve vzorku čínského bylinného sirupu, nápoji z pravého ženšenu a v prášku z listů moringy. Zjištěné množství pesticidních látek v doplňcích stravy nepřekročilo maximální limit reziduí.   </w:t>
      </w:r>
    </w:p>
    <w:p w:rsidR="00CD092B" w:rsidRPr="00A82A88" w:rsidRDefault="00667494" w:rsidP="00667494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A82A88">
        <w:rPr>
          <w:rFonts w:ascii="Arial" w:hAnsi="Arial" w:cs="Arial"/>
          <w:bCs w:val="0"/>
          <w:i w:val="0"/>
          <w:iCs w:val="0"/>
          <w:sz w:val="18"/>
          <w:szCs w:val="18"/>
          <w:lang w:eastAsia="en-US"/>
        </w:rPr>
        <w:t>Tabulka</w:t>
      </w:r>
      <w:r w:rsidR="005F555D" w:rsidRPr="00A82A88">
        <w:rPr>
          <w:rFonts w:ascii="Arial" w:hAnsi="Arial" w:cs="Arial"/>
          <w:bCs w:val="0"/>
          <w:i w:val="0"/>
          <w:iCs w:val="0"/>
          <w:sz w:val="18"/>
          <w:szCs w:val="18"/>
          <w:lang w:eastAsia="en-US"/>
        </w:rPr>
        <w:t xml:space="preserve"> </w:t>
      </w:r>
      <w:r w:rsidR="00A82A88">
        <w:rPr>
          <w:rFonts w:ascii="Arial" w:hAnsi="Arial" w:cs="Arial"/>
          <w:bCs w:val="0"/>
          <w:i w:val="0"/>
          <w:iCs w:val="0"/>
          <w:sz w:val="18"/>
          <w:szCs w:val="18"/>
          <w:lang w:eastAsia="en-US"/>
        </w:rPr>
        <w:t>125</w:t>
      </w:r>
      <w:r w:rsidRPr="00A82A88">
        <w:rPr>
          <w:rFonts w:ascii="Arial" w:hAnsi="Arial" w:cs="Arial"/>
          <w:bCs w:val="0"/>
          <w:i w:val="0"/>
          <w:iCs w:val="0"/>
          <w:sz w:val="18"/>
          <w:szCs w:val="18"/>
          <w:lang w:eastAsia="en-US"/>
        </w:rPr>
        <w:t>:</w:t>
      </w:r>
      <w:r w:rsidR="00CD092B" w:rsidRPr="00A82A88">
        <w:rPr>
          <w:rFonts w:cs="Arial"/>
          <w:b w:val="0"/>
          <w:sz w:val="18"/>
          <w:szCs w:val="18"/>
        </w:rPr>
        <w:t xml:space="preserve"> </w:t>
      </w:r>
      <w:r w:rsidRPr="00A82A88">
        <w:rPr>
          <w:rFonts w:ascii="Arial" w:hAnsi="Arial" w:cs="Arial"/>
          <w:i w:val="0"/>
          <w:sz w:val="18"/>
          <w:szCs w:val="18"/>
        </w:rPr>
        <w:t>Zjištěné nálezy reziduí pesticidů v doplňcích stravy</w:t>
      </w:r>
      <w:r w:rsidRPr="00A82A88">
        <w:rPr>
          <w:rFonts w:ascii="Arial" w:hAnsi="Arial" w:cs="Arial"/>
          <w:b w:val="0"/>
          <w:i w:val="0"/>
          <w:sz w:val="18"/>
          <w:szCs w:val="18"/>
        </w:rPr>
        <w:t xml:space="preserve"> (hodnoty v mg.kg</w:t>
      </w:r>
      <w:r w:rsidRPr="00A82A88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A82A88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17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356"/>
        <w:gridCol w:w="558"/>
        <w:gridCol w:w="739"/>
        <w:gridCol w:w="432"/>
        <w:gridCol w:w="569"/>
        <w:gridCol w:w="723"/>
        <w:gridCol w:w="741"/>
        <w:gridCol w:w="721"/>
        <w:gridCol w:w="530"/>
        <w:gridCol w:w="522"/>
      </w:tblGrid>
      <w:tr w:rsidR="00C20CBE" w:rsidRPr="003B0491" w:rsidTr="00C20CBE">
        <w:trPr>
          <w:trHeight w:val="300"/>
          <w:tblHeader/>
        </w:trPr>
        <w:tc>
          <w:tcPr>
            <w:tcW w:w="1853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190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298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31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4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6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6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283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279" w:type="pct"/>
            <w:shd w:val="clear" w:color="auto" w:fill="F2F2F2"/>
            <w:noWrap/>
            <w:hideMark/>
          </w:tcPr>
          <w:p w:rsidR="00610ACA" w:rsidRPr="003B0491" w:rsidRDefault="00610AC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20CBE" w:rsidRPr="003B0491" w:rsidTr="00C20CBE">
        <w:trPr>
          <w:trHeight w:val="300"/>
        </w:trPr>
        <w:tc>
          <w:tcPr>
            <w:tcW w:w="1853" w:type="pct"/>
            <w:shd w:val="clear" w:color="auto" w:fill="auto"/>
            <w:noWrap/>
          </w:tcPr>
          <w:p w:rsidR="00C20CBE" w:rsidRPr="00C20CBE" w:rsidRDefault="00C20CBE" w:rsidP="00C20C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carbendazim</w:t>
            </w:r>
          </w:p>
        </w:tc>
        <w:tc>
          <w:tcPr>
            <w:tcW w:w="190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96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283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79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</w:tr>
      <w:tr w:rsidR="00C20CBE" w:rsidRPr="003B0491" w:rsidTr="00C20CBE">
        <w:trPr>
          <w:trHeight w:val="300"/>
        </w:trPr>
        <w:tc>
          <w:tcPr>
            <w:tcW w:w="1853" w:type="pct"/>
            <w:shd w:val="clear" w:color="auto" w:fill="auto"/>
            <w:noWrap/>
          </w:tcPr>
          <w:p w:rsidR="00C20CBE" w:rsidRPr="00C20CBE" w:rsidRDefault="00C20CBE" w:rsidP="00C20C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190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96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283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79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  <w:tr w:rsidR="00C20CBE" w:rsidRPr="003B0491" w:rsidTr="00C20CBE">
        <w:trPr>
          <w:trHeight w:val="300"/>
        </w:trPr>
        <w:tc>
          <w:tcPr>
            <w:tcW w:w="1853" w:type="pct"/>
            <w:shd w:val="clear" w:color="auto" w:fill="auto"/>
            <w:noWrap/>
          </w:tcPr>
          <w:p w:rsidR="00C20CBE" w:rsidRPr="00C20CBE" w:rsidRDefault="00C20CBE" w:rsidP="00C20C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carbendazim a benomyl (suma benomylu a carbendazimu vyjádřená jako carbendazim)</w:t>
            </w:r>
          </w:p>
        </w:tc>
        <w:tc>
          <w:tcPr>
            <w:tcW w:w="190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96" w:type="pct"/>
            <w:shd w:val="clear" w:color="auto" w:fill="auto"/>
            <w:noWrap/>
          </w:tcPr>
          <w:p w:rsidR="00C20CBE" w:rsidRPr="005F555D" w:rsidRDefault="00C20CBE" w:rsidP="00C20C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283" w:type="pct"/>
            <w:shd w:val="clear" w:color="auto" w:fill="auto"/>
            <w:noWrap/>
          </w:tcPr>
          <w:p w:rsidR="00C20CBE" w:rsidRPr="005F555D" w:rsidRDefault="00C20CBE" w:rsidP="00C20C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79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</w:tr>
      <w:tr w:rsidR="00C20CBE" w:rsidRPr="003B0491" w:rsidTr="00C20CBE">
        <w:trPr>
          <w:trHeight w:val="300"/>
        </w:trPr>
        <w:tc>
          <w:tcPr>
            <w:tcW w:w="1853" w:type="pct"/>
            <w:shd w:val="clear" w:color="auto" w:fill="auto"/>
            <w:noWrap/>
          </w:tcPr>
          <w:p w:rsidR="00C20CBE" w:rsidRPr="00C20CBE" w:rsidRDefault="00C20CBE" w:rsidP="00C20C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2,4-dichlorfenoxyoctová kyselina (2,4-D)</w:t>
            </w:r>
          </w:p>
        </w:tc>
        <w:tc>
          <w:tcPr>
            <w:tcW w:w="190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96" w:type="pct"/>
            <w:shd w:val="clear" w:color="auto" w:fill="auto"/>
            <w:noWrap/>
          </w:tcPr>
          <w:p w:rsidR="00C20CBE" w:rsidRPr="005F555D" w:rsidRDefault="00C20CBE" w:rsidP="00C20C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283" w:type="pct"/>
            <w:shd w:val="clear" w:color="auto" w:fill="auto"/>
            <w:noWrap/>
          </w:tcPr>
          <w:p w:rsidR="00C20CBE" w:rsidRPr="005F555D" w:rsidRDefault="00C20CBE" w:rsidP="00C20C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79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  <w:tr w:rsidR="00C20CBE" w:rsidRPr="003B0491" w:rsidTr="00C20CBE">
        <w:trPr>
          <w:trHeight w:val="300"/>
        </w:trPr>
        <w:tc>
          <w:tcPr>
            <w:tcW w:w="1853" w:type="pct"/>
            <w:shd w:val="clear" w:color="auto" w:fill="auto"/>
            <w:noWrap/>
          </w:tcPr>
          <w:p w:rsidR="00C20CBE" w:rsidRPr="00C20CBE" w:rsidRDefault="00C20CBE" w:rsidP="00C20C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paclobutrazol</w:t>
            </w:r>
          </w:p>
        </w:tc>
        <w:tc>
          <w:tcPr>
            <w:tcW w:w="190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96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283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79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  <w:tr w:rsidR="00C20CBE" w:rsidRPr="003B0491" w:rsidTr="00C20CBE">
        <w:trPr>
          <w:trHeight w:val="300"/>
        </w:trPr>
        <w:tc>
          <w:tcPr>
            <w:tcW w:w="1853" w:type="pct"/>
            <w:shd w:val="clear" w:color="auto" w:fill="auto"/>
            <w:noWrap/>
          </w:tcPr>
          <w:p w:rsidR="00C20CBE" w:rsidRPr="00C20CBE" w:rsidRDefault="00C20CBE" w:rsidP="00C20C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spinosad (suma spinosynu A a spinosynu D)</w:t>
            </w:r>
          </w:p>
        </w:tc>
        <w:tc>
          <w:tcPr>
            <w:tcW w:w="190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96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283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79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  <w:tr w:rsidR="00C20CBE" w:rsidRPr="00472EC8" w:rsidTr="00C20CBE">
        <w:trPr>
          <w:trHeight w:val="300"/>
        </w:trPr>
        <w:tc>
          <w:tcPr>
            <w:tcW w:w="1853" w:type="pct"/>
            <w:shd w:val="clear" w:color="auto" w:fill="auto"/>
            <w:noWrap/>
          </w:tcPr>
          <w:p w:rsidR="00C20CBE" w:rsidRPr="00C20CBE" w:rsidRDefault="00C20CBE" w:rsidP="00C20C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propamocarb (suma propamocarbu a jeho soli vyjádřená jako propamocarb)</w:t>
            </w:r>
          </w:p>
        </w:tc>
        <w:tc>
          <w:tcPr>
            <w:tcW w:w="190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96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283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79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</w:tr>
      <w:tr w:rsidR="00C20CBE" w:rsidRPr="00472EC8" w:rsidTr="00C20CBE">
        <w:trPr>
          <w:trHeight w:val="300"/>
        </w:trPr>
        <w:tc>
          <w:tcPr>
            <w:tcW w:w="1853" w:type="pct"/>
            <w:shd w:val="clear" w:color="auto" w:fill="auto"/>
            <w:noWrap/>
          </w:tcPr>
          <w:p w:rsidR="00C20CBE" w:rsidRPr="00C20CBE" w:rsidRDefault="00C20CBE" w:rsidP="00C20C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antrachinon</w:t>
            </w:r>
          </w:p>
        </w:tc>
        <w:tc>
          <w:tcPr>
            <w:tcW w:w="190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8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1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4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96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283" w:type="pct"/>
            <w:shd w:val="clear" w:color="auto" w:fill="auto"/>
            <w:noWrap/>
          </w:tcPr>
          <w:p w:rsidR="00C20CBE" w:rsidRPr="00472EC8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79" w:type="pct"/>
            <w:shd w:val="clear" w:color="auto" w:fill="auto"/>
            <w:noWrap/>
          </w:tcPr>
          <w:p w:rsidR="00C20CBE" w:rsidRPr="00C20CBE" w:rsidRDefault="00C20CBE" w:rsidP="00C20C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CBE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</w:tbl>
    <w:p w:rsidR="00CC07E5" w:rsidRDefault="00CC07E5" w:rsidP="00A44429">
      <w:pPr>
        <w:rPr>
          <w:rFonts w:cs="Arial"/>
          <w:b/>
        </w:rPr>
      </w:pPr>
    </w:p>
    <w:p w:rsidR="00221E2C" w:rsidRDefault="00221E2C" w:rsidP="00867D4B">
      <w:pPr>
        <w:rPr>
          <w:rFonts w:cs="Arial"/>
          <w:b/>
        </w:rPr>
      </w:pPr>
    </w:p>
    <w:p w:rsidR="00867D4B" w:rsidRDefault="00867D4B" w:rsidP="00867D4B">
      <w:pPr>
        <w:rPr>
          <w:rFonts w:cs="Arial"/>
          <w:b/>
        </w:rPr>
      </w:pPr>
      <w:r w:rsidRPr="00801468">
        <w:rPr>
          <w:rFonts w:cs="Arial"/>
          <w:b/>
        </w:rPr>
        <w:t>2.1</w:t>
      </w:r>
      <w:r>
        <w:rPr>
          <w:rFonts w:cs="Arial"/>
          <w:b/>
        </w:rPr>
        <w:t>4</w:t>
      </w:r>
      <w:r w:rsidRPr="00801468">
        <w:rPr>
          <w:rFonts w:cs="Arial"/>
          <w:b/>
        </w:rPr>
        <w:t xml:space="preserve">. </w:t>
      </w:r>
      <w:r>
        <w:rPr>
          <w:rFonts w:cs="Arial"/>
          <w:b/>
        </w:rPr>
        <w:t xml:space="preserve"> Med</w:t>
      </w:r>
    </w:p>
    <w:p w:rsidR="00867D4B" w:rsidRDefault="00867D4B" w:rsidP="00A44429">
      <w:pPr>
        <w:rPr>
          <w:rFonts w:cs="Arial"/>
          <w:b/>
        </w:rPr>
      </w:pPr>
    </w:p>
    <w:p w:rsidR="005B5A8B" w:rsidRPr="00A82A88" w:rsidRDefault="005B5A8B" w:rsidP="00B96090">
      <w:pPr>
        <w:spacing w:line="360" w:lineRule="auto"/>
        <w:jc w:val="both"/>
        <w:rPr>
          <w:rFonts w:cs="Arial"/>
        </w:rPr>
      </w:pPr>
      <w:r w:rsidRPr="00A82A88">
        <w:rPr>
          <w:rFonts w:cs="Arial"/>
        </w:rPr>
        <w:t>V případě pyrolizidinových alkaloidů se jedná se o přirozeně se vyskytující látky</w:t>
      </w:r>
      <w:r w:rsidR="004F4B37" w:rsidRPr="00A82A88">
        <w:rPr>
          <w:rFonts w:cs="Arial"/>
        </w:rPr>
        <w:t xml:space="preserve"> v různých druzích rostlin</w:t>
      </w:r>
      <w:r w:rsidRPr="00A82A88">
        <w:rPr>
          <w:rFonts w:cs="Arial"/>
        </w:rPr>
        <w:t xml:space="preserve">, u kterých byla zjištěna určitá toxicita vůči teplokrevným živočichům. Výskyt pyrrolizidinových alkaloidů je vázán především na čeleď brutnákovitých rostlin (kostival, pilát) a část hvězdnicovitých rostlin (podběl, devětsil). Vzhledem k tomu, že jde o medonosné rostliny, může dojít k přenosu pyrrolizidinových alkaloidů do medu. </w:t>
      </w:r>
      <w:r w:rsidR="004F4B37" w:rsidRPr="00A82A88">
        <w:rPr>
          <w:rFonts w:cs="Arial"/>
        </w:rPr>
        <w:t>Z tohoto důvodu byly provedeny odběry tuzemských medů, u kterých však přítomnost pyrolizidinových alkaloidů prokázána nebyla.</w:t>
      </w:r>
    </w:p>
    <w:p w:rsidR="005B5A8B" w:rsidRPr="005F555D" w:rsidRDefault="005B5A8B" w:rsidP="00867D4B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:rsidR="00867D4B" w:rsidRPr="00A82A88" w:rsidRDefault="00867D4B" w:rsidP="00867D4B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A82A88">
        <w:rPr>
          <w:rFonts w:cs="Arial"/>
          <w:b/>
          <w:sz w:val="18"/>
          <w:szCs w:val="18"/>
        </w:rPr>
        <w:t xml:space="preserve">Tabulka </w:t>
      </w:r>
      <w:r w:rsidR="00A82A88" w:rsidRPr="00A82A88">
        <w:rPr>
          <w:rFonts w:cs="Arial"/>
          <w:b/>
          <w:sz w:val="18"/>
          <w:szCs w:val="18"/>
        </w:rPr>
        <w:t>126</w:t>
      </w:r>
      <w:r w:rsidRPr="00A82A88">
        <w:rPr>
          <w:rFonts w:cs="Arial"/>
          <w:b/>
          <w:sz w:val="18"/>
          <w:szCs w:val="18"/>
        </w:rPr>
        <w:t xml:space="preserve">: Obsah pyrolizidinových alkaloidů v medu </w:t>
      </w:r>
      <w:r w:rsidRPr="00A82A88">
        <w:rPr>
          <w:rFonts w:cs="Arial"/>
          <w:sz w:val="18"/>
          <w:szCs w:val="18"/>
        </w:rPr>
        <w:t>(</w:t>
      </w:r>
      <w:r w:rsidRPr="00A82A88">
        <w:rPr>
          <w:rFonts w:cs="Arial"/>
          <w:sz w:val="18"/>
          <w:szCs w:val="18"/>
        </w:rPr>
        <w:sym w:font="Symbol" w:char="F06D"/>
      </w:r>
      <w:r w:rsidRPr="00A82A88">
        <w:rPr>
          <w:rFonts w:cs="Arial"/>
          <w:sz w:val="18"/>
          <w:szCs w:val="18"/>
        </w:rPr>
        <w:t>g.kg</w:t>
      </w:r>
      <w:r w:rsidRPr="00A82A88">
        <w:rPr>
          <w:rFonts w:cs="Arial"/>
          <w:sz w:val="18"/>
          <w:szCs w:val="18"/>
          <w:vertAlign w:val="superscript"/>
        </w:rPr>
        <w:t>-1</w:t>
      </w:r>
      <w:r w:rsidRPr="00A82A88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9"/>
        <w:gridCol w:w="411"/>
        <w:gridCol w:w="649"/>
        <w:gridCol w:w="828"/>
        <w:gridCol w:w="492"/>
        <w:gridCol w:w="658"/>
        <w:gridCol w:w="998"/>
        <w:gridCol w:w="828"/>
        <w:gridCol w:w="1005"/>
        <w:gridCol w:w="649"/>
        <w:gridCol w:w="745"/>
      </w:tblGrid>
      <w:tr w:rsidR="00867D4B" w:rsidRPr="005F555D" w:rsidTr="008924B8">
        <w:trPr>
          <w:trHeight w:val="300"/>
        </w:trPr>
        <w:tc>
          <w:tcPr>
            <w:tcW w:w="983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27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72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64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552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556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90% kv.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:rsidR="00867D4B" w:rsidRPr="005F555D" w:rsidRDefault="00867D4B" w:rsidP="00050D5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67D4B" w:rsidRPr="005F555D" w:rsidTr="008924B8">
        <w:trPr>
          <w:trHeight w:val="300"/>
        </w:trPr>
        <w:tc>
          <w:tcPr>
            <w:tcW w:w="983" w:type="pct"/>
            <w:shd w:val="clear" w:color="auto" w:fill="auto"/>
            <w:noWrap/>
          </w:tcPr>
          <w:p w:rsidR="00867D4B" w:rsidRPr="005F555D" w:rsidRDefault="00867D4B" w:rsidP="00867D4B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pyrolizidinové alkaloidy</w:t>
            </w:r>
          </w:p>
        </w:tc>
        <w:tc>
          <w:tcPr>
            <w:tcW w:w="227" w:type="pct"/>
            <w:shd w:val="clear" w:color="auto" w:fill="auto"/>
            <w:noWrap/>
          </w:tcPr>
          <w:p w:rsidR="00867D4B" w:rsidRPr="005F555D" w:rsidRDefault="00867D4B" w:rsidP="00867D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9" w:type="pct"/>
            <w:shd w:val="clear" w:color="auto" w:fill="auto"/>
            <w:noWrap/>
          </w:tcPr>
          <w:p w:rsidR="00867D4B" w:rsidRPr="005F555D" w:rsidRDefault="00867D4B" w:rsidP="00867D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58" w:type="pct"/>
            <w:shd w:val="clear" w:color="auto" w:fill="auto"/>
            <w:noWrap/>
          </w:tcPr>
          <w:p w:rsidR="00867D4B" w:rsidRPr="005F555D" w:rsidRDefault="00867D4B" w:rsidP="00867D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272" w:type="pct"/>
            <w:shd w:val="clear" w:color="auto" w:fill="auto"/>
            <w:noWrap/>
          </w:tcPr>
          <w:p w:rsidR="00867D4B" w:rsidRPr="005F555D" w:rsidRDefault="00867D4B" w:rsidP="00867D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4" w:type="pct"/>
            <w:shd w:val="clear" w:color="auto" w:fill="auto"/>
            <w:noWrap/>
          </w:tcPr>
          <w:p w:rsidR="00867D4B" w:rsidRPr="005F555D" w:rsidRDefault="00867D4B" w:rsidP="00867D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552" w:type="pct"/>
            <w:shd w:val="clear" w:color="auto" w:fill="auto"/>
            <w:noWrap/>
          </w:tcPr>
          <w:p w:rsidR="00867D4B" w:rsidRPr="005F555D" w:rsidRDefault="00867D4B" w:rsidP="00867D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8" w:type="pct"/>
            <w:shd w:val="clear" w:color="auto" w:fill="auto"/>
            <w:noWrap/>
          </w:tcPr>
          <w:p w:rsidR="00867D4B" w:rsidRPr="005F555D" w:rsidRDefault="00867D4B" w:rsidP="00867D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556" w:type="pct"/>
            <w:shd w:val="clear" w:color="auto" w:fill="auto"/>
            <w:noWrap/>
          </w:tcPr>
          <w:p w:rsidR="00867D4B" w:rsidRPr="005F555D" w:rsidRDefault="00867D4B" w:rsidP="00867D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</w:tcPr>
          <w:p w:rsidR="00867D4B" w:rsidRPr="005F555D" w:rsidRDefault="00867D4B" w:rsidP="00867D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shd w:val="clear" w:color="auto" w:fill="auto"/>
            <w:noWrap/>
          </w:tcPr>
          <w:p w:rsidR="00867D4B" w:rsidRPr="005F555D" w:rsidRDefault="00867D4B" w:rsidP="00867D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:rsidR="003844DA" w:rsidRDefault="003844DA" w:rsidP="00A44429">
      <w:pPr>
        <w:rPr>
          <w:rFonts w:cs="Arial"/>
          <w:b/>
        </w:rPr>
      </w:pPr>
    </w:p>
    <w:p w:rsidR="00A44429" w:rsidRDefault="00A44429" w:rsidP="00A44429">
      <w:pPr>
        <w:rPr>
          <w:rFonts w:cs="Arial"/>
          <w:b/>
        </w:rPr>
      </w:pPr>
      <w:r w:rsidRPr="00801468">
        <w:rPr>
          <w:rFonts w:cs="Arial"/>
          <w:b/>
        </w:rPr>
        <w:t>2.1</w:t>
      </w:r>
      <w:r w:rsidR="00867D4B">
        <w:rPr>
          <w:rFonts w:cs="Arial"/>
          <w:b/>
        </w:rPr>
        <w:t>5</w:t>
      </w:r>
      <w:r w:rsidRPr="00801468">
        <w:rPr>
          <w:rFonts w:cs="Arial"/>
          <w:b/>
        </w:rPr>
        <w:t xml:space="preserve">. </w:t>
      </w:r>
      <w:r>
        <w:rPr>
          <w:rFonts w:cs="Arial"/>
          <w:b/>
        </w:rPr>
        <w:t xml:space="preserve"> Biopotraviny</w:t>
      </w:r>
    </w:p>
    <w:p w:rsidR="007F6DEA" w:rsidRDefault="007F6DEA" w:rsidP="001D45CA">
      <w:pPr>
        <w:jc w:val="both"/>
        <w:rPr>
          <w:rFonts w:cs="Arial"/>
          <w:b/>
          <w:sz w:val="18"/>
          <w:szCs w:val="18"/>
        </w:rPr>
      </w:pPr>
    </w:p>
    <w:p w:rsidR="008924B8" w:rsidRDefault="008924B8" w:rsidP="001D45CA">
      <w:pPr>
        <w:jc w:val="both"/>
        <w:rPr>
          <w:rFonts w:cs="Arial"/>
          <w:b/>
          <w:sz w:val="18"/>
          <w:szCs w:val="18"/>
        </w:rPr>
      </w:pPr>
    </w:p>
    <w:p w:rsidR="008924B8" w:rsidRPr="00A82A88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A82A88">
        <w:rPr>
          <w:rFonts w:eastAsia="Calibri" w:cs="Arial"/>
          <w:bCs/>
          <w:iCs/>
        </w:rPr>
        <w:t xml:space="preserve">V rámci monitoringu cizorodých látek zaujímaly biopotraviny z celkového počtu odebraných vzorků potravin 8,8 %. Největší podíl odebraných vzorků biopotravin zaujímaly biopotraviny </w:t>
      </w:r>
      <w:r w:rsidRPr="00A82A88">
        <w:rPr>
          <w:rFonts w:eastAsia="Calibri" w:cs="Arial"/>
          <w:bCs/>
          <w:iCs/>
        </w:rPr>
        <w:br/>
      </w:r>
      <w:r w:rsidRPr="00A82A88">
        <w:rPr>
          <w:rFonts w:eastAsia="Calibri" w:cs="Arial"/>
          <w:bCs/>
          <w:iCs/>
        </w:rPr>
        <w:lastRenderedPageBreak/>
        <w:t xml:space="preserve">z EU (52,0 %), dále biopotraviny původem ze třetích zemí (17,5 %), nejmenší část biopotraviny z tuzemska (11,9 %). U 18,6 % odebraných vzorků biopotravin nebyla země původu uvedena. </w:t>
      </w:r>
    </w:p>
    <w:p w:rsidR="008924B8" w:rsidRPr="00A82A88" w:rsidRDefault="008924B8" w:rsidP="008924B8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A82A88">
        <w:rPr>
          <w:rFonts w:eastAsia="Calibri" w:cs="Arial"/>
          <w:bCs/>
          <w:iCs/>
        </w:rPr>
        <w:t>Celkem 177 vzorků biopotravin bylo podrobeno analýzám na přítomnost kontaminantů nebo reziduí pesticidů. 73 % analyzovaných vzorků biopotravin bylo bez zjištěného pozitivního nálezu kontaminující látky nebo rezidua pesticidů. Všechny vzorky biopotravin byly z pohledu platných limitů hodnoceny jako vyhovující, neboť u žádné biopotraviny nebylo zjištěno nadlimitní množství kontaminantu nebo rezidua pesticidu.</w:t>
      </w:r>
    </w:p>
    <w:p w:rsidR="008924B8" w:rsidRPr="00A82A88" w:rsidRDefault="008924B8" w:rsidP="001D45CA">
      <w:pPr>
        <w:jc w:val="both"/>
        <w:rPr>
          <w:rFonts w:cs="Arial"/>
          <w:b/>
          <w:sz w:val="18"/>
          <w:szCs w:val="18"/>
        </w:rPr>
      </w:pPr>
    </w:p>
    <w:p w:rsidR="005F555D" w:rsidRPr="00A82A88" w:rsidRDefault="005F555D" w:rsidP="005F555D">
      <w:pPr>
        <w:jc w:val="both"/>
        <w:rPr>
          <w:rFonts w:cs="Arial"/>
          <w:b/>
          <w:sz w:val="18"/>
          <w:szCs w:val="18"/>
        </w:rPr>
      </w:pPr>
      <w:r w:rsidRPr="00A82A88">
        <w:rPr>
          <w:rFonts w:cs="Arial"/>
          <w:b/>
          <w:sz w:val="18"/>
          <w:szCs w:val="18"/>
        </w:rPr>
        <w:t xml:space="preserve">Tabulka </w:t>
      </w:r>
      <w:r w:rsidR="00A82A88">
        <w:rPr>
          <w:rFonts w:cs="Arial"/>
          <w:b/>
          <w:sz w:val="18"/>
          <w:szCs w:val="18"/>
        </w:rPr>
        <w:t>127</w:t>
      </w:r>
      <w:r w:rsidRPr="00A82A88">
        <w:rPr>
          <w:rFonts w:cs="Arial"/>
          <w:b/>
          <w:sz w:val="18"/>
          <w:szCs w:val="18"/>
        </w:rPr>
        <w:t>: Přehled analyzovaných kontaminantů v biopotravinách v roce 201</w:t>
      </w:r>
      <w:r w:rsidR="00B54457" w:rsidRPr="00A82A88">
        <w:rPr>
          <w:rFonts w:cs="Arial"/>
          <w:b/>
          <w:sz w:val="18"/>
          <w:szCs w:val="18"/>
        </w:rPr>
        <w:t>8</w:t>
      </w:r>
    </w:p>
    <w:tbl>
      <w:tblPr>
        <w:tblW w:w="465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4"/>
        <w:gridCol w:w="1947"/>
        <w:gridCol w:w="1114"/>
        <w:gridCol w:w="1111"/>
        <w:gridCol w:w="837"/>
        <w:gridCol w:w="693"/>
      </w:tblGrid>
      <w:tr w:rsidR="005F555D" w:rsidRPr="003B0491" w:rsidTr="00B54457">
        <w:trPr>
          <w:trHeight w:val="300"/>
          <w:tblHeader/>
        </w:trPr>
        <w:tc>
          <w:tcPr>
            <w:tcW w:w="1612" w:type="pct"/>
            <w:shd w:val="clear" w:color="auto" w:fill="F2F2F2" w:themeFill="background1" w:themeFillShade="F2"/>
            <w:noWrap/>
          </w:tcPr>
          <w:p w:rsidR="005F555D" w:rsidRPr="003B0491" w:rsidRDefault="005F555D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Název analytu/skupiny analytů</w:t>
            </w:r>
          </w:p>
        </w:tc>
        <w:tc>
          <w:tcPr>
            <w:tcW w:w="1157" w:type="pct"/>
            <w:shd w:val="clear" w:color="auto" w:fill="F2F2F2" w:themeFill="background1" w:themeFillShade="F2"/>
            <w:noWrap/>
            <w:hideMark/>
          </w:tcPr>
          <w:p w:rsidR="005F555D" w:rsidRPr="003B0491" w:rsidRDefault="005F555D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  <w:hideMark/>
          </w:tcPr>
          <w:p w:rsidR="005F555D" w:rsidRPr="00C77E32" w:rsidRDefault="005F555D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5F555D" w:rsidRPr="00C77E32" w:rsidRDefault="005F555D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Bez nálezu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5F555D" w:rsidRPr="00C77E32" w:rsidRDefault="005F555D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 </w:t>
            </w: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iv.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5F555D" w:rsidRPr="00C77E32" w:rsidRDefault="005F555D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</w:tr>
      <w:tr w:rsidR="005F555D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auto"/>
            <w:noWrap/>
          </w:tcPr>
          <w:p w:rsidR="005F555D" w:rsidRPr="00DF74CF" w:rsidRDefault="005F555D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 xml:space="preserve">Chemické prvky </w:t>
            </w:r>
          </w:p>
        </w:tc>
        <w:tc>
          <w:tcPr>
            <w:tcW w:w="1157" w:type="pct"/>
            <w:shd w:val="clear" w:color="auto" w:fill="auto"/>
            <w:noWrap/>
          </w:tcPr>
          <w:p w:rsidR="005F555D" w:rsidRPr="00DF74CF" w:rsidRDefault="005F555D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auto"/>
            <w:noWrap/>
          </w:tcPr>
          <w:p w:rsidR="005F555D" w:rsidRPr="00DF74CF" w:rsidRDefault="00E00DB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auto"/>
            <w:noWrap/>
          </w:tcPr>
          <w:p w:rsidR="005F555D" w:rsidRPr="00DF74CF" w:rsidRDefault="00E00DB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7" w:type="pct"/>
          </w:tcPr>
          <w:p w:rsidR="005F555D" w:rsidRPr="00DF74CF" w:rsidRDefault="00E00DB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</w:tcPr>
          <w:p w:rsidR="005F555D" w:rsidRPr="00DF74CF" w:rsidRDefault="00E00DB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F555D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5F555D" w:rsidRPr="00DF74CF" w:rsidRDefault="005F555D" w:rsidP="00757CAB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5F555D" w:rsidRPr="00DF74CF" w:rsidRDefault="005F555D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Doplňky stravy</w:t>
            </w:r>
          </w:p>
        </w:tc>
        <w:tc>
          <w:tcPr>
            <w:tcW w:w="662" w:type="pct"/>
            <w:shd w:val="clear" w:color="auto" w:fill="auto"/>
            <w:noWrap/>
          </w:tcPr>
          <w:p w:rsidR="005F555D" w:rsidRPr="00DF74CF" w:rsidRDefault="00E00DB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auto"/>
            <w:noWrap/>
          </w:tcPr>
          <w:p w:rsidR="005F555D" w:rsidRPr="00DF74CF" w:rsidRDefault="00E00DB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</w:tcPr>
          <w:p w:rsidR="005F555D" w:rsidRPr="00DF74CF" w:rsidRDefault="00E00DB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</w:tcPr>
          <w:p w:rsidR="005F555D" w:rsidRPr="00DF74CF" w:rsidRDefault="00E00DB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F555D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5F555D" w:rsidRPr="00DF74CF" w:rsidRDefault="005F555D" w:rsidP="00757CAB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5F555D" w:rsidRPr="00DF74CF" w:rsidRDefault="001F61A1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Rýžový nápoj</w:t>
            </w:r>
          </w:p>
        </w:tc>
        <w:tc>
          <w:tcPr>
            <w:tcW w:w="662" w:type="pct"/>
            <w:shd w:val="clear" w:color="auto" w:fill="auto"/>
            <w:noWrap/>
          </w:tcPr>
          <w:p w:rsidR="005F555D" w:rsidRPr="00DF74CF" w:rsidRDefault="001F61A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auto"/>
            <w:noWrap/>
          </w:tcPr>
          <w:p w:rsidR="005F555D" w:rsidRPr="00DF74CF" w:rsidRDefault="001F61A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</w:tcPr>
          <w:p w:rsidR="005F555D" w:rsidRPr="00DF74CF" w:rsidRDefault="001F61A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</w:tcPr>
          <w:p w:rsidR="005F555D" w:rsidRPr="00DF74CF" w:rsidRDefault="001F61A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757CAB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Výrobky z mořských řas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Default="001F61A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Default="001F61A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7" w:type="pct"/>
          </w:tcPr>
          <w:p w:rsidR="001F61A1" w:rsidRDefault="001F61A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2" w:type="pct"/>
          </w:tcPr>
          <w:p w:rsidR="001F61A1" w:rsidRDefault="001F61A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7" w:type="pct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Obilniny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2" w:type="pct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Morfinové alkaloidy</w:t>
            </w: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Polyaromatické uhlovodíky</w:t>
            </w: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7" w:type="pct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2" w:type="pct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Námelové sklerocie</w:t>
            </w: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Obilniny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Námelové alkaloidy</w:t>
            </w: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Obilniny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97" w:type="pct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Mouka obilná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97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2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Vločky ovesné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Tropanové alkaloidy</w:t>
            </w: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Olejnatá semena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Pohanka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Mouka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Default="001F61A1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Aflatoxiny</w:t>
            </w: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Obilniny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97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CE27E7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Skořápkové ovoce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 xml:space="preserve">Deoxinivalenol </w:t>
            </w: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 xml:space="preserve">Obilniny 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CE27E7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CE27E7" w:rsidRPr="00DF74CF" w:rsidRDefault="00CE27E7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CE27E7" w:rsidRDefault="001019A3" w:rsidP="001019A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Kukuřičná krupice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CE27E7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CE27E7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CE27E7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CE27E7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CE27E7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CE27E7" w:rsidRPr="00DF74CF" w:rsidRDefault="00CE27E7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CE27E7" w:rsidRDefault="00CE27E7" w:rsidP="00CE27E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Těstoviny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CE27E7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CE27E7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CE27E7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CE27E7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Mouka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CE27E7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Fumonisiny</w:t>
            </w: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019A3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Kukuřice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H-T2 toxin, T-2 toxin</w:t>
            </w: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Mouka obilná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Ovesné vločky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Obilniny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525ECF">
              <w:rPr>
                <w:rFonts w:cs="Arial"/>
                <w:sz w:val="16"/>
                <w:szCs w:val="16"/>
                <w:lang w:eastAsia="cs-CZ"/>
              </w:rPr>
              <w:t>Műsli směsi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 xml:space="preserve">Dětská výživa 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97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 xml:space="preserve">Sušené ovoce 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Hroznová šťáva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Obilniny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97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Obilniny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97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Pr="00DF74CF" w:rsidRDefault="001F61A1" w:rsidP="003B69BC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Kukuřičné výrobky</w:t>
            </w:r>
            <w:r w:rsidR="003B69BC">
              <w:rPr>
                <w:rFonts w:cs="Arial"/>
                <w:sz w:val="16"/>
                <w:szCs w:val="16"/>
                <w:lang w:eastAsia="cs-CZ"/>
              </w:rPr>
              <w:t xml:space="preserve"> (mouka, krupice, lupínky)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97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</w:tcPr>
          <w:p w:rsidR="001F61A1" w:rsidRPr="00DF74CF" w:rsidRDefault="001019A3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B69BC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F2F2F2" w:themeFill="background1" w:themeFillShade="F2"/>
            <w:noWrap/>
          </w:tcPr>
          <w:p w:rsidR="003B69BC" w:rsidRPr="00DF74CF" w:rsidRDefault="003B69BC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3B69BC" w:rsidRPr="00DF74CF" w:rsidRDefault="003B69BC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3B69BC" w:rsidRPr="00DF74CF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3B69BC" w:rsidRPr="00DF74CF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3B69BC" w:rsidRPr="00DF74CF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3B69BC" w:rsidRPr="00DF74CF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B69BC" w:rsidRPr="00895D7F" w:rsidTr="00B54457">
        <w:trPr>
          <w:trHeight w:val="300"/>
        </w:trPr>
        <w:tc>
          <w:tcPr>
            <w:tcW w:w="1612" w:type="pct"/>
            <w:vMerge/>
            <w:shd w:val="clear" w:color="auto" w:fill="F2F2F2" w:themeFill="background1" w:themeFillShade="F2"/>
            <w:noWrap/>
          </w:tcPr>
          <w:p w:rsidR="003B69BC" w:rsidRPr="00DF74CF" w:rsidRDefault="003B69BC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F2F2F2" w:themeFill="background1" w:themeFillShade="F2"/>
            <w:noWrap/>
          </w:tcPr>
          <w:p w:rsidR="003B69BC" w:rsidRDefault="003B69BC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662" w:type="pct"/>
            <w:shd w:val="clear" w:color="auto" w:fill="F2F2F2" w:themeFill="background1" w:themeFillShade="F2"/>
            <w:noWrap/>
          </w:tcPr>
          <w:p w:rsidR="003B69BC" w:rsidRPr="00DF74CF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F2F2F2" w:themeFill="background1" w:themeFillShade="F2"/>
            <w:noWrap/>
          </w:tcPr>
          <w:p w:rsidR="003B69BC" w:rsidRPr="00DF74CF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7" w:type="pct"/>
            <w:shd w:val="clear" w:color="auto" w:fill="F2F2F2" w:themeFill="background1" w:themeFillShade="F2"/>
          </w:tcPr>
          <w:p w:rsidR="003B69BC" w:rsidRPr="00DF74CF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:rsidR="003B69BC" w:rsidRPr="00DF74CF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 w:val="restart"/>
            <w:shd w:val="clear" w:color="auto" w:fill="auto"/>
            <w:noWrap/>
          </w:tcPr>
          <w:p w:rsidR="001F61A1" w:rsidRPr="00DF74CF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1157" w:type="pct"/>
            <w:shd w:val="clear" w:color="auto" w:fill="auto"/>
            <w:noWrap/>
          </w:tcPr>
          <w:p w:rsidR="001F61A1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97" w:type="pct"/>
          </w:tcPr>
          <w:p w:rsidR="001F61A1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</w:tcPr>
          <w:p w:rsidR="001F61A1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F61A1" w:rsidRPr="00895D7F" w:rsidTr="00B54457">
        <w:trPr>
          <w:trHeight w:val="300"/>
        </w:trPr>
        <w:tc>
          <w:tcPr>
            <w:tcW w:w="1612" w:type="pct"/>
            <w:vMerge/>
            <w:shd w:val="clear" w:color="auto" w:fill="auto"/>
            <w:noWrap/>
          </w:tcPr>
          <w:p w:rsidR="001F61A1" w:rsidRDefault="001F61A1" w:rsidP="001F61A1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1157" w:type="pct"/>
            <w:shd w:val="clear" w:color="auto" w:fill="auto"/>
            <w:noWrap/>
          </w:tcPr>
          <w:p w:rsidR="001F61A1" w:rsidRDefault="003B69BC" w:rsidP="001F61A1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Snídaňové cereálie</w:t>
            </w:r>
          </w:p>
        </w:tc>
        <w:tc>
          <w:tcPr>
            <w:tcW w:w="662" w:type="pct"/>
            <w:shd w:val="clear" w:color="auto" w:fill="auto"/>
            <w:noWrap/>
          </w:tcPr>
          <w:p w:rsidR="001F61A1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60" w:type="pct"/>
            <w:shd w:val="clear" w:color="auto" w:fill="auto"/>
            <w:noWrap/>
          </w:tcPr>
          <w:p w:rsidR="001F61A1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97" w:type="pct"/>
          </w:tcPr>
          <w:p w:rsidR="001F61A1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</w:tcPr>
          <w:p w:rsidR="001F61A1" w:rsidRDefault="003B69BC" w:rsidP="001F61A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:rsidR="005F555D" w:rsidRDefault="005F555D" w:rsidP="00E009BB">
      <w:pPr>
        <w:jc w:val="both"/>
        <w:rPr>
          <w:rFonts w:cs="Arial"/>
          <w:b/>
          <w:sz w:val="18"/>
          <w:szCs w:val="18"/>
        </w:rPr>
      </w:pPr>
    </w:p>
    <w:p w:rsidR="005F555D" w:rsidRDefault="005F555D" w:rsidP="00E009BB">
      <w:pPr>
        <w:jc w:val="both"/>
        <w:rPr>
          <w:rFonts w:cs="Arial"/>
          <w:b/>
          <w:sz w:val="18"/>
          <w:szCs w:val="18"/>
        </w:rPr>
      </w:pPr>
    </w:p>
    <w:p w:rsidR="00E009BB" w:rsidRPr="005F555D" w:rsidRDefault="00E009BB" w:rsidP="00E009BB">
      <w:pPr>
        <w:jc w:val="both"/>
        <w:rPr>
          <w:rFonts w:cs="Arial"/>
          <w:b/>
          <w:sz w:val="18"/>
          <w:szCs w:val="18"/>
        </w:rPr>
      </w:pPr>
      <w:r w:rsidRPr="005F555D">
        <w:rPr>
          <w:rFonts w:cs="Arial"/>
          <w:b/>
          <w:sz w:val="18"/>
          <w:szCs w:val="18"/>
        </w:rPr>
        <w:t xml:space="preserve">Graf </w:t>
      </w:r>
      <w:r w:rsidR="00A82A88">
        <w:rPr>
          <w:rFonts w:cs="Arial"/>
          <w:b/>
          <w:sz w:val="18"/>
          <w:szCs w:val="18"/>
        </w:rPr>
        <w:t>26</w:t>
      </w:r>
      <w:r w:rsidRPr="005F555D">
        <w:rPr>
          <w:rFonts w:cs="Arial"/>
          <w:b/>
          <w:sz w:val="18"/>
          <w:szCs w:val="18"/>
        </w:rPr>
        <w:t>: Počet odebraných vzorků biopotravin v rámci monitoring</w:t>
      </w:r>
      <w:r w:rsidR="00390821" w:rsidRPr="005F555D">
        <w:rPr>
          <w:rFonts w:cs="Arial"/>
          <w:b/>
          <w:sz w:val="18"/>
          <w:szCs w:val="18"/>
        </w:rPr>
        <w:t>u</w:t>
      </w:r>
      <w:r w:rsidRPr="005F555D">
        <w:rPr>
          <w:rFonts w:cs="Arial"/>
          <w:b/>
          <w:sz w:val="18"/>
          <w:szCs w:val="18"/>
        </w:rPr>
        <w:t xml:space="preserve"> CL v roce 201</w:t>
      </w:r>
      <w:r w:rsidR="00B54457">
        <w:rPr>
          <w:rFonts w:cs="Arial"/>
          <w:b/>
          <w:sz w:val="18"/>
          <w:szCs w:val="18"/>
        </w:rPr>
        <w:t>8</w:t>
      </w:r>
      <w:r w:rsidRPr="005F555D">
        <w:rPr>
          <w:rFonts w:cs="Arial"/>
          <w:b/>
          <w:sz w:val="18"/>
          <w:szCs w:val="18"/>
        </w:rPr>
        <w:t xml:space="preserve"> dle původu </w:t>
      </w:r>
    </w:p>
    <w:p w:rsidR="00E009BB" w:rsidRDefault="00B54457" w:rsidP="001D45CA">
      <w:pPr>
        <w:jc w:val="both"/>
        <w:rPr>
          <w:rFonts w:cs="Arial"/>
          <w:b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1A51903A" wp14:editId="77D44A37">
            <wp:extent cx="4785360" cy="2926080"/>
            <wp:effectExtent l="0" t="0" r="15240" b="7620"/>
            <wp:docPr id="19" name="Graf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5C297A" w:rsidRDefault="005C297A" w:rsidP="001D45CA">
      <w:pPr>
        <w:jc w:val="both"/>
        <w:rPr>
          <w:rFonts w:cs="Arial"/>
          <w:b/>
          <w:sz w:val="18"/>
          <w:szCs w:val="18"/>
        </w:rPr>
      </w:pPr>
    </w:p>
    <w:p w:rsidR="00A44429" w:rsidRPr="00801468" w:rsidRDefault="00A44429" w:rsidP="00A44429">
      <w:pPr>
        <w:pStyle w:val="Zkladntext3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Rezidua pesticidů </w:t>
      </w:r>
    </w:p>
    <w:p w:rsidR="008924B8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</w:p>
    <w:p w:rsidR="008924B8" w:rsidRPr="00A82A88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A82A88">
        <w:rPr>
          <w:rFonts w:eastAsia="Calibri" w:cs="Arial"/>
          <w:bCs/>
          <w:iCs/>
        </w:rPr>
        <w:t>Stejně jako v předchozích letech největší část odebraných vzorků biopotravin byla vyšetřena multireziduálními metodami na přítomnost reziduí pesticidů, neboť dle prováděcího nařízení Komise (EU) 201</w:t>
      </w:r>
      <w:r w:rsidR="00B96090">
        <w:rPr>
          <w:rFonts w:eastAsia="Calibri" w:cs="Arial"/>
          <w:bCs/>
          <w:iCs/>
        </w:rPr>
        <w:t>7</w:t>
      </w:r>
      <w:r w:rsidRPr="00A82A88">
        <w:rPr>
          <w:rFonts w:eastAsia="Calibri" w:cs="Arial"/>
          <w:bCs/>
          <w:iCs/>
        </w:rPr>
        <w:t>/660 o koordinovaném víceletém kontrolním programu Unie mají členské státy za povinnost odebrat kromě konvenčně vyprodukovaných potravin i produkty pocházející z ekologického zemědělství.</w:t>
      </w:r>
    </w:p>
    <w:p w:rsidR="008924B8" w:rsidRPr="00A82A88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A82A88">
        <w:rPr>
          <w:rFonts w:eastAsia="Calibri" w:cs="Arial"/>
          <w:bCs/>
          <w:iCs/>
        </w:rPr>
        <w:t xml:space="preserve">V roce 2018 bylo na stanovení reziduí pesticidů analyzováno celkem 79 vzorků biopotravin. Z hlediska původu země, kde byly biopotraviny vyprodukovány, tvořily největší část  </w:t>
      </w:r>
      <w:r w:rsidRPr="00A82A88">
        <w:rPr>
          <w:rFonts w:eastAsia="Calibri" w:cs="Arial"/>
          <w:bCs/>
          <w:iCs/>
        </w:rPr>
        <w:lastRenderedPageBreak/>
        <w:t xml:space="preserve">biopotraviny ze států EU (69,6 %), dále ze třetích zemí 17,7 %  a nejmenší část biopotraviny původem z ČR (5,1 %). U 7,6 % odebraných vzorků biopotravin nebyla země původu uvedena. </w:t>
      </w:r>
    </w:p>
    <w:p w:rsidR="008924B8" w:rsidRPr="00A82A88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A82A88">
        <w:rPr>
          <w:rFonts w:eastAsia="Calibri" w:cs="Arial"/>
          <w:bCs/>
          <w:iCs/>
        </w:rPr>
        <w:t xml:space="preserve">Z celkového počtu analyzovaných vzorků biopotravin na přítomnost reziduí pesticidů byl pozitivní nález účinné látky zaznamenán u 27,8 % vzorků. V případě biopotravin ze států EU byla rezidua pesticidů detekována u 23,6 % vzorků. U 50 % odebraných vzorků biopotravin ze třetích zemí byla rezidua pesticidů prokázána. U 4 analyzovaných vzorků biopotravin původem z ČR nebyla rezidua pesticidů zjištěna. </w:t>
      </w:r>
    </w:p>
    <w:p w:rsidR="00043E75" w:rsidRPr="00A82A88" w:rsidRDefault="00043E75" w:rsidP="00043E75">
      <w:pPr>
        <w:pStyle w:val="Nadpis5"/>
        <w:rPr>
          <w:noProof/>
        </w:rPr>
      </w:pPr>
      <w:r w:rsidRPr="00A82A88">
        <w:rPr>
          <w:rFonts w:ascii="Arial" w:hAnsi="Arial" w:cs="Arial"/>
          <w:i w:val="0"/>
          <w:sz w:val="18"/>
          <w:szCs w:val="18"/>
        </w:rPr>
        <w:t xml:space="preserve">Tabulka </w:t>
      </w:r>
      <w:r w:rsidR="00A82A88">
        <w:rPr>
          <w:rFonts w:ascii="Arial" w:hAnsi="Arial" w:cs="Arial"/>
          <w:i w:val="0"/>
          <w:sz w:val="18"/>
          <w:szCs w:val="18"/>
        </w:rPr>
        <w:t>128</w:t>
      </w:r>
      <w:r w:rsidRPr="00A82A88">
        <w:rPr>
          <w:rFonts w:ascii="Arial" w:hAnsi="Arial" w:cs="Arial"/>
          <w:i w:val="0"/>
          <w:sz w:val="18"/>
          <w:szCs w:val="18"/>
        </w:rPr>
        <w:t>: Rezidua pesticidů v biopotravinách v roce 201</w:t>
      </w:r>
      <w:r w:rsidR="00D4047D" w:rsidRPr="00A82A88">
        <w:rPr>
          <w:rFonts w:ascii="Arial" w:hAnsi="Arial" w:cs="Arial"/>
          <w:i w:val="0"/>
          <w:sz w:val="18"/>
          <w:szCs w:val="18"/>
        </w:rPr>
        <w:t>8</w:t>
      </w:r>
      <w:r w:rsidRPr="00A82A88">
        <w:rPr>
          <w:rFonts w:ascii="Arial" w:hAnsi="Arial" w:cs="Arial"/>
          <w:i w:val="0"/>
          <w:sz w:val="18"/>
          <w:szCs w:val="18"/>
        </w:rPr>
        <w:t> </w:t>
      </w:r>
      <w:r w:rsidRPr="00A82A88">
        <w:rPr>
          <w:rFonts w:ascii="Arial" w:hAnsi="Arial" w:cs="Arial"/>
          <w:b w:val="0"/>
          <w:i w:val="0"/>
          <w:sz w:val="18"/>
          <w:szCs w:val="18"/>
        </w:rPr>
        <w:t>(mg.kg</w:t>
      </w:r>
      <w:r w:rsidRPr="00A82A88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A82A88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351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1154"/>
        <w:gridCol w:w="1022"/>
        <w:gridCol w:w="880"/>
        <w:gridCol w:w="960"/>
      </w:tblGrid>
      <w:tr w:rsidR="00043E75" w:rsidRPr="00C77E32" w:rsidTr="00A82A88">
        <w:trPr>
          <w:trHeight w:val="300"/>
        </w:trPr>
        <w:tc>
          <w:tcPr>
            <w:tcW w:w="184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:rsidR="00043E75" w:rsidRPr="003B0491" w:rsidRDefault="00043E75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9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8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</w:tcPr>
          <w:p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Bez nálezu</w:t>
            </w:r>
          </w:p>
        </w:tc>
        <w:tc>
          <w:tcPr>
            <w:tcW w:w="6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 </w:t>
            </w: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iv.</w:t>
            </w:r>
          </w:p>
        </w:tc>
        <w:tc>
          <w:tcPr>
            <w:tcW w:w="7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</w:tr>
      <w:tr w:rsidR="00043E75" w:rsidRPr="00DF74CF" w:rsidTr="00A82A88">
        <w:trPr>
          <w:trHeight w:val="300"/>
        </w:trPr>
        <w:tc>
          <w:tcPr>
            <w:tcW w:w="184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Dětská výživa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A82A88">
        <w:trPr>
          <w:trHeight w:val="300"/>
        </w:trPr>
        <w:tc>
          <w:tcPr>
            <w:tcW w:w="18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Olivové oleje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A82A88">
        <w:trPr>
          <w:trHeight w:val="300"/>
        </w:trPr>
        <w:tc>
          <w:tcPr>
            <w:tcW w:w="18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Olejnatá semena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A82A88">
        <w:trPr>
          <w:trHeight w:val="300"/>
        </w:trPr>
        <w:tc>
          <w:tcPr>
            <w:tcW w:w="18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E75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3E75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A82A88">
        <w:trPr>
          <w:trHeight w:val="300"/>
        </w:trPr>
        <w:tc>
          <w:tcPr>
            <w:tcW w:w="18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Obilniny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E00DB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E75" w:rsidRPr="00DF74CF" w:rsidRDefault="00E00DB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A82A88">
        <w:trPr>
          <w:trHeight w:val="300"/>
        </w:trPr>
        <w:tc>
          <w:tcPr>
            <w:tcW w:w="18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Mlýnské obilné výrobky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A82A88">
        <w:trPr>
          <w:trHeight w:val="300"/>
        </w:trPr>
        <w:tc>
          <w:tcPr>
            <w:tcW w:w="18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Doplňky stravy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A82A88">
        <w:trPr>
          <w:trHeight w:val="300"/>
        </w:trPr>
        <w:tc>
          <w:tcPr>
            <w:tcW w:w="18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Tr="00A82A88">
        <w:trPr>
          <w:trHeight w:val="300"/>
        </w:trPr>
        <w:tc>
          <w:tcPr>
            <w:tcW w:w="18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Zelenina</w:t>
            </w:r>
            <w:r w:rsidR="00D4047D">
              <w:rPr>
                <w:rFonts w:cs="Arial"/>
                <w:sz w:val="16"/>
                <w:szCs w:val="16"/>
                <w:lang w:eastAsia="cs-CZ"/>
              </w:rPr>
              <w:t xml:space="preserve"> vč. pěstovaných hub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Default="00D4047D" w:rsidP="00D4047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E75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3E75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A82A88">
        <w:trPr>
          <w:trHeight w:val="300"/>
        </w:trPr>
        <w:tc>
          <w:tcPr>
            <w:tcW w:w="184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Ovoce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D4047D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43E75" w:rsidRPr="00DF74CF" w:rsidRDefault="00491D96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:rsidTr="00A82A88">
        <w:trPr>
          <w:trHeight w:val="300"/>
        </w:trPr>
        <w:tc>
          <w:tcPr>
            <w:tcW w:w="1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:rsidR="00043E75" w:rsidRPr="007C04EF" w:rsidRDefault="00043E75" w:rsidP="00757CAB">
            <w:pPr>
              <w:rPr>
                <w:rFonts w:cs="Arial"/>
                <w:b/>
                <w:sz w:val="16"/>
                <w:szCs w:val="16"/>
                <w:lang w:eastAsia="cs-CZ"/>
              </w:rPr>
            </w:pPr>
            <w:r w:rsidRPr="007C04EF">
              <w:rPr>
                <w:rFonts w:cs="Arial"/>
                <w:b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:rsidR="00043E75" w:rsidRPr="007C04EF" w:rsidRDefault="00D4047D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79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:rsidR="00043E75" w:rsidRPr="007C04EF" w:rsidRDefault="00D4047D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691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043E75" w:rsidRPr="007C04EF" w:rsidRDefault="00D4047D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755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043E75" w:rsidRPr="007C04EF" w:rsidRDefault="00D4047D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0</w:t>
            </w:r>
          </w:p>
        </w:tc>
      </w:tr>
    </w:tbl>
    <w:p w:rsidR="00667377" w:rsidRDefault="00667377" w:rsidP="009C5086">
      <w:pPr>
        <w:jc w:val="both"/>
        <w:rPr>
          <w:rFonts w:cs="Arial"/>
          <w:b/>
          <w:sz w:val="18"/>
          <w:szCs w:val="18"/>
        </w:rPr>
      </w:pPr>
    </w:p>
    <w:p w:rsidR="00B96090" w:rsidRDefault="00B96090" w:rsidP="009C5086">
      <w:pPr>
        <w:jc w:val="both"/>
        <w:rPr>
          <w:rFonts w:cs="Arial"/>
          <w:b/>
          <w:sz w:val="18"/>
          <w:szCs w:val="18"/>
        </w:rPr>
      </w:pPr>
    </w:p>
    <w:p w:rsidR="009C5086" w:rsidRPr="00A82A88" w:rsidRDefault="009C5086" w:rsidP="009C5086">
      <w:pPr>
        <w:jc w:val="both"/>
        <w:rPr>
          <w:rFonts w:cs="Arial"/>
          <w:b/>
          <w:sz w:val="18"/>
          <w:szCs w:val="18"/>
        </w:rPr>
      </w:pPr>
      <w:r w:rsidRPr="00A82A88">
        <w:rPr>
          <w:rFonts w:cs="Arial"/>
          <w:b/>
          <w:sz w:val="18"/>
          <w:szCs w:val="18"/>
        </w:rPr>
        <w:t xml:space="preserve">Graf </w:t>
      </w:r>
      <w:r w:rsidR="00A82A88" w:rsidRPr="00A82A88">
        <w:rPr>
          <w:rFonts w:cs="Arial"/>
          <w:b/>
          <w:sz w:val="18"/>
          <w:szCs w:val="18"/>
        </w:rPr>
        <w:t>27</w:t>
      </w:r>
      <w:r w:rsidRPr="00A82A88">
        <w:rPr>
          <w:rFonts w:cs="Arial"/>
          <w:b/>
          <w:sz w:val="18"/>
          <w:szCs w:val="18"/>
        </w:rPr>
        <w:t>: Počet odebraných vzorků biopotravin na stanovení reziduí pesticidů dle země původu v roce 201</w:t>
      </w:r>
      <w:r w:rsidR="00B54457" w:rsidRPr="00A82A88">
        <w:rPr>
          <w:rFonts w:cs="Arial"/>
          <w:b/>
          <w:sz w:val="18"/>
          <w:szCs w:val="18"/>
        </w:rPr>
        <w:t>8</w:t>
      </w:r>
    </w:p>
    <w:p w:rsidR="00A82A88" w:rsidRDefault="001A2579" w:rsidP="00A82A88">
      <w:pPr>
        <w:jc w:val="both"/>
        <w:rPr>
          <w:rFonts w:cs="Arial"/>
          <w:b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5DD8BC6F" wp14:editId="4A2BA84B">
            <wp:extent cx="5242560" cy="3855720"/>
            <wp:effectExtent l="0" t="0" r="0" b="0"/>
            <wp:docPr id="24" name="Graf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B96090" w:rsidRDefault="00B96090" w:rsidP="00A82A88">
      <w:pPr>
        <w:jc w:val="both"/>
        <w:rPr>
          <w:rFonts w:cs="Arial"/>
          <w:b/>
        </w:rPr>
      </w:pPr>
    </w:p>
    <w:p w:rsidR="006A1D79" w:rsidRPr="00A82A88" w:rsidRDefault="006A1D79" w:rsidP="00A82A88">
      <w:pPr>
        <w:jc w:val="both"/>
        <w:rPr>
          <w:rFonts w:cs="Arial"/>
          <w:b/>
          <w:sz w:val="18"/>
          <w:szCs w:val="18"/>
        </w:rPr>
      </w:pPr>
      <w:r w:rsidRPr="009E56E1">
        <w:rPr>
          <w:rFonts w:cs="Arial"/>
          <w:b/>
        </w:rPr>
        <w:lastRenderedPageBreak/>
        <w:t>3. Závěr</w:t>
      </w:r>
    </w:p>
    <w:p w:rsidR="000128BC" w:rsidRDefault="000128BC" w:rsidP="004A6B9C">
      <w:pPr>
        <w:jc w:val="both"/>
      </w:pPr>
    </w:p>
    <w:p w:rsidR="005B78BC" w:rsidRPr="00A82A88" w:rsidRDefault="005B78BC" w:rsidP="00A82A88">
      <w:pPr>
        <w:spacing w:line="360" w:lineRule="auto"/>
        <w:jc w:val="both"/>
      </w:pPr>
      <w:r w:rsidRPr="00A82A88">
        <w:t>SZPI v rámci monitoringu CL</w:t>
      </w:r>
      <w:r w:rsidR="00956A1F" w:rsidRPr="00A82A88">
        <w:t xml:space="preserve"> </w:t>
      </w:r>
      <w:r w:rsidRPr="00A82A88">
        <w:t>v roce 2018 laboratorními analýzami ověřila přítomnost kontaminantů a reziduí pesticidů u</w:t>
      </w:r>
      <w:r w:rsidR="00360524" w:rsidRPr="00A82A88">
        <w:t xml:space="preserve"> celkem </w:t>
      </w:r>
      <w:r w:rsidRPr="00A82A88">
        <w:t>2007</w:t>
      </w:r>
      <w:r w:rsidR="00360524" w:rsidRPr="00A82A88">
        <w:t xml:space="preserve"> vzorků</w:t>
      </w:r>
      <w:r w:rsidRPr="00A82A88">
        <w:t>. U 22 vzorků zjištěná množství kontaminujících látek</w:t>
      </w:r>
      <w:r w:rsidR="00956A1F" w:rsidRPr="00A82A88">
        <w:t xml:space="preserve"> v potravinách</w:t>
      </w:r>
      <w:r w:rsidRPr="00A82A88">
        <w:t xml:space="preserve"> </w:t>
      </w:r>
      <w:r w:rsidR="00D20D02" w:rsidRPr="00A82A88">
        <w:t>překroč</w:t>
      </w:r>
      <w:r w:rsidR="00956A1F" w:rsidRPr="00A82A88">
        <w:t>ila</w:t>
      </w:r>
      <w:r w:rsidR="00D20D02" w:rsidRPr="00A82A88">
        <w:t xml:space="preserve"> maximální</w:t>
      </w:r>
      <w:r w:rsidR="00C21886" w:rsidRPr="00A82A88">
        <w:t xml:space="preserve"> limit</w:t>
      </w:r>
      <w:r w:rsidR="00956A1F" w:rsidRPr="00A82A88">
        <w:t xml:space="preserve"> stanovený právními předpisy. </w:t>
      </w:r>
      <w:r w:rsidRPr="00A82A88">
        <w:t xml:space="preserve"> </w:t>
      </w:r>
      <w:r w:rsidR="00D20D02" w:rsidRPr="00A82A88">
        <w:t xml:space="preserve"> </w:t>
      </w:r>
      <w:r w:rsidR="00956A1F" w:rsidRPr="00A82A88">
        <w:t xml:space="preserve">V porovnání s nevyhovujícími nálezy zjištěnými v předchozích letech je </w:t>
      </w:r>
      <w:r w:rsidR="00D20D02" w:rsidRPr="00A82A88">
        <w:t>proce</w:t>
      </w:r>
      <w:r w:rsidR="0094003D" w:rsidRPr="00A82A88">
        <w:t>n</w:t>
      </w:r>
      <w:r w:rsidR="00D20D02" w:rsidRPr="00A82A88">
        <w:t>t</w:t>
      </w:r>
      <w:r w:rsidR="00956A1F" w:rsidRPr="00A82A88">
        <w:t>o vzorků s nevyhovujícím nálezem kontaminujících látek v rámci monitoringu cizorodých látek v roce 2018 vyšší (1,1 %)</w:t>
      </w:r>
      <w:r w:rsidR="00D20D02" w:rsidRPr="00A82A88">
        <w:t xml:space="preserve">. </w:t>
      </w:r>
    </w:p>
    <w:p w:rsidR="00DA1192" w:rsidRPr="00A82A88" w:rsidRDefault="00DA1192" w:rsidP="00CE09C8">
      <w:pPr>
        <w:jc w:val="both"/>
      </w:pPr>
    </w:p>
    <w:p w:rsidR="00EE5969" w:rsidRPr="00A82A88" w:rsidRDefault="00EE5969" w:rsidP="00CE09C8">
      <w:pPr>
        <w:jc w:val="both"/>
      </w:pPr>
      <w:r w:rsidRPr="00A82A88">
        <w:rPr>
          <w:rFonts w:cs="Arial"/>
          <w:b/>
          <w:sz w:val="18"/>
          <w:szCs w:val="18"/>
        </w:rPr>
        <w:t xml:space="preserve">Tabulka </w:t>
      </w:r>
      <w:r w:rsidR="00A82A88" w:rsidRPr="00A82A88">
        <w:rPr>
          <w:rFonts w:cs="Arial"/>
          <w:b/>
          <w:sz w:val="18"/>
          <w:szCs w:val="18"/>
        </w:rPr>
        <w:t>129</w:t>
      </w:r>
      <w:r w:rsidRPr="00A82A88">
        <w:rPr>
          <w:rFonts w:cs="Arial"/>
          <w:b/>
          <w:sz w:val="18"/>
          <w:szCs w:val="18"/>
        </w:rPr>
        <w:t>: Zjištěné nálezy kontaminujících látek v potravinách v letech 2003 – 201</w:t>
      </w:r>
      <w:r w:rsidR="001A2579" w:rsidRPr="00A82A88">
        <w:rPr>
          <w:rFonts w:cs="Arial"/>
          <w:b/>
          <w:sz w:val="18"/>
          <w:szCs w:val="18"/>
        </w:rPr>
        <w:t>8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"/>
        <w:gridCol w:w="1560"/>
        <w:gridCol w:w="993"/>
        <w:gridCol w:w="850"/>
        <w:gridCol w:w="753"/>
        <w:gridCol w:w="1511"/>
        <w:gridCol w:w="798"/>
        <w:gridCol w:w="796"/>
        <w:gridCol w:w="796"/>
      </w:tblGrid>
      <w:tr w:rsidR="00EE5969" w:rsidRPr="00514382" w:rsidTr="007B078C">
        <w:trPr>
          <w:trHeight w:val="520"/>
        </w:trPr>
        <w:tc>
          <w:tcPr>
            <w:tcW w:w="53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:rsidR="00EE5969" w:rsidRPr="00514382" w:rsidRDefault="00EE5969" w:rsidP="007B078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Rok</w:t>
            </w:r>
          </w:p>
        </w:tc>
        <w:tc>
          <w:tcPr>
            <w:tcW w:w="8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3F3F3"/>
          </w:tcPr>
          <w:p w:rsidR="00EE5969" w:rsidRPr="00514382" w:rsidRDefault="00EE5969" w:rsidP="007B078C">
            <w:pPr>
              <w:rPr>
                <w:rFonts w:cs="Arial"/>
                <w:b/>
                <w:sz w:val="18"/>
                <w:szCs w:val="18"/>
              </w:rPr>
            </w:pPr>
            <w:r w:rsidRPr="00514382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55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EE5969" w:rsidRPr="00514382" w:rsidRDefault="00EE5969" w:rsidP="007B078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471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EE5969" w:rsidRPr="00514382" w:rsidRDefault="00EE5969" w:rsidP="007B078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41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:rsidR="00EE5969" w:rsidRPr="00514382" w:rsidRDefault="00EE5969" w:rsidP="007B078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  <w:tc>
          <w:tcPr>
            <w:tcW w:w="83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3F3F3"/>
          </w:tcPr>
          <w:p w:rsidR="00EE5969" w:rsidRPr="00514382" w:rsidRDefault="00EE5969" w:rsidP="007B078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442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EE5969" w:rsidRPr="00514382" w:rsidRDefault="00EE5969" w:rsidP="007B078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441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EE5969" w:rsidRPr="00514382" w:rsidRDefault="00EE5969" w:rsidP="007B078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441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:rsidR="00EE5969" w:rsidRPr="00514382" w:rsidRDefault="00EE5969" w:rsidP="007B078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</w:tr>
      <w:tr w:rsidR="00EE5969" w:rsidRPr="00514382" w:rsidTr="007B078C">
        <w:trPr>
          <w:trHeight w:val="520"/>
        </w:trPr>
        <w:tc>
          <w:tcPr>
            <w:tcW w:w="537" w:type="pc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E5969" w:rsidRDefault="00EE5969" w:rsidP="007B078C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2013</w:t>
            </w:r>
          </w:p>
        </w:tc>
        <w:tc>
          <w:tcPr>
            <w:tcW w:w="86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18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1798</w:t>
            </w:r>
          </w:p>
        </w:tc>
        <w:tc>
          <w:tcPr>
            <w:tcW w:w="471" w:type="pct"/>
            <w:tcBorders>
              <w:top w:val="single" w:sz="18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17" w:type="pc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83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EE5969" w:rsidRDefault="00EE5969" w:rsidP="007B07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  <w:tcBorders>
              <w:top w:val="single" w:sz="18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872</w:t>
            </w:r>
          </w:p>
        </w:tc>
        <w:tc>
          <w:tcPr>
            <w:tcW w:w="441" w:type="pct"/>
            <w:tcBorders>
              <w:top w:val="single" w:sz="18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single" w:sz="18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</w:tr>
      <w:tr w:rsidR="00EE5969" w:rsidRPr="00514382" w:rsidTr="007B078C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E5969" w:rsidRPr="00514382" w:rsidRDefault="00EE5969" w:rsidP="007B078C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2014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1880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E5969" w:rsidRPr="00514382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</w:tr>
      <w:tr w:rsidR="00EE5969" w:rsidRPr="00514382" w:rsidTr="007B078C">
        <w:trPr>
          <w:trHeight w:val="520"/>
        </w:trPr>
        <w:tc>
          <w:tcPr>
            <w:tcW w:w="537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E5969" w:rsidRDefault="00EE5969" w:rsidP="007B07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2015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1915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EE5969" w:rsidRPr="00514382" w:rsidTr="007B078C">
        <w:trPr>
          <w:trHeight w:val="520"/>
        </w:trPr>
        <w:tc>
          <w:tcPr>
            <w:tcW w:w="537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E5969" w:rsidRDefault="00EE5969" w:rsidP="007B07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1809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0,94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EE5969" w:rsidRPr="00514382" w:rsidTr="001A2579">
        <w:trPr>
          <w:trHeight w:val="520"/>
        </w:trPr>
        <w:tc>
          <w:tcPr>
            <w:tcW w:w="537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E5969" w:rsidRDefault="00EE5969" w:rsidP="007B07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2017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1997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EE5969" w:rsidRPr="00514382" w:rsidRDefault="00EE5969" w:rsidP="007B07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EE5969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:rsidR="00EE5969" w:rsidRDefault="00EE5969" w:rsidP="00EE5969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1A2579" w:rsidRPr="00514382" w:rsidTr="007B078C">
        <w:trPr>
          <w:trHeight w:val="520"/>
        </w:trPr>
        <w:tc>
          <w:tcPr>
            <w:tcW w:w="537" w:type="pct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A2579" w:rsidRDefault="001A2579" w:rsidP="007B07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2018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1A2579" w:rsidRPr="00514382" w:rsidRDefault="001A2579" w:rsidP="007B078C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18" w:space="0" w:color="auto"/>
            </w:tcBorders>
          </w:tcPr>
          <w:p w:rsidR="001A2579" w:rsidRDefault="001A2579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2007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18" w:space="0" w:color="auto"/>
            </w:tcBorders>
          </w:tcPr>
          <w:p w:rsidR="001A2579" w:rsidRDefault="0042238F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A2579" w:rsidRDefault="0042238F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1A2579" w:rsidRDefault="0042238F" w:rsidP="007B07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18" w:space="0" w:color="auto"/>
            </w:tcBorders>
          </w:tcPr>
          <w:p w:rsidR="001A2579" w:rsidRDefault="0042238F" w:rsidP="007B078C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18" w:space="0" w:color="auto"/>
            </w:tcBorders>
          </w:tcPr>
          <w:p w:rsidR="001A2579" w:rsidRDefault="0042238F" w:rsidP="00EE5969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18" w:space="0" w:color="auto"/>
            </w:tcBorders>
          </w:tcPr>
          <w:p w:rsidR="001A2579" w:rsidRDefault="0042238F" w:rsidP="00EE5969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</w:t>
            </w:r>
          </w:p>
        </w:tc>
      </w:tr>
    </w:tbl>
    <w:p w:rsidR="00EE5969" w:rsidRDefault="00EE5969" w:rsidP="00CE09C8">
      <w:pPr>
        <w:jc w:val="both"/>
      </w:pPr>
    </w:p>
    <w:p w:rsidR="00C86C86" w:rsidRPr="00A82A88" w:rsidRDefault="00FB50BB" w:rsidP="00A82A88">
      <w:pPr>
        <w:spacing w:line="360" w:lineRule="auto"/>
        <w:jc w:val="both"/>
      </w:pPr>
      <w:r w:rsidRPr="00A82A88">
        <w:t>Stejně jako v roce 2017 byla velká část  vzorků v</w:t>
      </w:r>
      <w:r w:rsidR="00F96DCD" w:rsidRPr="00A82A88">
        <w:t> rámci monitoringu cizorodých látek v roce 201</w:t>
      </w:r>
      <w:r w:rsidRPr="00A82A88">
        <w:t>8 podrobena</w:t>
      </w:r>
      <w:r w:rsidR="00F96DCD" w:rsidRPr="00A82A88">
        <w:t xml:space="preserve">  </w:t>
      </w:r>
      <w:r w:rsidRPr="00A82A88">
        <w:t xml:space="preserve">analýzám na </w:t>
      </w:r>
      <w:r w:rsidR="00F96DCD" w:rsidRPr="00A82A88">
        <w:t xml:space="preserve">přítomnost reziduí pesticidů. </w:t>
      </w:r>
      <w:r w:rsidR="00C21886" w:rsidRPr="00A82A88">
        <w:t xml:space="preserve">Procento vzorků, u kterých bylo zaznamenáno překročení maximálního reziduálního limitu, </w:t>
      </w:r>
      <w:r w:rsidR="00E36E92" w:rsidRPr="00A82A88">
        <w:t xml:space="preserve">bylo </w:t>
      </w:r>
      <w:r w:rsidRPr="00A82A88">
        <w:t>nejvyšší za ob</w:t>
      </w:r>
      <w:r w:rsidR="005D56A8">
        <w:t>d</w:t>
      </w:r>
      <w:r w:rsidRPr="00A82A88">
        <w:t>obí let 2004 - 2018</w:t>
      </w:r>
      <w:r w:rsidR="00C21886" w:rsidRPr="00A82A88">
        <w:t xml:space="preserve">. </w:t>
      </w:r>
      <w:r w:rsidR="00E36E92" w:rsidRPr="00A82A88">
        <w:t xml:space="preserve">Jedním z důvodů je stále se rozšiřující spektrum sledovaných účinných látek </w:t>
      </w:r>
      <w:r w:rsidR="00E36E92" w:rsidRPr="00A82A88">
        <w:br/>
        <w:t>v potravinách.  Nadlimitní množství pesticidních látek v roce 2018 bylo zjišťováno především v čerstvém ovoci a čerstvé zelenině</w:t>
      </w:r>
      <w:r w:rsidR="00C21886" w:rsidRPr="00A82A88">
        <w:t xml:space="preserve">. </w:t>
      </w:r>
      <w:r w:rsidR="00F765E4" w:rsidRPr="00A82A88">
        <w:t xml:space="preserve">Svým obsahem detekovaných reziduí pesticidů </w:t>
      </w:r>
      <w:r w:rsidR="0001440A" w:rsidRPr="00A82A88">
        <w:t xml:space="preserve">však </w:t>
      </w:r>
    </w:p>
    <w:p w:rsidR="00C21886" w:rsidRPr="00A82A88" w:rsidRDefault="00F765E4" w:rsidP="00A82A88">
      <w:pPr>
        <w:spacing w:line="360" w:lineRule="auto"/>
        <w:jc w:val="both"/>
      </w:pPr>
      <w:r w:rsidRPr="00A82A88">
        <w:t xml:space="preserve">nevyhověly i vzorky máku a čaje. </w:t>
      </w:r>
    </w:p>
    <w:p w:rsidR="00B96090" w:rsidRDefault="00B96090" w:rsidP="00A82A88">
      <w:pPr>
        <w:spacing w:line="360" w:lineRule="auto"/>
        <w:jc w:val="both"/>
      </w:pPr>
    </w:p>
    <w:p w:rsidR="00A82A88" w:rsidRPr="00A82A88" w:rsidRDefault="00A82A88" w:rsidP="00A82A88">
      <w:pPr>
        <w:spacing w:line="360" w:lineRule="auto"/>
        <w:jc w:val="both"/>
      </w:pPr>
      <w:r w:rsidRPr="00A82A88">
        <w:t xml:space="preserve">Biopotraviny tvořily  téměř 9 % z celkového počtu odebraných vzorků v rámci monitoringu CL. Hlavní část biopotravin byla multireziduálními metodami vyšetřena na přítomnost reziduí pesticidů. Procento vzorků biopotravin se zjištěným nálezem pesticidní látky (27,8 %) bylo v roce 2018 poměrně vyšší než v roce 2017  (6,4 %). V případě konvenčně vyprodukovaných potravin byla rezidua pesticidů detekována  u 75 % vzorků.  </w:t>
      </w:r>
    </w:p>
    <w:p w:rsidR="00A82A88" w:rsidRDefault="00A82A88" w:rsidP="00C86C86">
      <w:pPr>
        <w:jc w:val="both"/>
        <w:rPr>
          <w:rFonts w:cs="Arial"/>
          <w:b/>
          <w:sz w:val="18"/>
          <w:szCs w:val="18"/>
        </w:rPr>
      </w:pPr>
    </w:p>
    <w:p w:rsidR="00A82A88" w:rsidRDefault="00A82A88" w:rsidP="00C86C86">
      <w:pPr>
        <w:jc w:val="both"/>
        <w:rPr>
          <w:rFonts w:cs="Arial"/>
          <w:b/>
          <w:sz w:val="18"/>
          <w:szCs w:val="18"/>
        </w:rPr>
      </w:pPr>
    </w:p>
    <w:p w:rsidR="00A82A88" w:rsidRDefault="00A82A88" w:rsidP="00C86C86">
      <w:pPr>
        <w:jc w:val="both"/>
        <w:rPr>
          <w:rFonts w:cs="Arial"/>
          <w:b/>
          <w:sz w:val="18"/>
          <w:szCs w:val="18"/>
        </w:rPr>
      </w:pPr>
    </w:p>
    <w:p w:rsidR="00A82A88" w:rsidRDefault="00A82A88" w:rsidP="00C86C86">
      <w:pPr>
        <w:jc w:val="both"/>
        <w:rPr>
          <w:rFonts w:cs="Arial"/>
          <w:b/>
          <w:sz w:val="18"/>
          <w:szCs w:val="18"/>
        </w:rPr>
      </w:pPr>
    </w:p>
    <w:p w:rsidR="00A82A88" w:rsidRDefault="00A82A88" w:rsidP="00C86C86">
      <w:pPr>
        <w:jc w:val="both"/>
        <w:rPr>
          <w:rFonts w:cs="Arial"/>
          <w:b/>
          <w:sz w:val="18"/>
          <w:szCs w:val="18"/>
        </w:rPr>
      </w:pPr>
    </w:p>
    <w:p w:rsidR="00A82A88" w:rsidRDefault="00A82A88" w:rsidP="00C86C86">
      <w:pPr>
        <w:jc w:val="both"/>
        <w:rPr>
          <w:rFonts w:cs="Arial"/>
          <w:b/>
          <w:sz w:val="18"/>
          <w:szCs w:val="18"/>
        </w:rPr>
      </w:pPr>
    </w:p>
    <w:p w:rsidR="00A82A88" w:rsidRDefault="00A82A88" w:rsidP="00C86C86">
      <w:pPr>
        <w:jc w:val="both"/>
        <w:rPr>
          <w:rFonts w:cs="Arial"/>
          <w:b/>
          <w:sz w:val="18"/>
          <w:szCs w:val="18"/>
        </w:rPr>
      </w:pPr>
    </w:p>
    <w:p w:rsidR="00A82A88" w:rsidRDefault="00A82A88" w:rsidP="00C86C86">
      <w:pPr>
        <w:jc w:val="both"/>
        <w:rPr>
          <w:rFonts w:cs="Arial"/>
          <w:b/>
          <w:sz w:val="18"/>
          <w:szCs w:val="18"/>
        </w:rPr>
      </w:pPr>
    </w:p>
    <w:p w:rsidR="00C86C86" w:rsidRPr="00A82A88" w:rsidRDefault="00C86C86" w:rsidP="00C86C86">
      <w:pPr>
        <w:jc w:val="both"/>
        <w:rPr>
          <w:rFonts w:cs="Arial"/>
          <w:b/>
          <w:sz w:val="18"/>
          <w:szCs w:val="18"/>
        </w:rPr>
      </w:pPr>
      <w:r w:rsidRPr="00A82A88">
        <w:rPr>
          <w:rFonts w:cs="Arial"/>
          <w:b/>
          <w:sz w:val="18"/>
          <w:szCs w:val="18"/>
        </w:rPr>
        <w:lastRenderedPageBreak/>
        <w:t xml:space="preserve">Graf </w:t>
      </w:r>
      <w:r w:rsidR="00A82A88" w:rsidRPr="00A82A88">
        <w:rPr>
          <w:rFonts w:cs="Arial"/>
          <w:b/>
          <w:sz w:val="18"/>
          <w:szCs w:val="18"/>
        </w:rPr>
        <w:t>28</w:t>
      </w:r>
      <w:r w:rsidRPr="00A82A88">
        <w:rPr>
          <w:rFonts w:cs="Arial"/>
          <w:b/>
          <w:sz w:val="18"/>
          <w:szCs w:val="18"/>
        </w:rPr>
        <w:t>: Procent</w:t>
      </w:r>
      <w:r w:rsidR="005D56A8">
        <w:rPr>
          <w:rFonts w:cs="Arial"/>
          <w:b/>
          <w:sz w:val="18"/>
          <w:szCs w:val="18"/>
        </w:rPr>
        <w:t>uální</w:t>
      </w:r>
      <w:r w:rsidRPr="00A82A88">
        <w:rPr>
          <w:rFonts w:cs="Arial"/>
          <w:b/>
          <w:sz w:val="18"/>
          <w:szCs w:val="18"/>
        </w:rPr>
        <w:t xml:space="preserve"> vyjádření nevyhovujících vzorků na stanovení reziduí pesticidů </w:t>
      </w:r>
      <w:r w:rsidR="00E042E6" w:rsidRPr="00A82A88">
        <w:rPr>
          <w:rFonts w:cs="Arial"/>
          <w:b/>
          <w:sz w:val="18"/>
          <w:szCs w:val="18"/>
        </w:rPr>
        <w:t>v letech 2004 - 2018</w:t>
      </w:r>
    </w:p>
    <w:p w:rsidR="00C86C86" w:rsidRDefault="00C86C86" w:rsidP="00C21886">
      <w:pPr>
        <w:jc w:val="both"/>
        <w:rPr>
          <w:color w:val="92D050"/>
        </w:rPr>
      </w:pPr>
    </w:p>
    <w:p w:rsidR="00C86C86" w:rsidRDefault="00C86C86" w:rsidP="004A6B9C">
      <w:pPr>
        <w:jc w:val="both"/>
        <w:rPr>
          <w:color w:val="92D050"/>
        </w:rPr>
      </w:pPr>
      <w:r>
        <w:rPr>
          <w:noProof/>
          <w:lang w:eastAsia="cs-CZ"/>
        </w:rPr>
        <w:drawing>
          <wp:inline distT="0" distB="0" distL="0" distR="0" wp14:anchorId="2745C009" wp14:editId="5F7FC131">
            <wp:extent cx="5684520" cy="2707640"/>
            <wp:effectExtent l="0" t="0" r="0" b="0"/>
            <wp:docPr id="10" name="Graf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01440A" w:rsidRPr="00A82A88" w:rsidRDefault="0001440A" w:rsidP="00A82A88">
      <w:pPr>
        <w:spacing w:line="360" w:lineRule="auto"/>
        <w:jc w:val="both"/>
      </w:pPr>
    </w:p>
    <w:p w:rsidR="00D365D5" w:rsidRPr="00A82A88" w:rsidRDefault="00D64401" w:rsidP="00A82A88">
      <w:pPr>
        <w:spacing w:line="360" w:lineRule="auto"/>
        <w:jc w:val="both"/>
        <w:rPr>
          <w:rFonts w:cs="Arial"/>
        </w:rPr>
      </w:pPr>
      <w:r w:rsidRPr="00A82A88">
        <w:rPr>
          <w:rFonts w:cs="Arial"/>
        </w:rPr>
        <w:t>P</w:t>
      </w:r>
      <w:r w:rsidR="003E2F16" w:rsidRPr="00A82A88">
        <w:rPr>
          <w:rFonts w:cs="Arial"/>
        </w:rPr>
        <w:t xml:space="preserve">řehled zjištěných </w:t>
      </w:r>
      <w:r w:rsidR="005C566C" w:rsidRPr="00A82A88">
        <w:rPr>
          <w:rFonts w:cs="Arial"/>
        </w:rPr>
        <w:t>nadlimitní</w:t>
      </w:r>
      <w:r w:rsidR="003E2F16" w:rsidRPr="00A82A88">
        <w:rPr>
          <w:rFonts w:cs="Arial"/>
        </w:rPr>
        <w:t>ch</w:t>
      </w:r>
      <w:r w:rsidR="005C566C" w:rsidRPr="00A82A88">
        <w:rPr>
          <w:rFonts w:cs="Arial"/>
        </w:rPr>
        <w:t xml:space="preserve"> nález</w:t>
      </w:r>
      <w:r w:rsidR="003E2F16" w:rsidRPr="00A82A88">
        <w:rPr>
          <w:rFonts w:cs="Arial"/>
        </w:rPr>
        <w:t>ů</w:t>
      </w:r>
      <w:r w:rsidR="005C566C" w:rsidRPr="00A82A88">
        <w:rPr>
          <w:rFonts w:cs="Arial"/>
        </w:rPr>
        <w:t xml:space="preserve"> kontaminující</w:t>
      </w:r>
      <w:r w:rsidR="00854F0E" w:rsidRPr="00A82A88">
        <w:rPr>
          <w:rFonts w:cs="Arial"/>
        </w:rPr>
        <w:t>ch</w:t>
      </w:r>
      <w:r w:rsidR="005C566C" w:rsidRPr="00A82A88">
        <w:rPr>
          <w:rFonts w:cs="Arial"/>
        </w:rPr>
        <w:t xml:space="preserve"> lát</w:t>
      </w:r>
      <w:r w:rsidR="00854F0E" w:rsidRPr="00A82A88">
        <w:rPr>
          <w:rFonts w:cs="Arial"/>
        </w:rPr>
        <w:t>ek</w:t>
      </w:r>
      <w:r w:rsidR="005C566C" w:rsidRPr="00A82A88">
        <w:rPr>
          <w:rFonts w:cs="Arial"/>
        </w:rPr>
        <w:t xml:space="preserve"> </w:t>
      </w:r>
      <w:r w:rsidR="00D365D5" w:rsidRPr="00A82A88">
        <w:rPr>
          <w:rFonts w:cs="Arial"/>
        </w:rPr>
        <w:t>v rámci monitoringu cizorodých látek</w:t>
      </w:r>
      <w:r w:rsidR="006C03E2" w:rsidRPr="00A82A88">
        <w:rPr>
          <w:rFonts w:cs="Arial"/>
        </w:rPr>
        <w:t xml:space="preserve"> v roce 201</w:t>
      </w:r>
      <w:r w:rsidR="00956A1F" w:rsidRPr="00A82A88">
        <w:rPr>
          <w:rFonts w:cs="Arial"/>
        </w:rPr>
        <w:t>8</w:t>
      </w:r>
      <w:r w:rsidR="006C03E2" w:rsidRPr="00A82A88">
        <w:rPr>
          <w:rFonts w:cs="Arial"/>
        </w:rPr>
        <w:t>, které byly</w:t>
      </w:r>
      <w:r w:rsidR="00D365D5" w:rsidRPr="00A82A88">
        <w:rPr>
          <w:rFonts w:cs="Arial"/>
        </w:rPr>
        <w:t xml:space="preserve"> </w:t>
      </w:r>
      <w:r w:rsidR="005C566C" w:rsidRPr="00A82A88">
        <w:rPr>
          <w:rFonts w:cs="Arial"/>
        </w:rPr>
        <w:t xml:space="preserve"> oznámeny do systému rychlého varování (RASFF</w:t>
      </w:r>
      <w:r w:rsidR="003E2F16" w:rsidRPr="00A82A88">
        <w:rPr>
          <w:rFonts w:cs="Arial"/>
        </w:rPr>
        <w:t xml:space="preserve">), </w:t>
      </w:r>
      <w:r w:rsidR="006C03E2" w:rsidRPr="00A82A88">
        <w:rPr>
          <w:rFonts w:cs="Arial"/>
        </w:rPr>
        <w:t>buď</w:t>
      </w:r>
      <w:r w:rsidR="002B2A09" w:rsidRPr="00A82A88">
        <w:rPr>
          <w:rFonts w:cs="Arial"/>
        </w:rPr>
        <w:t xml:space="preserve"> </w:t>
      </w:r>
      <w:r w:rsidR="00D365D5" w:rsidRPr="00A82A88">
        <w:rPr>
          <w:rFonts w:cs="Arial"/>
        </w:rPr>
        <w:t>formou varování</w:t>
      </w:r>
      <w:r w:rsidR="00854F0E" w:rsidRPr="00A82A88">
        <w:rPr>
          <w:rFonts w:cs="Arial"/>
        </w:rPr>
        <w:t xml:space="preserve"> (Alert)</w:t>
      </w:r>
      <w:r w:rsidR="00D365D5" w:rsidRPr="00A82A88">
        <w:rPr>
          <w:rFonts w:cs="Arial"/>
        </w:rPr>
        <w:t xml:space="preserve"> nebo informace</w:t>
      </w:r>
      <w:r w:rsidR="00854F0E" w:rsidRPr="00A82A88">
        <w:rPr>
          <w:rFonts w:cs="Arial"/>
        </w:rPr>
        <w:t xml:space="preserve"> (Information for attention)</w:t>
      </w:r>
      <w:r w:rsidRPr="00A82A88">
        <w:rPr>
          <w:rFonts w:cs="Arial"/>
        </w:rPr>
        <w:t xml:space="preserve"> je </w:t>
      </w:r>
      <w:r w:rsidR="00C21886" w:rsidRPr="00A82A88">
        <w:rPr>
          <w:rFonts w:cs="Arial"/>
        </w:rPr>
        <w:t xml:space="preserve">uvedený </w:t>
      </w:r>
      <w:r w:rsidRPr="00A82A88">
        <w:rPr>
          <w:rFonts w:cs="Arial"/>
        </w:rPr>
        <w:t>v </w:t>
      </w:r>
      <w:r w:rsidR="00C21886" w:rsidRPr="00A82A88">
        <w:rPr>
          <w:rFonts w:cs="Arial"/>
        </w:rPr>
        <w:t>následující</w:t>
      </w:r>
      <w:r w:rsidRPr="00A82A88">
        <w:rPr>
          <w:rFonts w:cs="Arial"/>
        </w:rPr>
        <w:t xml:space="preserve"> tabulce. </w:t>
      </w:r>
    </w:p>
    <w:p w:rsidR="00D64401" w:rsidRPr="00DE15BD" w:rsidRDefault="00D64401" w:rsidP="007D5AD1">
      <w:pPr>
        <w:jc w:val="both"/>
        <w:rPr>
          <w:rFonts w:cs="Arial"/>
        </w:rPr>
      </w:pPr>
    </w:p>
    <w:p w:rsidR="00B97B31" w:rsidRPr="00043E75" w:rsidRDefault="00CB1B57" w:rsidP="007D5AD1">
      <w:pPr>
        <w:jc w:val="both"/>
        <w:rPr>
          <w:rFonts w:cs="Arial"/>
          <w:b/>
          <w:sz w:val="18"/>
          <w:szCs w:val="18"/>
          <w:lang w:eastAsia="cs-CZ"/>
        </w:rPr>
      </w:pPr>
      <w:r w:rsidRPr="00043E75">
        <w:rPr>
          <w:rFonts w:cs="Arial"/>
          <w:b/>
          <w:sz w:val="18"/>
          <w:szCs w:val="18"/>
          <w:lang w:eastAsia="cs-CZ"/>
        </w:rPr>
        <w:t>Tabulka</w:t>
      </w:r>
      <w:r w:rsidR="00A82A88">
        <w:rPr>
          <w:rFonts w:cs="Arial"/>
          <w:b/>
          <w:sz w:val="18"/>
          <w:szCs w:val="18"/>
          <w:lang w:eastAsia="cs-CZ"/>
        </w:rPr>
        <w:t xml:space="preserve"> 130:</w:t>
      </w:r>
      <w:r w:rsidR="00F01998" w:rsidRPr="00043E75">
        <w:rPr>
          <w:rFonts w:cs="Arial"/>
          <w:b/>
          <w:sz w:val="18"/>
          <w:szCs w:val="18"/>
          <w:lang w:eastAsia="cs-CZ"/>
        </w:rPr>
        <w:t xml:space="preserve"> </w:t>
      </w:r>
      <w:r w:rsidRPr="00043E75">
        <w:rPr>
          <w:rFonts w:cs="Arial"/>
          <w:b/>
          <w:sz w:val="18"/>
          <w:szCs w:val="18"/>
          <w:lang w:eastAsia="cs-CZ"/>
        </w:rPr>
        <w:t xml:space="preserve"> </w:t>
      </w:r>
      <w:r w:rsidR="00B97B31" w:rsidRPr="00043E75">
        <w:rPr>
          <w:rFonts w:cs="Arial"/>
          <w:b/>
          <w:sz w:val="18"/>
          <w:szCs w:val="18"/>
          <w:lang w:eastAsia="cs-CZ"/>
        </w:rPr>
        <w:t xml:space="preserve">Přehled </w:t>
      </w:r>
      <w:r w:rsidR="005E2386" w:rsidRPr="00043E75">
        <w:rPr>
          <w:rFonts w:cs="Arial"/>
          <w:b/>
          <w:sz w:val="18"/>
          <w:szCs w:val="18"/>
          <w:lang w:eastAsia="cs-CZ"/>
        </w:rPr>
        <w:t>nevyhovujících zjištění v rámci monitoringu cizorodých látek, které byly v roce 201</w:t>
      </w:r>
      <w:r w:rsidR="00314EFC">
        <w:rPr>
          <w:rFonts w:cs="Arial"/>
          <w:b/>
          <w:sz w:val="18"/>
          <w:szCs w:val="18"/>
          <w:lang w:eastAsia="cs-CZ"/>
        </w:rPr>
        <w:t>8</w:t>
      </w:r>
      <w:r w:rsidR="005E2386" w:rsidRPr="00043E75">
        <w:rPr>
          <w:rFonts w:cs="Arial"/>
          <w:b/>
          <w:sz w:val="18"/>
          <w:szCs w:val="18"/>
          <w:lang w:eastAsia="cs-CZ"/>
        </w:rPr>
        <w:t xml:space="preserve"> oznámeny do systému RASFF </w:t>
      </w:r>
    </w:p>
    <w:tbl>
      <w:tblPr>
        <w:tblStyle w:val="Mkatabulky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4"/>
        <w:gridCol w:w="2552"/>
        <w:gridCol w:w="1136"/>
        <w:gridCol w:w="1008"/>
        <w:gridCol w:w="1434"/>
        <w:gridCol w:w="1228"/>
      </w:tblGrid>
      <w:tr w:rsidR="00FA1C3A" w:rsidRPr="009705CA" w:rsidTr="00045A01">
        <w:trPr>
          <w:tblHeader/>
        </w:trPr>
        <w:tc>
          <w:tcPr>
            <w:tcW w:w="93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FA1C3A" w:rsidRPr="005E2386" w:rsidRDefault="00FA1C3A" w:rsidP="00FA1C3A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Komodita</w:t>
            </w:r>
          </w:p>
        </w:tc>
        <w:tc>
          <w:tcPr>
            <w:tcW w:w="141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FA1C3A" w:rsidRPr="005E2386" w:rsidRDefault="00FA1C3A" w:rsidP="00FA1C3A">
            <w:pPr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Kontaminant/účinná látka</w:t>
            </w:r>
          </w:p>
        </w:tc>
        <w:tc>
          <w:tcPr>
            <w:tcW w:w="6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FA1C3A" w:rsidRPr="005E2386" w:rsidRDefault="00FA1C3A" w:rsidP="00FA1C3A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Zjištěná hodnota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FA1C3A" w:rsidRPr="005E2386" w:rsidRDefault="00FA1C3A" w:rsidP="00FA1C3A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Země původu</w:t>
            </w:r>
          </w:p>
        </w:tc>
        <w:tc>
          <w:tcPr>
            <w:tcW w:w="79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FA1C3A" w:rsidRPr="005E2386" w:rsidRDefault="00FA1C3A" w:rsidP="00FA1C3A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Číslo notifikace</w:t>
            </w:r>
          </w:p>
        </w:tc>
        <w:tc>
          <w:tcPr>
            <w:tcW w:w="6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FA1C3A" w:rsidRPr="005E2386" w:rsidRDefault="00FA1C3A" w:rsidP="00FA1C3A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Forma notifikace</w:t>
            </w:r>
          </w:p>
        </w:tc>
      </w:tr>
      <w:tr w:rsidR="00FA1C3A" w:rsidRPr="009705CA" w:rsidTr="00045A01">
        <w:tc>
          <w:tcPr>
            <w:tcW w:w="931" w:type="pct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A1C3A" w:rsidRPr="00B97B31" w:rsidRDefault="0042238F" w:rsidP="00FA1C3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Celer</w:t>
            </w:r>
          </w:p>
        </w:tc>
        <w:tc>
          <w:tcPr>
            <w:tcW w:w="141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3A" w:rsidRPr="00CA72DA" w:rsidRDefault="00533C57" w:rsidP="00FA1C3A">
            <w:pPr>
              <w:rPr>
                <w:rFonts w:cs="Arial"/>
                <w:snapToGrid w:val="0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62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3A" w:rsidRPr="00CA72DA" w:rsidRDefault="00533C57" w:rsidP="00FA1C3A">
            <w:pPr>
              <w:rPr>
                <w:rFonts w:cs="Arial"/>
                <w:snapToGrid w:val="0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  <w:lang w:eastAsia="cs-CZ"/>
              </w:rPr>
              <w:t>0,33 mg/kg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3A" w:rsidRPr="00B97B31" w:rsidRDefault="00533C57" w:rsidP="00FA1C3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7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3A" w:rsidRDefault="00AA2064" w:rsidP="00FA1C3A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2018.2679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FA1C3A" w:rsidRDefault="00AA2064" w:rsidP="00AA2064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Informace</w:t>
            </w:r>
          </w:p>
        </w:tc>
      </w:tr>
      <w:tr w:rsidR="00FA1C3A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3A" w:rsidRPr="00B97B31" w:rsidRDefault="00533C57" w:rsidP="00FA1C3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Fíky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3A" w:rsidRDefault="00533C57" w:rsidP="00FA1C3A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533C57">
              <w:rPr>
                <w:rFonts w:cs="Arial"/>
                <w:snapToGrid w:val="0"/>
                <w:color w:val="000000"/>
                <w:sz w:val="16"/>
                <w:szCs w:val="16"/>
              </w:rPr>
              <w:t>Aflatoxin B1</w:t>
            </w:r>
          </w:p>
          <w:p w:rsidR="00533C57" w:rsidRDefault="00533C57" w:rsidP="00533C5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Suma</w:t>
            </w:r>
            <w:r>
              <w:t xml:space="preserve"> </w:t>
            </w:r>
            <w:r w:rsidRPr="00533C57">
              <w:rPr>
                <w:rFonts w:cs="Arial"/>
                <w:snapToGrid w:val="0"/>
                <w:color w:val="000000"/>
                <w:sz w:val="16"/>
                <w:szCs w:val="16"/>
              </w:rPr>
              <w:t>aflatoxiny B1, B2,G1,G2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3A" w:rsidRDefault="00533C57" w:rsidP="00FA1C3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32,9 </w:t>
            </w:r>
            <w:r w:rsidRPr="00533C57">
              <w:rPr>
                <w:rFonts w:cs="Arial"/>
                <w:color w:val="000000"/>
                <w:sz w:val="16"/>
                <w:szCs w:val="16"/>
                <w:lang w:eastAsia="cs-CZ"/>
              </w:rPr>
              <w:t>µg/kg</w:t>
            </w:r>
          </w:p>
          <w:p w:rsidR="00533C57" w:rsidRPr="00B97B31" w:rsidRDefault="00533C57" w:rsidP="00FA1C3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36,4 </w:t>
            </w:r>
            <w:r w:rsidRPr="00533C57">
              <w:rPr>
                <w:rFonts w:cs="Arial"/>
                <w:color w:val="000000"/>
                <w:sz w:val="16"/>
                <w:szCs w:val="16"/>
                <w:lang w:eastAsia="cs-CZ"/>
              </w:rPr>
              <w:t>µg/kg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3A" w:rsidRPr="00B97B31" w:rsidRDefault="00533C57" w:rsidP="00FA1C3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Řecko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C3A" w:rsidRDefault="00DA634A" w:rsidP="00FA1C3A">
            <w:pPr>
              <w:rPr>
                <w:rFonts w:eastAsiaTheme="minorHAnsi" w:cs="Arial"/>
                <w:snapToGrid w:val="0"/>
                <w:sz w:val="16"/>
                <w:szCs w:val="16"/>
              </w:rPr>
            </w:pPr>
            <w:r>
              <w:rPr>
                <w:rFonts w:eastAsiaTheme="minorHAnsi" w:cs="Arial"/>
                <w:snapToGrid w:val="0"/>
                <w:sz w:val="16"/>
                <w:szCs w:val="16"/>
              </w:rPr>
              <w:t>2018.1353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A1C3A" w:rsidRDefault="00DA634A" w:rsidP="00FA1C3A">
            <w:pPr>
              <w:rPr>
                <w:rFonts w:eastAsiaTheme="minorHAnsi" w:cs="Arial"/>
                <w:snapToGrid w:val="0"/>
                <w:sz w:val="16"/>
                <w:szCs w:val="16"/>
              </w:rPr>
            </w:pPr>
            <w:r>
              <w:rPr>
                <w:rFonts w:eastAsiaTheme="minorHAnsi" w:cs="Arial"/>
                <w:snapToGrid w:val="0"/>
                <w:sz w:val="16"/>
                <w:szCs w:val="16"/>
              </w:rPr>
              <w:t>Varování</w:t>
            </w:r>
          </w:p>
        </w:tc>
      </w:tr>
      <w:tr w:rsidR="00EE795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Rozinky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29,0 </w:t>
            </w:r>
            <w:r w:rsidRPr="00533C57">
              <w:rPr>
                <w:rFonts w:cs="Arial"/>
                <w:color w:val="000000"/>
                <w:sz w:val="16"/>
                <w:szCs w:val="16"/>
                <w:lang w:eastAsia="cs-CZ"/>
              </w:rPr>
              <w:t>µg/kg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Írán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EE7951" w:rsidRDefault="00DA634A" w:rsidP="00DA634A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2018.0683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7951" w:rsidRPr="00EE7951" w:rsidRDefault="00DA634A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Varování</w:t>
            </w:r>
          </w:p>
        </w:tc>
      </w:tr>
      <w:tr w:rsidR="00EE795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Rozinky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33C57">
              <w:rPr>
                <w:rFonts w:cs="Arial"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66,5 </w:t>
            </w:r>
            <w:r w:rsidRPr="00533C57">
              <w:rPr>
                <w:rFonts w:cs="Arial"/>
                <w:color w:val="000000"/>
                <w:sz w:val="16"/>
                <w:szCs w:val="16"/>
                <w:lang w:eastAsia="cs-CZ"/>
              </w:rPr>
              <w:t>µg/kg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Uzbekistán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EE7951" w:rsidRDefault="00045A01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2019.0045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7951" w:rsidRPr="00EE7951" w:rsidRDefault="00045A01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Varování</w:t>
            </w:r>
          </w:p>
        </w:tc>
      </w:tr>
      <w:tr w:rsidR="00EE795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33C57">
              <w:rPr>
                <w:rFonts w:cs="Arial"/>
                <w:color w:val="000000"/>
                <w:sz w:val="16"/>
                <w:szCs w:val="16"/>
                <w:lang w:eastAsia="cs-CZ"/>
              </w:rPr>
              <w:t>Bylinný čaj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33C57">
              <w:rPr>
                <w:rFonts w:cs="Arial"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DC57D4" w:rsidRDefault="00533C57" w:rsidP="00EE7951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 xml:space="preserve">27,6 </w:t>
            </w:r>
            <w:r w:rsidRPr="00533C57">
              <w:rPr>
                <w:rFonts w:cs="Arial"/>
                <w:snapToGrid w:val="0"/>
                <w:color w:val="000000"/>
                <w:sz w:val="16"/>
                <w:szCs w:val="16"/>
              </w:rPr>
              <w:t>µg/kg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SR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EE7951" w:rsidRDefault="00DA634A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2018.1444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7951" w:rsidRPr="00EE7951" w:rsidRDefault="00DA634A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Varování</w:t>
            </w:r>
          </w:p>
        </w:tc>
      </w:tr>
      <w:tr w:rsidR="00EE795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A76462" w:rsidRDefault="00533C57" w:rsidP="00533C57">
            <w:pPr>
              <w:rPr>
                <w:rFonts w:cs="Arial"/>
                <w:sz w:val="16"/>
                <w:szCs w:val="16"/>
                <w:lang w:eastAsia="cs-CZ"/>
              </w:rPr>
            </w:pPr>
            <w:r w:rsidRPr="00533C57">
              <w:rPr>
                <w:rFonts w:cs="Arial"/>
                <w:sz w:val="16"/>
                <w:szCs w:val="16"/>
                <w:lang w:eastAsia="cs-CZ"/>
              </w:rPr>
              <w:t>Makrela ve slunečnicovém oleji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C21E22" w:rsidRDefault="00533C57" w:rsidP="00533C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C21E22" w:rsidRDefault="00533C57" w:rsidP="00533C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579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Maroko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Default="00DA634A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2018.3093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E7951" w:rsidRDefault="00DA634A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Varování</w:t>
            </w:r>
          </w:p>
        </w:tc>
      </w:tr>
      <w:tr w:rsidR="00EE795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33C57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E7951" w:rsidRPr="00852594" w:rsidRDefault="00533C57" w:rsidP="00EE795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</w:t>
            </w:r>
            <w:r w:rsidRPr="00533C57">
              <w:rPr>
                <w:rFonts w:cs="Arial"/>
                <w:sz w:val="16"/>
                <w:szCs w:val="16"/>
              </w:rPr>
              <w:t>usičnany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852594" w:rsidRDefault="00314EFC" w:rsidP="00EE7951">
            <w:pPr>
              <w:rPr>
                <w:rFonts w:cs="Arial"/>
                <w:sz w:val="16"/>
                <w:szCs w:val="16"/>
              </w:rPr>
            </w:pPr>
            <w:r w:rsidRPr="00314EFC">
              <w:rPr>
                <w:rFonts w:cs="Arial"/>
                <w:sz w:val="16"/>
                <w:szCs w:val="16"/>
              </w:rPr>
              <w:t>4286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33C57">
              <w:rPr>
                <w:rFonts w:cs="Arial"/>
                <w:color w:val="000000"/>
                <w:sz w:val="16"/>
                <w:szCs w:val="16"/>
                <w:lang w:eastAsia="cs-CZ"/>
              </w:rPr>
              <w:t>Itálie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Default="00AA2064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2018.3361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E7951" w:rsidRDefault="00AA2064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Informace</w:t>
            </w:r>
          </w:p>
        </w:tc>
      </w:tr>
      <w:tr w:rsidR="00EE795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Rukola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852594" w:rsidRDefault="00533C57" w:rsidP="00EE7951">
            <w:pPr>
              <w:rPr>
                <w:rFonts w:cs="Arial"/>
                <w:sz w:val="16"/>
                <w:szCs w:val="16"/>
              </w:rPr>
            </w:pPr>
            <w:r w:rsidRPr="00533C57">
              <w:rPr>
                <w:rFonts w:cs="Arial"/>
                <w:sz w:val="16"/>
                <w:szCs w:val="16"/>
              </w:rPr>
              <w:t>Dusičnany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C21E22" w:rsidRDefault="00314EFC" w:rsidP="00EE7951">
            <w:pPr>
              <w:rPr>
                <w:rFonts w:cs="Arial"/>
                <w:bCs/>
                <w:color w:val="000000"/>
                <w:sz w:val="16"/>
                <w:szCs w:val="16"/>
              </w:rPr>
            </w:pPr>
            <w:r w:rsidRPr="00314EFC">
              <w:rPr>
                <w:rFonts w:cs="Arial"/>
                <w:bCs/>
                <w:color w:val="000000"/>
                <w:sz w:val="16"/>
                <w:szCs w:val="16"/>
              </w:rPr>
              <w:t>8118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B97B31" w:rsidRDefault="00533C57" w:rsidP="00EE7951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33C57">
              <w:rPr>
                <w:rFonts w:cs="Arial"/>
                <w:color w:val="000000"/>
                <w:sz w:val="16"/>
                <w:szCs w:val="16"/>
                <w:lang w:eastAsia="cs-CZ"/>
              </w:rPr>
              <w:t>Itálie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51" w:rsidRPr="00EE7951" w:rsidRDefault="00DA634A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2018.1365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7951" w:rsidRPr="00EE7951" w:rsidRDefault="00DA634A" w:rsidP="00EE795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Informace</w:t>
            </w:r>
          </w:p>
        </w:tc>
      </w:tr>
      <w:tr w:rsidR="00314EFC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EFC" w:rsidRPr="00B97B31" w:rsidRDefault="00314EFC" w:rsidP="00314EFC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F</w:t>
            </w:r>
            <w:r w:rsidRPr="00314EFC">
              <w:rPr>
                <w:rFonts w:cs="Arial"/>
                <w:color w:val="000000"/>
                <w:sz w:val="16"/>
                <w:szCs w:val="16"/>
                <w:lang w:eastAsia="cs-CZ"/>
              </w:rPr>
              <w:t>azolové lusky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14EFC" w:rsidRPr="00A41271" w:rsidRDefault="00314EFC" w:rsidP="00314E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</w:t>
            </w:r>
            <w:r w:rsidRPr="00157AB3">
              <w:rPr>
                <w:rFonts w:cs="Arial"/>
                <w:sz w:val="16"/>
                <w:szCs w:val="16"/>
              </w:rPr>
              <w:t>lofentezin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14EFC" w:rsidRPr="00E12EF4" w:rsidRDefault="00314EFC" w:rsidP="00314EF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1,6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EFC" w:rsidRPr="00B97B31" w:rsidRDefault="00314EFC" w:rsidP="00314EFC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Maroko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EFC" w:rsidRPr="00EE7951" w:rsidRDefault="00045A01" w:rsidP="00314EFC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 xml:space="preserve">hlášeno do systému AAC  </w:t>
            </w:r>
          </w:p>
          <w:p w:rsidR="00314EFC" w:rsidRPr="00EE795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(AA 2019/047)</w:t>
            </w:r>
          </w:p>
        </w:tc>
      </w:tr>
      <w:tr w:rsidR="00314EFC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EFC" w:rsidRPr="00314EFC" w:rsidRDefault="00314EFC" w:rsidP="00314EFC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314EFC">
              <w:rPr>
                <w:rFonts w:cs="Arial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EFC" w:rsidRPr="00314EFC" w:rsidRDefault="00314EFC" w:rsidP="00314EFC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C</w:t>
            </w:r>
            <w:r w:rsidRPr="00314EFC">
              <w:rPr>
                <w:rFonts w:cs="Arial"/>
                <w:sz w:val="16"/>
                <w:szCs w:val="16"/>
                <w:lang w:eastAsia="cs-CZ"/>
              </w:rPr>
              <w:t>hlorpyrifos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EFC" w:rsidRPr="00314EFC" w:rsidRDefault="00314EFC" w:rsidP="00314EFC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0,16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EFC" w:rsidRPr="00314EFC" w:rsidRDefault="00314EFC" w:rsidP="00314EFC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EFC" w:rsidRPr="00314EFC" w:rsidRDefault="00AA2064" w:rsidP="00314EFC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2018.3335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14EFC" w:rsidRPr="00314EFC" w:rsidRDefault="00AA2064" w:rsidP="00314EFC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Informace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</w:t>
            </w:r>
            <w:r w:rsidRPr="00756B8F">
              <w:rPr>
                <w:rFonts w:cs="Arial"/>
                <w:sz w:val="16"/>
                <w:szCs w:val="16"/>
                <w:lang w:eastAsia="cs-CZ"/>
              </w:rPr>
              <w:t>věták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</w:t>
            </w:r>
            <w:r w:rsidRPr="00314EFC">
              <w:rPr>
                <w:rFonts w:cs="Arial"/>
                <w:sz w:val="16"/>
                <w:szCs w:val="16"/>
              </w:rPr>
              <w:t>lonicamid</w:t>
            </w:r>
          </w:p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</w:t>
            </w:r>
            <w:r w:rsidRPr="00314EFC">
              <w:rPr>
                <w:rFonts w:cs="Arial"/>
                <w:sz w:val="16"/>
                <w:szCs w:val="16"/>
              </w:rPr>
              <w:t>ethomyl</w:t>
            </w:r>
          </w:p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</w:t>
            </w:r>
            <w:r w:rsidRPr="00314EFC">
              <w:rPr>
                <w:rFonts w:cs="Arial"/>
                <w:sz w:val="16"/>
                <w:szCs w:val="16"/>
              </w:rPr>
              <w:t>ebuconazole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314EFC">
              <w:rPr>
                <w:rFonts w:cs="Arial"/>
                <w:sz w:val="16"/>
                <w:szCs w:val="16"/>
                <w:lang w:eastAsia="cs-CZ"/>
              </w:rPr>
              <w:t>0,15</w:t>
            </w:r>
            <w:r>
              <w:rPr>
                <w:rFonts w:cs="Arial"/>
                <w:sz w:val="16"/>
                <w:szCs w:val="16"/>
                <w:lang w:eastAsia="cs-CZ"/>
              </w:rPr>
              <w:t xml:space="preserve"> mg/kg</w:t>
            </w:r>
          </w:p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314EFC">
              <w:rPr>
                <w:rFonts w:cs="Arial"/>
                <w:sz w:val="16"/>
                <w:szCs w:val="16"/>
                <w:lang w:eastAsia="cs-CZ"/>
              </w:rPr>
              <w:t>0,03</w:t>
            </w:r>
            <w:r>
              <w:rPr>
                <w:rFonts w:cs="Arial"/>
                <w:sz w:val="16"/>
                <w:szCs w:val="16"/>
                <w:lang w:eastAsia="cs-CZ"/>
              </w:rPr>
              <w:t xml:space="preserve"> mg/kg</w:t>
            </w:r>
          </w:p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314EFC">
              <w:rPr>
                <w:rFonts w:cs="Arial"/>
                <w:sz w:val="16"/>
                <w:szCs w:val="16"/>
                <w:lang w:eastAsia="cs-CZ"/>
              </w:rPr>
              <w:t>0,34</w:t>
            </w:r>
            <w:r>
              <w:rPr>
                <w:rFonts w:cs="Arial"/>
                <w:sz w:val="16"/>
                <w:szCs w:val="16"/>
                <w:lang w:eastAsia="cs-CZ"/>
              </w:rPr>
              <w:t xml:space="preserve">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 xml:space="preserve">hlášeno do systému AAC  </w:t>
            </w:r>
          </w:p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(AA 2019/019)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</w:t>
            </w: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aprika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E</w:t>
            </w:r>
            <w:r w:rsidRPr="00F56446">
              <w:rPr>
                <w:rFonts w:cs="Arial"/>
                <w:color w:val="000000"/>
                <w:sz w:val="16"/>
                <w:szCs w:val="16"/>
                <w:lang w:eastAsia="cs-CZ"/>
              </w:rPr>
              <w:t>te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f</w:t>
            </w:r>
            <w:r w:rsidRPr="00F56446">
              <w:rPr>
                <w:rFonts w:cs="Arial"/>
                <w:color w:val="000000"/>
                <w:sz w:val="16"/>
                <w:szCs w:val="16"/>
                <w:lang w:eastAsia="cs-CZ"/>
              </w:rPr>
              <w:t>on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0,28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314EFC">
              <w:rPr>
                <w:rFonts w:cs="Arial"/>
                <w:sz w:val="16"/>
                <w:szCs w:val="16"/>
                <w:lang w:eastAsia="cs-CZ"/>
              </w:rPr>
              <w:t>Maďarsko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 xml:space="preserve">hlášeno do systému AAC  </w:t>
            </w:r>
          </w:p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(AA 2019/066)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Chlorpyrifos</w:t>
            </w:r>
          </w:p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</w:t>
            </w:r>
            <w:r w:rsidRPr="00314EFC">
              <w:rPr>
                <w:rFonts w:cs="Arial"/>
                <w:sz w:val="16"/>
                <w:szCs w:val="16"/>
              </w:rPr>
              <w:t>piroxamine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0,05 mg/kg</w:t>
            </w:r>
          </w:p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0,03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 w:rsidRPr="00314EFC">
              <w:rPr>
                <w:rFonts w:cs="Arial"/>
                <w:sz w:val="16"/>
                <w:szCs w:val="16"/>
                <w:lang w:eastAsia="cs-CZ"/>
              </w:rPr>
              <w:t>Maďarsko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 xml:space="preserve">hlášeno do systému AAC  </w:t>
            </w:r>
          </w:p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(AA 2019/012)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lastRenderedPageBreak/>
              <w:t>Z</w:t>
            </w:r>
            <w:r w:rsidRPr="00314EFC">
              <w:rPr>
                <w:rFonts w:cs="Arial"/>
                <w:sz w:val="16"/>
                <w:szCs w:val="16"/>
                <w:lang w:eastAsia="cs-CZ"/>
              </w:rPr>
              <w:t>elí pekingské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A41271" w:rsidRDefault="00045A01" w:rsidP="00045A01">
            <w:pPr>
              <w:rPr>
                <w:rFonts w:cs="Arial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F</w:t>
            </w:r>
            <w:r w:rsidRPr="003F6D61">
              <w:rPr>
                <w:rFonts w:cs="Arial"/>
                <w:sz w:val="16"/>
                <w:szCs w:val="16"/>
                <w:lang w:eastAsia="cs-CZ"/>
              </w:rPr>
              <w:t>lonicamid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 xml:space="preserve">hlášeno do systému AAC  </w:t>
            </w:r>
          </w:p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(AA 2019/044)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 w:rsidRPr="004173E6">
              <w:rPr>
                <w:rFonts w:cs="Arial"/>
                <w:sz w:val="16"/>
                <w:szCs w:val="16"/>
              </w:rPr>
              <w:t>Chlorpyrifos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0,19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2018.0436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314EFC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Varování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 w:rsidRPr="004173E6">
              <w:rPr>
                <w:rFonts w:cs="Arial"/>
                <w:sz w:val="16"/>
                <w:szCs w:val="16"/>
              </w:rPr>
              <w:t>Chlorpyrifos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0,20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2018.1743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314EFC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Varování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</w:t>
            </w:r>
            <w:r w:rsidRPr="004173E6">
              <w:rPr>
                <w:rFonts w:cs="Arial"/>
                <w:sz w:val="16"/>
                <w:szCs w:val="16"/>
              </w:rPr>
              <w:t>ropargite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0,36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 xml:space="preserve">hlášeno do systému AAC  </w:t>
            </w:r>
          </w:p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(AA 2019/051)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</w:t>
            </w:r>
            <w:r w:rsidRPr="004173E6">
              <w:rPr>
                <w:rFonts w:cs="Arial"/>
                <w:sz w:val="16"/>
                <w:szCs w:val="16"/>
                <w:lang w:eastAsia="cs-CZ"/>
              </w:rPr>
              <w:t>andarinky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Fevalerate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0,088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Turecko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 xml:space="preserve">hlášeno do systému AAC  </w:t>
            </w:r>
          </w:p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(AA 2019/030)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Etofenpros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0,18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Brazílie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---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Meruňky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45A01" w:rsidRPr="00A41271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</w:t>
            </w:r>
            <w:r w:rsidRPr="00CE5B78">
              <w:rPr>
                <w:rFonts w:cs="Arial"/>
                <w:sz w:val="16"/>
                <w:szCs w:val="16"/>
              </w:rPr>
              <w:t>ormetanate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0,052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Itálie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---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MCPA a MCPB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0,25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ČR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 xml:space="preserve">hlášeno do systému AAC  </w:t>
            </w:r>
          </w:p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(AA 2019/038)</w:t>
            </w:r>
          </w:p>
        </w:tc>
      </w:tr>
      <w:tr w:rsidR="00045A01" w:rsidRPr="009705CA" w:rsidTr="00045A01">
        <w:tc>
          <w:tcPr>
            <w:tcW w:w="931" w:type="pct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</w:t>
            </w:r>
            <w:r w:rsidRPr="004173E6">
              <w:rPr>
                <w:rFonts w:cs="Arial"/>
                <w:sz w:val="16"/>
                <w:szCs w:val="16"/>
              </w:rPr>
              <w:t>olfenpyrad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0,044 mg/kg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45A01" w:rsidRPr="00314EFC" w:rsidRDefault="00045A01" w:rsidP="00045A01">
            <w:pPr>
              <w:jc w:val="both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Čína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45A01" w:rsidRPr="00045A01" w:rsidRDefault="00045A01" w:rsidP="00045A01">
            <w:pPr>
              <w:rPr>
                <w:rFonts w:eastAsiaTheme="minorHAnsi" w:cs="Arial"/>
                <w:sz w:val="16"/>
                <w:szCs w:val="16"/>
              </w:rPr>
            </w:pPr>
            <w:r w:rsidRPr="00045A01">
              <w:rPr>
                <w:rFonts w:eastAsiaTheme="minorHAnsi" w:cs="Arial"/>
                <w:sz w:val="16"/>
                <w:szCs w:val="16"/>
              </w:rPr>
              <w:t>---</w:t>
            </w:r>
          </w:p>
        </w:tc>
      </w:tr>
    </w:tbl>
    <w:p w:rsidR="00FA1C3A" w:rsidRDefault="00FA1C3A" w:rsidP="00FA1C3A">
      <w:pPr>
        <w:jc w:val="both"/>
        <w:rPr>
          <w:rFonts w:cs="Arial"/>
          <w:sz w:val="16"/>
          <w:szCs w:val="16"/>
          <w:lang w:eastAsia="cs-CZ"/>
        </w:rPr>
      </w:pPr>
    </w:p>
    <w:p w:rsidR="00FA1C3A" w:rsidRDefault="00FA1C3A" w:rsidP="00FA1C3A">
      <w:pPr>
        <w:jc w:val="both"/>
        <w:rPr>
          <w:rFonts w:cs="Arial"/>
          <w:sz w:val="16"/>
          <w:szCs w:val="16"/>
          <w:lang w:eastAsia="cs-CZ"/>
        </w:rPr>
      </w:pPr>
    </w:p>
    <w:p w:rsidR="00C21886" w:rsidRPr="00A82A88" w:rsidRDefault="00C21886" w:rsidP="00A82A88">
      <w:pPr>
        <w:spacing w:line="360" w:lineRule="auto"/>
        <w:jc w:val="both"/>
      </w:pPr>
      <w:r w:rsidRPr="00A82A88">
        <w:t xml:space="preserve">Data s výsledky kontaminujících látek získaná v rámci monitoringu cizorodých látek </w:t>
      </w:r>
      <w:r w:rsidRPr="00A82A88">
        <w:br/>
        <w:t xml:space="preserve">v potravinách SZPI poskytuje Státnímu zdravotnímu ústavu - Centru zdraví, výživy a potravin, který provádí jejich shromažďování, konečnou úpravu a následné odeslání za Českou republiku EFSA. </w:t>
      </w:r>
    </w:p>
    <w:p w:rsidR="00C21886" w:rsidRPr="00A82A88" w:rsidRDefault="00C21886" w:rsidP="00A82A88">
      <w:pPr>
        <w:spacing w:line="360" w:lineRule="auto"/>
        <w:jc w:val="both"/>
        <w:rPr>
          <w:rFonts w:cs="Arial"/>
          <w:b/>
          <w:sz w:val="18"/>
          <w:szCs w:val="18"/>
          <w:lang w:eastAsia="cs-CZ"/>
        </w:rPr>
      </w:pPr>
      <w:r w:rsidRPr="00A82A88">
        <w:t>Data s výsledky reziduí pesticidů SZPI předává v požadovaném formátu EFSA. P</w:t>
      </w:r>
      <w:r w:rsidRPr="00A82A88">
        <w:rPr>
          <w:rStyle w:val="Siln"/>
          <w:rFonts w:cs="Arial"/>
          <w:b w:val="0"/>
        </w:rPr>
        <w:t>oskytnutí výsledků úředních kontrol reziduí pesticidů vyplývá z článku 31 nařízení EP a Rady (ES) 396/2005.</w:t>
      </w:r>
    </w:p>
    <w:p w:rsidR="00C21886" w:rsidRDefault="00C21886" w:rsidP="00C21886">
      <w:pPr>
        <w:rPr>
          <w:rFonts w:cs="Arial"/>
          <w:b/>
        </w:rPr>
      </w:pPr>
    </w:p>
    <w:p w:rsidR="00A37604" w:rsidRDefault="00A37604" w:rsidP="006E7FE4">
      <w:pPr>
        <w:rPr>
          <w:rFonts w:cs="Arial"/>
          <w:b/>
        </w:rPr>
      </w:pPr>
    </w:p>
    <w:p w:rsidR="00C915A7" w:rsidRDefault="00C915A7" w:rsidP="006E7FE4">
      <w:pPr>
        <w:rPr>
          <w:rFonts w:cs="Arial"/>
          <w:b/>
        </w:rPr>
      </w:pPr>
    </w:p>
    <w:p w:rsidR="00C915A7" w:rsidRDefault="00C915A7" w:rsidP="006E7FE4">
      <w:pPr>
        <w:rPr>
          <w:rFonts w:cs="Arial"/>
          <w:b/>
        </w:rPr>
      </w:pPr>
    </w:p>
    <w:p w:rsidR="00C915A7" w:rsidRDefault="00C915A7" w:rsidP="006E7FE4">
      <w:pPr>
        <w:rPr>
          <w:rFonts w:cs="Arial"/>
          <w:b/>
        </w:rPr>
      </w:pPr>
    </w:p>
    <w:p w:rsidR="00213AA4" w:rsidRDefault="00213AA4" w:rsidP="006E7FE4">
      <w:pPr>
        <w:rPr>
          <w:rFonts w:cs="Arial"/>
          <w:b/>
        </w:rPr>
      </w:pPr>
    </w:p>
    <w:p w:rsidR="00C6753B" w:rsidRDefault="00C6753B" w:rsidP="006E7FE4">
      <w:pPr>
        <w:rPr>
          <w:rFonts w:cs="Arial"/>
          <w:b/>
        </w:rPr>
      </w:pPr>
    </w:p>
    <w:p w:rsidR="00C6753B" w:rsidRDefault="00C6753B" w:rsidP="006E7FE4">
      <w:pPr>
        <w:rPr>
          <w:rFonts w:cs="Arial"/>
          <w:b/>
        </w:rPr>
      </w:pPr>
    </w:p>
    <w:p w:rsidR="00B96090" w:rsidRDefault="00B96090" w:rsidP="006E7FE4">
      <w:pPr>
        <w:rPr>
          <w:rFonts w:cs="Arial"/>
          <w:b/>
        </w:rPr>
      </w:pPr>
    </w:p>
    <w:p w:rsidR="005679EB" w:rsidRPr="006E7FE4" w:rsidRDefault="00017D1B" w:rsidP="006E7FE4">
      <w:pPr>
        <w:rPr>
          <w:color w:val="FF0000"/>
        </w:rPr>
      </w:pPr>
      <w:r w:rsidRPr="009E56E1">
        <w:rPr>
          <w:rFonts w:cs="Arial"/>
          <w:b/>
        </w:rPr>
        <w:lastRenderedPageBreak/>
        <w:t>4. Přílohy</w:t>
      </w:r>
    </w:p>
    <w:p w:rsidR="0018222F" w:rsidRPr="00A82A88" w:rsidRDefault="002A03E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A82A88">
        <w:rPr>
          <w:rFonts w:ascii="Arial" w:hAnsi="Arial" w:cs="Arial"/>
          <w:b/>
          <w:sz w:val="18"/>
          <w:szCs w:val="18"/>
        </w:rPr>
        <w:t xml:space="preserve">Tabulka </w:t>
      </w:r>
      <w:r w:rsidR="00A82A88" w:rsidRPr="00A82A88">
        <w:rPr>
          <w:rFonts w:ascii="Arial" w:hAnsi="Arial" w:cs="Arial"/>
          <w:b/>
          <w:sz w:val="18"/>
          <w:szCs w:val="18"/>
        </w:rPr>
        <w:t>131</w:t>
      </w:r>
      <w:r w:rsidRPr="00A82A88">
        <w:rPr>
          <w:rFonts w:ascii="Arial" w:hAnsi="Arial" w:cs="Arial"/>
          <w:b/>
          <w:sz w:val="18"/>
          <w:szCs w:val="18"/>
        </w:rPr>
        <w:t xml:space="preserve">: Celkový přehled sledovaných analytů v rámci plánované kontroly cizorodých látek </w:t>
      </w:r>
      <w:r w:rsidR="0018222F" w:rsidRPr="00A82A88">
        <w:rPr>
          <w:rFonts w:ascii="Arial" w:hAnsi="Arial" w:cs="Arial"/>
          <w:b/>
          <w:sz w:val="18"/>
          <w:szCs w:val="18"/>
        </w:rPr>
        <w:t>v roce 201</w:t>
      </w:r>
      <w:r w:rsidR="00A97D0F" w:rsidRPr="00A82A88">
        <w:rPr>
          <w:rFonts w:ascii="Arial" w:hAnsi="Arial" w:cs="Arial"/>
          <w:b/>
          <w:sz w:val="18"/>
          <w:szCs w:val="18"/>
        </w:rPr>
        <w:t>8</w:t>
      </w:r>
    </w:p>
    <w:tbl>
      <w:tblPr>
        <w:tblStyle w:val="Mkatabulky"/>
        <w:tblW w:w="91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99"/>
        <w:gridCol w:w="567"/>
        <w:gridCol w:w="709"/>
        <w:gridCol w:w="425"/>
        <w:gridCol w:w="1134"/>
        <w:gridCol w:w="1276"/>
        <w:gridCol w:w="1134"/>
        <w:gridCol w:w="1328"/>
      </w:tblGrid>
      <w:tr w:rsidR="00A97D0F" w:rsidRPr="00A82A88" w:rsidTr="00A97D0F">
        <w:trPr>
          <w:tblHeader/>
        </w:trPr>
        <w:tc>
          <w:tcPr>
            <w:tcW w:w="1838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Komodita/analyt</w:t>
            </w:r>
          </w:p>
        </w:tc>
        <w:tc>
          <w:tcPr>
            <w:tcW w:w="699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neg.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pozit.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N+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Analyt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Koncentrace analytu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Limit</w:t>
            </w:r>
          </w:p>
        </w:tc>
        <w:tc>
          <w:tcPr>
            <w:tcW w:w="1328" w:type="dxa"/>
            <w:shd w:val="clear" w:color="auto" w:fill="D9D9D9" w:themeFill="background1" w:themeFillShade="D9"/>
          </w:tcPr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Nevyhovující potravina/</w:t>
            </w:r>
          </w:p>
          <w:p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země původu</w:t>
            </w: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Chemické prvky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mlýnský obilný výrobek</w:t>
            </w:r>
          </w:p>
        </w:tc>
        <w:tc>
          <w:tcPr>
            <w:tcW w:w="699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zelenina 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kadmium</w:t>
            </w: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0,33 mg/kg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 mg/kg</w:t>
            </w: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Celer /Polsko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mák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houby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doplňky stravy</w:t>
            </w:r>
          </w:p>
        </w:tc>
        <w:tc>
          <w:tcPr>
            <w:tcW w:w="699" w:type="dxa"/>
          </w:tcPr>
          <w:p w:rsidR="00A97D0F" w:rsidRPr="00E964B0" w:rsidRDefault="00A97D0F" w:rsidP="00CF1E0D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F1E0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97D0F" w:rsidRPr="00E964B0" w:rsidRDefault="00CF1E0D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rýžové výrobky</w:t>
            </w:r>
          </w:p>
        </w:tc>
        <w:tc>
          <w:tcPr>
            <w:tcW w:w="699" w:type="dxa"/>
          </w:tcPr>
          <w:p w:rsidR="00A97D0F" w:rsidRPr="00E964B0" w:rsidRDefault="000D1B2D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0D1B2D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výrobky z řas</w:t>
            </w:r>
          </w:p>
        </w:tc>
        <w:tc>
          <w:tcPr>
            <w:tcW w:w="699" w:type="dxa"/>
          </w:tcPr>
          <w:p w:rsidR="00A97D0F" w:rsidRPr="00E964B0" w:rsidRDefault="00CF1E0D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CF1E0D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balené vody</w:t>
            </w:r>
          </w:p>
        </w:tc>
        <w:tc>
          <w:tcPr>
            <w:tcW w:w="699" w:type="dxa"/>
          </w:tcPr>
          <w:p w:rsidR="00A97D0F" w:rsidRPr="00E964B0" w:rsidRDefault="000D1B2D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0D1B2D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  <w:shd w:val="clear" w:color="auto" w:fill="FFFFFF" w:themeFill="background1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:rsidR="00A97D0F" w:rsidRPr="00BA3F6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BA3F61">
              <w:rPr>
                <w:b/>
                <w:sz w:val="16"/>
                <w:szCs w:val="16"/>
              </w:rPr>
              <w:t>108</w:t>
            </w:r>
          </w:p>
        </w:tc>
        <w:tc>
          <w:tcPr>
            <w:tcW w:w="567" w:type="dxa"/>
            <w:shd w:val="clear" w:color="auto" w:fill="FFFFFF" w:themeFill="background1"/>
          </w:tcPr>
          <w:p w:rsidR="00A97D0F" w:rsidRPr="00BA3F6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BA3F61">
              <w:rPr>
                <w:b/>
                <w:sz w:val="16"/>
                <w:szCs w:val="16"/>
              </w:rPr>
              <w:t>38</w:t>
            </w:r>
          </w:p>
        </w:tc>
        <w:tc>
          <w:tcPr>
            <w:tcW w:w="709" w:type="dxa"/>
            <w:shd w:val="clear" w:color="auto" w:fill="FFFFFF" w:themeFill="background1"/>
          </w:tcPr>
          <w:p w:rsidR="00A97D0F" w:rsidRPr="00BA3F6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BA3F61">
              <w:rPr>
                <w:b/>
                <w:sz w:val="16"/>
                <w:szCs w:val="16"/>
              </w:rPr>
              <w:t>69</w:t>
            </w:r>
          </w:p>
        </w:tc>
        <w:tc>
          <w:tcPr>
            <w:tcW w:w="425" w:type="dxa"/>
            <w:shd w:val="clear" w:color="auto" w:fill="FFFFFF" w:themeFill="background1"/>
          </w:tcPr>
          <w:p w:rsidR="00A97D0F" w:rsidRPr="00BA3F6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BA3F61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Polyaromatické uhlovodíky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ryby, rybí výrobky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masné výrobky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zelený čaj v prášku</w:t>
            </w:r>
          </w:p>
        </w:tc>
        <w:tc>
          <w:tcPr>
            <w:tcW w:w="699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8F6694">
              <w:rPr>
                <w:sz w:val="16"/>
                <w:szCs w:val="16"/>
              </w:rPr>
              <w:t>moothie v prášku</w:t>
            </w:r>
          </w:p>
        </w:tc>
        <w:tc>
          <w:tcPr>
            <w:tcW w:w="699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nemléčná kaše</w:t>
            </w:r>
          </w:p>
        </w:tc>
        <w:tc>
          <w:tcPr>
            <w:tcW w:w="699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  <w:shd w:val="clear" w:color="auto" w:fill="FFFFFF" w:themeFill="background1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</w:t>
            </w:r>
          </w:p>
        </w:tc>
        <w:tc>
          <w:tcPr>
            <w:tcW w:w="567" w:type="dxa"/>
            <w:shd w:val="clear" w:color="auto" w:fill="FFFFFF" w:themeFill="background1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</w:t>
            </w:r>
          </w:p>
        </w:tc>
        <w:tc>
          <w:tcPr>
            <w:tcW w:w="425" w:type="dxa"/>
            <w:shd w:val="clear" w:color="auto" w:fill="FFFFFF" w:themeFill="background1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  <w:shd w:val="clear" w:color="auto" w:fill="FFFFFF" w:themeFill="background1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Aflatoxiny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Aflatoxin B1</w:t>
            </w:r>
            <w:r w:rsidR="00533C57">
              <w:t xml:space="preserve"> </w:t>
            </w:r>
            <w:r w:rsidR="00533C57" w:rsidRPr="00533C57">
              <w:rPr>
                <w:sz w:val="16"/>
                <w:szCs w:val="16"/>
              </w:rPr>
              <w:t>Suma aflatoxiny B1, B2,G1,G2</w:t>
            </w:r>
          </w:p>
        </w:tc>
        <w:tc>
          <w:tcPr>
            <w:tcW w:w="1276" w:type="dxa"/>
          </w:tcPr>
          <w:p w:rsidR="00A97D0F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32,9 </w:t>
            </w:r>
            <w:r w:rsidRPr="004757FC">
              <w:rPr>
                <w:sz w:val="16"/>
                <w:szCs w:val="16"/>
              </w:rPr>
              <w:t>µg/kg</w:t>
            </w:r>
          </w:p>
          <w:p w:rsidR="00533C57" w:rsidRPr="00E964B0" w:rsidRDefault="00533C57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36,4 </w:t>
            </w:r>
            <w:r w:rsidRPr="00533C57">
              <w:rPr>
                <w:sz w:val="16"/>
                <w:szCs w:val="16"/>
              </w:rPr>
              <w:t>µg/kg</w:t>
            </w:r>
          </w:p>
        </w:tc>
        <w:tc>
          <w:tcPr>
            <w:tcW w:w="1134" w:type="dxa"/>
          </w:tcPr>
          <w:p w:rsidR="00A97D0F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6,0 </w:t>
            </w:r>
            <w:r w:rsidRPr="004757FC">
              <w:rPr>
                <w:sz w:val="16"/>
                <w:szCs w:val="16"/>
              </w:rPr>
              <w:t>µg/kg</w:t>
            </w:r>
          </w:p>
          <w:p w:rsidR="00533C57" w:rsidRPr="00E964B0" w:rsidRDefault="00533C57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10,0 </w:t>
            </w:r>
            <w:r w:rsidRPr="00533C57">
              <w:rPr>
                <w:sz w:val="16"/>
                <w:szCs w:val="16"/>
              </w:rPr>
              <w:t>µg/kg</w:t>
            </w: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Fíky/Řecko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suché skořápkové plody 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olejnatá semena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k přímé spotřebě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dětská obilná výživa 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125</w:t>
            </w:r>
          </w:p>
        </w:tc>
        <w:tc>
          <w:tcPr>
            <w:tcW w:w="567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105</w:t>
            </w:r>
          </w:p>
        </w:tc>
        <w:tc>
          <w:tcPr>
            <w:tcW w:w="709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425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Deoxinivalenol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pro přímou spotřebu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 obilná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 k přímé spotřebě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těstoviny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</w:t>
            </w:r>
          </w:p>
        </w:tc>
        <w:tc>
          <w:tcPr>
            <w:tcW w:w="567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58</w:t>
            </w:r>
          </w:p>
        </w:tc>
        <w:tc>
          <w:tcPr>
            <w:tcW w:w="709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Ochratoxin A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Ochratoxin A</w:t>
            </w:r>
          </w:p>
        </w:tc>
        <w:tc>
          <w:tcPr>
            <w:tcW w:w="1276" w:type="dxa"/>
          </w:tcPr>
          <w:p w:rsidR="00A97D0F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29,0 </w:t>
            </w:r>
            <w:r w:rsidRPr="004757FC">
              <w:rPr>
                <w:sz w:val="16"/>
                <w:szCs w:val="16"/>
              </w:rPr>
              <w:t>µg/kg</w:t>
            </w:r>
          </w:p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66,5 </w:t>
            </w:r>
            <w:r w:rsidRPr="004757FC">
              <w:rPr>
                <w:sz w:val="16"/>
                <w:szCs w:val="16"/>
              </w:rPr>
              <w:t>µg/kg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10,0 </w:t>
            </w:r>
            <w:r w:rsidRPr="004757FC">
              <w:rPr>
                <w:sz w:val="16"/>
                <w:szCs w:val="16"/>
              </w:rPr>
              <w:t>µg/kg</w:t>
            </w:r>
          </w:p>
        </w:tc>
        <w:tc>
          <w:tcPr>
            <w:tcW w:w="1328" w:type="dxa"/>
          </w:tcPr>
          <w:p w:rsidR="00A97D0F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Rozinky/Írán</w:t>
            </w:r>
          </w:p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Rozinky/Uzbekistán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čaj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Ochratoxin A</w:t>
            </w: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27,6 </w:t>
            </w:r>
            <w:r w:rsidRPr="00C57172">
              <w:rPr>
                <w:sz w:val="16"/>
                <w:szCs w:val="16"/>
              </w:rPr>
              <w:t>µg/kg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  <w:r w:rsidRPr="00C57172">
              <w:rPr>
                <w:sz w:val="16"/>
                <w:szCs w:val="16"/>
              </w:rPr>
              <w:t>µg/kg</w:t>
            </w: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Bylinný čaj/SR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hroznová šťáva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obilniny 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víno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107D81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107D81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107D8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122</w:t>
            </w:r>
          </w:p>
        </w:tc>
        <w:tc>
          <w:tcPr>
            <w:tcW w:w="567" w:type="dxa"/>
          </w:tcPr>
          <w:p w:rsidR="00A97D0F" w:rsidRPr="00107D8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82</w:t>
            </w:r>
          </w:p>
        </w:tc>
        <w:tc>
          <w:tcPr>
            <w:tcW w:w="709" w:type="dxa"/>
          </w:tcPr>
          <w:p w:rsidR="00A97D0F" w:rsidRPr="00107D8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</w:t>
            </w:r>
          </w:p>
        </w:tc>
        <w:tc>
          <w:tcPr>
            <w:tcW w:w="425" w:type="dxa"/>
          </w:tcPr>
          <w:p w:rsidR="00A97D0F" w:rsidRPr="00107D8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lastRenderedPageBreak/>
              <w:t>Patulin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 na bázi ovoce vč. šťáv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jablečná šťáva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cider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107D81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107D81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107D8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567" w:type="dxa"/>
          </w:tcPr>
          <w:p w:rsidR="00A97D0F" w:rsidRPr="00107D8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</w:t>
            </w:r>
          </w:p>
        </w:tc>
        <w:tc>
          <w:tcPr>
            <w:tcW w:w="709" w:type="dxa"/>
          </w:tcPr>
          <w:p w:rsidR="00A97D0F" w:rsidRPr="00107D8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107D81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107D81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Zearalenon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pro přímou spotřebu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cukrová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kukuřičné výrobky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obiloviny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kukuřič</w:t>
            </w:r>
            <w:r w:rsidRPr="00E964B0">
              <w:rPr>
                <w:sz w:val="16"/>
                <w:szCs w:val="16"/>
              </w:rPr>
              <w:t>ná mouka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567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</w:t>
            </w:r>
          </w:p>
        </w:tc>
        <w:tc>
          <w:tcPr>
            <w:tcW w:w="709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Fumonisiny FB1 +FB2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kukuřičná mouka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kukuřičné výrobky (lupínky, </w:t>
            </w:r>
            <w:r>
              <w:rPr>
                <w:sz w:val="16"/>
                <w:szCs w:val="16"/>
              </w:rPr>
              <w:t>vločky</w:t>
            </w:r>
            <w:r w:rsidRPr="00E964B0">
              <w:rPr>
                <w:sz w:val="16"/>
                <w:szCs w:val="16"/>
              </w:rPr>
              <w:t>)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těstoviny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k přímé spotřebě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567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709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A97D0F" w:rsidRPr="00821F1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T-2 a HT-2 toxin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ovesné vločky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ovesná mouka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 (müsli)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</w:t>
            </w:r>
          </w:p>
        </w:tc>
        <w:tc>
          <w:tcPr>
            <w:tcW w:w="567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</w:t>
            </w:r>
          </w:p>
        </w:tc>
        <w:tc>
          <w:tcPr>
            <w:tcW w:w="70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Aromatické uhlovodíky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Chlorované+aromatické uhlovodíky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balené vody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Biogenní aminy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ryby+rybí výrobky</w:t>
            </w:r>
          </w:p>
        </w:tc>
        <w:tc>
          <w:tcPr>
            <w:tcW w:w="699" w:type="dxa"/>
          </w:tcPr>
          <w:p w:rsidR="00A97D0F" w:rsidRPr="00E964B0" w:rsidRDefault="00275EB7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A97D0F" w:rsidRPr="00E964B0" w:rsidRDefault="00275EB7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97D0F" w:rsidRPr="00E964B0" w:rsidRDefault="00275EB7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histamin</w:t>
            </w: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579 mg/kg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mg/kg</w:t>
            </w: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8200F6">
              <w:rPr>
                <w:sz w:val="16"/>
                <w:szCs w:val="16"/>
              </w:rPr>
              <w:t>Makrela ve slunečnicovém oleji</w:t>
            </w:r>
            <w:r>
              <w:rPr>
                <w:sz w:val="16"/>
                <w:szCs w:val="16"/>
              </w:rPr>
              <w:t>/Maroko</w:t>
            </w:r>
          </w:p>
        </w:tc>
      </w:tr>
      <w:tr w:rsidR="00275EB7" w:rsidRPr="00E964B0" w:rsidTr="00A97D0F">
        <w:tc>
          <w:tcPr>
            <w:tcW w:w="1838" w:type="dxa"/>
          </w:tcPr>
          <w:p w:rsidR="00275EB7" w:rsidRPr="00E964B0" w:rsidRDefault="00275EB7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rybí omáčka </w:t>
            </w:r>
          </w:p>
        </w:tc>
        <w:tc>
          <w:tcPr>
            <w:tcW w:w="699" w:type="dxa"/>
          </w:tcPr>
          <w:p w:rsidR="00275EB7" w:rsidRDefault="00275EB7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75EB7" w:rsidRDefault="00275EB7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275EB7" w:rsidRDefault="00275EB7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275EB7" w:rsidRDefault="00275EB7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275EB7" w:rsidRDefault="00275EB7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75EB7" w:rsidRDefault="00275EB7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275EB7" w:rsidRDefault="00275EB7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275EB7" w:rsidRPr="008200F6" w:rsidRDefault="00275EB7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Metanol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Ethylkarbamát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Ftaláty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Denaturační činidla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PCDD/F + PCB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zelenina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doplňky stravy (zelený jíl)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3-MCPD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sójové omáčky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Estery MCPD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roztíratelné tuky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běžné pečivo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Akrylamid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chléb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bramborové hranolky k přímé spotřebě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snídaňové cereálie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lastRenderedPageBreak/>
              <w:t>obilné příkrmy pro děti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ostatní příkrmy pro děti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krekry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sušenky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perníky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zeleninové chipsy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7D0F" w:rsidRPr="00EB0E1A" w:rsidRDefault="00A97D0F" w:rsidP="00A97D0F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7D0F" w:rsidRPr="00EB0E1A" w:rsidRDefault="00A97D0F" w:rsidP="00A97D0F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7D0F" w:rsidRPr="00EB0E1A" w:rsidRDefault="00A97D0F" w:rsidP="00A97D0F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7D0F" w:rsidRPr="00EB0E1A" w:rsidRDefault="00A97D0F" w:rsidP="00A97D0F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Námelové alkaloidy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ovesné vločky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mouka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567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70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425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Tropanové alkaloidy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 pro přímou spotřebu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pohanka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jáhly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mlýnské </w:t>
            </w:r>
            <w:r w:rsidRPr="00E964B0">
              <w:rPr>
                <w:sz w:val="16"/>
                <w:szCs w:val="16"/>
              </w:rPr>
              <w:t xml:space="preserve">obilné </w:t>
            </w:r>
            <w:r>
              <w:rPr>
                <w:sz w:val="16"/>
                <w:szCs w:val="16"/>
              </w:rPr>
              <w:t>výrobky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příkrmy pro děti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olejnatá semena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bylinné čaje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BF3AA2">
        <w:tc>
          <w:tcPr>
            <w:tcW w:w="1838" w:type="dxa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7D0F" w:rsidRPr="00EB0E1A" w:rsidRDefault="00A97D0F" w:rsidP="00A97D0F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7D0F" w:rsidRPr="00EB0E1A" w:rsidRDefault="00A97D0F" w:rsidP="00A97D0F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7D0F" w:rsidRPr="00EB0E1A" w:rsidRDefault="00A97D0F" w:rsidP="00A97D0F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7D0F" w:rsidRPr="00EB0E1A" w:rsidRDefault="00A97D0F" w:rsidP="00A97D0F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Dusičnany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ředkvičky</w:t>
            </w:r>
          </w:p>
        </w:tc>
        <w:tc>
          <w:tcPr>
            <w:tcW w:w="699" w:type="dxa"/>
          </w:tcPr>
          <w:p w:rsidR="00A97D0F" w:rsidRPr="00C416CA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C416CA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 w:rsidRPr="00C416C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C416CA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C416CA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 w:rsidRPr="00C416CA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salát </w:t>
            </w:r>
          </w:p>
        </w:tc>
        <w:tc>
          <w:tcPr>
            <w:tcW w:w="699" w:type="dxa"/>
          </w:tcPr>
          <w:p w:rsidR="00A97D0F" w:rsidRPr="00C416CA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 w:rsidRPr="00C416C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C416CA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 w:rsidRPr="00C416C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C416CA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 w:rsidRPr="00C416C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A97D0F" w:rsidRPr="00C416CA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 w:rsidRPr="00C416CA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brokolice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brukev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špenát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dusičnany</w:t>
            </w: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4286 mg/kg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3500 mg/kg</w:t>
            </w: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Špenát/Itálie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červená řepa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rukola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dusičnany</w:t>
            </w: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8118 mg/kg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6000 mg/kg</w:t>
            </w: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Rukola/Itálie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ředkev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</w:t>
            </w:r>
          </w:p>
        </w:tc>
        <w:tc>
          <w:tcPr>
            <w:tcW w:w="567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74</w:t>
            </w:r>
          </w:p>
        </w:tc>
        <w:tc>
          <w:tcPr>
            <w:tcW w:w="425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Minerální ropné uhlovodíky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chléb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čokoláda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snídaňové cereálie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rozinky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Pyrolizidinové alkaloidy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med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C416CA">
              <w:rPr>
                <w:b/>
                <w:sz w:val="16"/>
                <w:szCs w:val="16"/>
              </w:rPr>
              <w:t>Furan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džemy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A97D0F" w:rsidRPr="00E964B0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425" w:type="dxa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9110" w:type="dxa"/>
            <w:gridSpan w:val="9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Morfinové alkaloidy</w:t>
            </w:r>
          </w:p>
        </w:tc>
      </w:tr>
      <w:tr w:rsidR="00A97D0F" w:rsidRPr="00E964B0" w:rsidTr="00A97D0F">
        <w:tc>
          <w:tcPr>
            <w:tcW w:w="1838" w:type="dxa"/>
          </w:tcPr>
          <w:p w:rsidR="00A97D0F" w:rsidRPr="00DD489D" w:rsidRDefault="00A97D0F" w:rsidP="00A97D0F">
            <w:pPr>
              <w:pStyle w:val="Bezmezer"/>
              <w:rPr>
                <w:sz w:val="16"/>
                <w:szCs w:val="16"/>
              </w:rPr>
            </w:pPr>
            <w:r w:rsidRPr="00DD489D">
              <w:rPr>
                <w:sz w:val="16"/>
                <w:szCs w:val="16"/>
              </w:rPr>
              <w:t>mák</w:t>
            </w:r>
          </w:p>
        </w:tc>
        <w:tc>
          <w:tcPr>
            <w:tcW w:w="699" w:type="dxa"/>
          </w:tcPr>
          <w:p w:rsidR="00A97D0F" w:rsidRPr="00DD489D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 w:rsidRPr="00DD489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A97D0F" w:rsidRPr="00DD489D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 w:rsidRPr="00DD489D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A97D0F" w:rsidRPr="00DD489D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 w:rsidRPr="00DD489D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:rsidR="00A97D0F" w:rsidRPr="00DD489D" w:rsidRDefault="00A97D0F" w:rsidP="00A97D0F">
            <w:pPr>
              <w:pStyle w:val="Bezmezer"/>
              <w:jc w:val="center"/>
              <w:rPr>
                <w:sz w:val="16"/>
                <w:szCs w:val="16"/>
              </w:rPr>
            </w:pPr>
            <w:r w:rsidRPr="00DD489D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:rsidTr="00A97D0F">
        <w:tc>
          <w:tcPr>
            <w:tcW w:w="1838" w:type="dxa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1101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659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434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A97D0F" w:rsidRPr="00CE3555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328" w:type="dxa"/>
            <w:shd w:val="clear" w:color="auto" w:fill="BFBFBF" w:themeFill="background1" w:themeFillShade="BF"/>
          </w:tcPr>
          <w:p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</w:tbl>
    <w:p w:rsidR="00A97D0F" w:rsidRDefault="00A97D0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A97D0F" w:rsidRDefault="00A97D0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D164E2" w:rsidRDefault="00D164E2" w:rsidP="002A03E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  <w:sectPr w:rsidR="00D164E2" w:rsidSect="00F27B8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679EB" w:rsidRPr="00A82A88" w:rsidRDefault="005679EB" w:rsidP="003F0341">
      <w:pPr>
        <w:jc w:val="both"/>
        <w:rPr>
          <w:rFonts w:cs="Arial"/>
          <w:b/>
          <w:sz w:val="18"/>
          <w:szCs w:val="18"/>
        </w:rPr>
      </w:pPr>
      <w:r w:rsidRPr="00A82A88">
        <w:rPr>
          <w:rFonts w:cs="Arial"/>
          <w:b/>
          <w:sz w:val="18"/>
          <w:szCs w:val="18"/>
        </w:rPr>
        <w:lastRenderedPageBreak/>
        <w:t>Tabulka</w:t>
      </w:r>
      <w:r w:rsidR="00DE15BD" w:rsidRPr="00A82A88">
        <w:rPr>
          <w:rFonts w:cs="Arial"/>
          <w:b/>
          <w:sz w:val="18"/>
          <w:szCs w:val="18"/>
        </w:rPr>
        <w:t xml:space="preserve"> </w:t>
      </w:r>
      <w:r w:rsidR="00043E75" w:rsidRPr="00A82A88">
        <w:rPr>
          <w:rFonts w:cs="Arial"/>
          <w:b/>
          <w:sz w:val="18"/>
          <w:szCs w:val="18"/>
        </w:rPr>
        <w:t>1</w:t>
      </w:r>
      <w:r w:rsidR="00A82A88" w:rsidRPr="00A82A88">
        <w:rPr>
          <w:rFonts w:cs="Arial"/>
          <w:b/>
          <w:sz w:val="18"/>
          <w:szCs w:val="18"/>
        </w:rPr>
        <w:t>32</w:t>
      </w:r>
      <w:r w:rsidRPr="00A82A88">
        <w:rPr>
          <w:rFonts w:cs="Arial"/>
          <w:b/>
          <w:sz w:val="18"/>
          <w:szCs w:val="18"/>
        </w:rPr>
        <w:t>: Rezidua pesticidů v rámci plánované kontroly cizorodých látek v roce 201</w:t>
      </w:r>
      <w:r w:rsidR="00A97D0F" w:rsidRPr="00A82A88">
        <w:rPr>
          <w:rFonts w:cs="Arial"/>
          <w:b/>
          <w:sz w:val="18"/>
          <w:szCs w:val="18"/>
        </w:rPr>
        <w:t>8</w:t>
      </w:r>
    </w:p>
    <w:tbl>
      <w:tblPr>
        <w:tblW w:w="5001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94"/>
        <w:gridCol w:w="1199"/>
        <w:gridCol w:w="558"/>
        <w:gridCol w:w="852"/>
        <w:gridCol w:w="958"/>
        <w:gridCol w:w="1615"/>
        <w:gridCol w:w="1003"/>
        <w:gridCol w:w="638"/>
        <w:gridCol w:w="809"/>
      </w:tblGrid>
      <w:tr w:rsidR="00212987" w:rsidRPr="00A41271" w:rsidTr="00212987">
        <w:trPr>
          <w:trHeight w:val="197"/>
          <w:tblHeader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sz w:val="16"/>
                <w:szCs w:val="16"/>
                <w:lang w:eastAsia="cs-CZ"/>
              </w:rPr>
              <w:t>Komodita/analyt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celkový počet analyzovaných vzorků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bez nálezu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pozitivním nálezem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nadlimitním nálezem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účinná látka</w:t>
            </w: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koncentrace rezidua (mg/kg)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 xml:space="preserve">MRL </w:t>
            </w:r>
          </w:p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(mg/kg)</w:t>
            </w: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země původu</w:t>
            </w:r>
          </w:p>
        </w:tc>
      </w:tr>
      <w:tr w:rsidR="00212987" w:rsidRPr="00A41271" w:rsidTr="00212987">
        <w:trPr>
          <w:trHeight w:val="197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Pesticidy</w:t>
            </w: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  <w:lang w:eastAsia="cs-CZ"/>
              </w:rPr>
              <w:t>brokolice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</w:t>
            </w: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eler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bulvový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cibule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česnek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fazolové lusky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  <w:r w:rsidRPr="00157AB3">
              <w:rPr>
                <w:rFonts w:cs="Arial"/>
                <w:sz w:val="16"/>
                <w:szCs w:val="16"/>
              </w:rPr>
              <w:t>clofentezin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1,6 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0,02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Maroko</w:t>
            </w: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houby pěstované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FF0000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hrách vyluštěný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56B8F">
              <w:rPr>
                <w:rFonts w:cs="Arial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2D55CB">
              <w:rPr>
                <w:rFonts w:cs="Arial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  <w:r w:rsidRPr="002D55CB">
              <w:rPr>
                <w:rFonts w:cs="Arial"/>
                <w:sz w:val="16"/>
                <w:szCs w:val="16"/>
              </w:rPr>
              <w:t>0,16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756B8F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756B8F">
              <w:rPr>
                <w:rFonts w:cs="Arial"/>
                <w:sz w:val="16"/>
                <w:szCs w:val="16"/>
                <w:lang w:eastAsia="cs-CZ"/>
              </w:rPr>
              <w:t>kapusta růžičková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756B8F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koriandr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i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756B8F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756B8F">
              <w:rPr>
                <w:rFonts w:cs="Arial"/>
                <w:sz w:val="16"/>
                <w:szCs w:val="16"/>
                <w:lang w:eastAsia="cs-CZ"/>
              </w:rPr>
              <w:t>kukuřice cukrová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i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756B8F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756B8F">
              <w:rPr>
                <w:rFonts w:cs="Arial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f</w:t>
            </w:r>
            <w:r w:rsidRPr="00DB057D">
              <w:rPr>
                <w:rFonts w:cs="Arial"/>
                <w:sz w:val="16"/>
                <w:szCs w:val="16"/>
                <w:lang w:eastAsia="cs-CZ"/>
              </w:rPr>
              <w:t>lonicamid</w:t>
            </w:r>
          </w:p>
          <w:p w:rsidR="00212987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DB057D">
              <w:rPr>
                <w:rFonts w:cs="Arial"/>
                <w:sz w:val="16"/>
                <w:szCs w:val="16"/>
                <w:lang w:eastAsia="cs-CZ"/>
              </w:rPr>
              <w:t>methomyl</w:t>
            </w:r>
          </w:p>
          <w:p w:rsidR="00212987" w:rsidRPr="00DB057D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DB057D">
              <w:rPr>
                <w:rFonts w:cs="Arial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0,15</w:t>
            </w:r>
          </w:p>
          <w:p w:rsidR="00212987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0,03</w:t>
            </w:r>
          </w:p>
          <w:p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0,34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</w:t>
            </w:r>
          </w:p>
          <w:p w:rsidR="00212987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0,05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756B8F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meloun cukrový 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meloun vodní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mrkev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okurky salátové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22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pažitka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22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e</w:t>
            </w:r>
            <w:r w:rsidRPr="00F56446">
              <w:rPr>
                <w:rFonts w:cs="Arial"/>
                <w:color w:val="000000"/>
                <w:sz w:val="16"/>
                <w:szCs w:val="16"/>
                <w:lang w:eastAsia="cs-CZ"/>
              </w:rPr>
              <w:t>thephon</w:t>
            </w:r>
          </w:p>
          <w:p w:rsidR="00212987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56446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</w:p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56446">
              <w:rPr>
                <w:rFonts w:cs="Arial"/>
                <w:color w:val="000000"/>
                <w:sz w:val="16"/>
                <w:szCs w:val="16"/>
                <w:lang w:eastAsia="cs-CZ"/>
              </w:rPr>
              <w:t>spiroxamine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0,28</w:t>
            </w:r>
          </w:p>
          <w:p w:rsidR="00212987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0,047</w:t>
            </w:r>
          </w:p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  <w:r w:rsidRPr="00F56446">
              <w:rPr>
                <w:rFonts w:cs="Arial"/>
                <w:sz w:val="16"/>
                <w:szCs w:val="16"/>
              </w:rPr>
              <w:t>0,033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0,05</w:t>
            </w:r>
          </w:p>
          <w:p w:rsidR="00212987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Maďarsko</w:t>
            </w:r>
          </w:p>
          <w:p w:rsidR="00212987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Maďarsko</w:t>
            </w:r>
          </w:p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Maďarsko</w:t>
            </w:r>
          </w:p>
        </w:tc>
      </w:tr>
      <w:tr w:rsidR="00212987" w:rsidRPr="00A41271" w:rsidTr="00212987">
        <w:trPr>
          <w:trHeight w:val="22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petržel nať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kopr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pór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rajčata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ředkvičky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zelí hlávkové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tabs>
                <w:tab w:val="left" w:pos="720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</w:rPr>
            </w:pPr>
            <w:r w:rsidRPr="003F6D61">
              <w:rPr>
                <w:rFonts w:cs="Arial"/>
                <w:sz w:val="16"/>
                <w:szCs w:val="16"/>
                <w:lang w:eastAsia="cs-CZ"/>
              </w:rPr>
              <w:t>flonicamid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3F6D6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3F6D61">
              <w:rPr>
                <w:rFonts w:cs="Arial"/>
                <w:sz w:val="16"/>
                <w:szCs w:val="16"/>
                <w:lang w:eastAsia="cs-CZ"/>
              </w:rPr>
              <w:t>0,1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3F6D6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12987" w:rsidRPr="003F6D6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</w:tr>
      <w:tr w:rsidR="00212987" w:rsidRPr="00A41271" w:rsidTr="00212987">
        <w:trPr>
          <w:trHeight w:val="197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Zelenina 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12987" w:rsidRPr="00753010" w:rsidRDefault="00212987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12987" w:rsidRPr="00753010" w:rsidRDefault="00212987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sz w:val="16"/>
                <w:szCs w:val="16"/>
                <w:lang w:eastAsia="cs-CZ"/>
              </w:rPr>
              <w:t>86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12987" w:rsidRPr="00753010" w:rsidRDefault="00212987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sz w:val="16"/>
                <w:szCs w:val="16"/>
                <w:lang w:eastAsia="cs-CZ"/>
              </w:rPr>
              <w:t>311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12987" w:rsidRPr="00753010" w:rsidRDefault="00212987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napToGrid w:val="0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51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napToGrid w:val="0"/>
                <w:color w:val="000000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396691" w:rsidRDefault="00B22BE3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266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396691" w:rsidRDefault="00B22BE3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57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396691" w:rsidRDefault="00B22BE3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204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396691" w:rsidRDefault="00B22BE3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5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96691">
              <w:rPr>
                <w:rFonts w:cs="Arial"/>
                <w:snapToGrid w:val="0"/>
                <w:color w:val="000000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396691" w:rsidRDefault="00B22BE3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396691" w:rsidRDefault="00B22BE3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396691" w:rsidRDefault="00B22BE3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396691" w:rsidRDefault="00B22BE3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ananas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banány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broskve/nektarin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k</w:t>
            </w: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citrony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fíky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granátové jablko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g</w:t>
            </w: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rapefruit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/pomelo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hrozny stolní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hrušky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2157" w:rsidRDefault="00EC2157" w:rsidP="00EC21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</w:p>
          <w:p w:rsidR="00EC2157" w:rsidRDefault="00EC2157" w:rsidP="00EC21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</w:p>
          <w:p w:rsidR="00B22BE3" w:rsidRPr="00A41271" w:rsidRDefault="00EC2157" w:rsidP="00EC21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propargite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2157" w:rsidRDefault="00EC2157" w:rsidP="00EC215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0,19</w:t>
            </w:r>
          </w:p>
          <w:p w:rsidR="00EC2157" w:rsidRDefault="00EC2157" w:rsidP="00EC215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0,20</w:t>
            </w:r>
          </w:p>
          <w:p w:rsidR="00B22BE3" w:rsidRPr="00A41271" w:rsidRDefault="00EC2157" w:rsidP="00EC215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0,36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2157" w:rsidRDefault="00EC2157" w:rsidP="00EC215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  <w:p w:rsidR="00EC2157" w:rsidRDefault="00EC2157" w:rsidP="00EC215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  <w:p w:rsidR="00B22BE3" w:rsidRPr="00A41271" w:rsidRDefault="00EC2157" w:rsidP="00EC215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EC2157" w:rsidRDefault="00EC2157" w:rsidP="00EC215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  <w:p w:rsidR="00EC2157" w:rsidRDefault="00EC2157" w:rsidP="00EC215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  <w:p w:rsidR="00B22BE3" w:rsidRPr="00A41271" w:rsidRDefault="00EC2157" w:rsidP="00EC215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jahody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kiwi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liči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96691">
              <w:rPr>
                <w:rFonts w:cs="Arial"/>
                <w:sz w:val="16"/>
                <w:szCs w:val="16"/>
                <w:lang w:eastAsia="cs-CZ"/>
              </w:rPr>
              <w:t>mandarinky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4349FB">
              <w:rPr>
                <w:rFonts w:cs="Arial"/>
                <w:sz w:val="16"/>
                <w:szCs w:val="16"/>
              </w:rPr>
              <w:t>fenvalerate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0,088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224230">
              <w:rPr>
                <w:rFonts w:cs="Arial"/>
                <w:sz w:val="16"/>
                <w:szCs w:val="16"/>
              </w:rPr>
              <w:t>etofenprox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Brazílie</w:t>
            </w: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meruňky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CE5B78">
              <w:rPr>
                <w:rFonts w:cs="Arial"/>
                <w:sz w:val="16"/>
                <w:szCs w:val="16"/>
              </w:rPr>
              <w:t>formetanate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0,052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Itálie</w:t>
            </w:r>
          </w:p>
        </w:tc>
      </w:tr>
      <w:tr w:rsidR="00B22BE3" w:rsidRPr="00A41271" w:rsidTr="00212987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pomeranče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color w:val="000000"/>
                <w:sz w:val="16"/>
                <w:szCs w:val="16"/>
                <w:lang w:eastAsia="cs-CZ"/>
              </w:rPr>
              <w:t>švestky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proslazené ovoce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 xml:space="preserve">Ovoce celkem 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753010" w:rsidRDefault="00B22BE3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753010" w:rsidRDefault="00B22BE3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753010" w:rsidRDefault="00B22BE3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247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753010" w:rsidRDefault="00B22BE3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163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4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106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91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183588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džus pomerančový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321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pšenice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oves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žito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ječmen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kukuřice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obilné výrobky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B22BE3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22BE3">
              <w:rPr>
                <w:rFonts w:cs="Arial"/>
                <w:color w:val="000000"/>
                <w:sz w:val="16"/>
                <w:szCs w:val="16"/>
                <w:lang w:eastAsia="cs-CZ"/>
              </w:rPr>
              <w:t>MCPA a MCPB (MCPA, MCPB včetně jejich solí, esterů a konjugátů vyjádřená jako MCPA)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ČR</w:t>
            </w: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ostatní olejnatá semena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olivov</w:t>
            </w:r>
            <w:r w:rsidRPr="00C9676B">
              <w:rPr>
                <w:rFonts w:cs="Arial"/>
                <w:sz w:val="16"/>
                <w:szCs w:val="16"/>
                <w:lang w:eastAsia="cs-CZ"/>
              </w:rPr>
              <w:t>é oleje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doplňky stravy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obilné příkrmy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koření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C9676B"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B1486A" w:rsidRDefault="00B22BE3" w:rsidP="00B22BE3">
            <w:pPr>
              <w:rPr>
                <w:rFonts w:cs="Arial"/>
                <w:sz w:val="16"/>
                <w:szCs w:val="16"/>
              </w:rPr>
            </w:pPr>
            <w:r w:rsidRPr="00B1486A">
              <w:rPr>
                <w:rFonts w:cs="Arial"/>
                <w:sz w:val="16"/>
                <w:szCs w:val="16"/>
              </w:rPr>
              <w:t>tolfenpyrad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B1486A" w:rsidRDefault="00B22BE3" w:rsidP="00B22BE3">
            <w:pPr>
              <w:rPr>
                <w:rFonts w:cs="Arial"/>
                <w:sz w:val="16"/>
                <w:szCs w:val="16"/>
              </w:rPr>
            </w:pPr>
            <w:r w:rsidRPr="00B1486A">
              <w:rPr>
                <w:rFonts w:cs="Arial"/>
                <w:sz w:val="16"/>
                <w:szCs w:val="16"/>
              </w:rPr>
              <w:t>0,044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B1486A" w:rsidRDefault="00B22BE3" w:rsidP="00B22BE3">
            <w:pPr>
              <w:rPr>
                <w:rFonts w:cs="Arial"/>
                <w:sz w:val="16"/>
                <w:szCs w:val="16"/>
              </w:rPr>
            </w:pPr>
            <w:r w:rsidRPr="00B1486A"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  <w:r w:rsidRPr="00B1486A">
              <w:rPr>
                <w:rFonts w:cs="Arial"/>
                <w:sz w:val="16"/>
                <w:szCs w:val="16"/>
              </w:rPr>
              <w:t>Čína</w:t>
            </w: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bCs/>
                <w:sz w:val="16"/>
                <w:szCs w:val="16"/>
              </w:rPr>
              <w:t>Ostatní komodity 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753010" w:rsidRDefault="00B22BE3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217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753010" w:rsidRDefault="00B22BE3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97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753010" w:rsidRDefault="00B22BE3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118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753010" w:rsidRDefault="00B22BE3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753010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912A9A" w:rsidRDefault="00B22BE3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70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912A9A" w:rsidRDefault="00B22BE3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30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912A9A" w:rsidRDefault="00B22BE3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40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912A9A" w:rsidRDefault="00B22BE3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22BE3" w:rsidRPr="00A41271" w:rsidRDefault="00B22BE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CELKEM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F42A38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F42A38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216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F42A38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676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F42A38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159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5B3EF3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5B3EF3" w:rsidRDefault="006A38A5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</w:t>
            </w:r>
            <w:r w:rsidR="00B22BE3">
              <w:rPr>
                <w:rFonts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499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386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EE6A12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196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EE6A12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EE6A12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152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22BE3" w:rsidRPr="00EE6A12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A41271" w:rsidRDefault="00B22BE3" w:rsidP="00B22BE3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586E0D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586E0D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586E0D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B22BE3" w:rsidRPr="00586E0D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</w:tbl>
    <w:p w:rsidR="00A97D0F" w:rsidRDefault="00A97D0F" w:rsidP="003F0341">
      <w:pPr>
        <w:jc w:val="both"/>
        <w:rPr>
          <w:rFonts w:cs="Arial"/>
          <w:b/>
          <w:sz w:val="18"/>
          <w:szCs w:val="18"/>
        </w:rPr>
      </w:pPr>
    </w:p>
    <w:p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:rsidR="00A82A88" w:rsidRPr="00A82A88" w:rsidRDefault="00A82A88" w:rsidP="00A82A88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A82A88">
        <w:rPr>
          <w:rFonts w:ascii="Arial" w:hAnsi="Arial" w:cs="Arial"/>
          <w:b/>
          <w:sz w:val="18"/>
          <w:szCs w:val="18"/>
        </w:rPr>
        <w:lastRenderedPageBreak/>
        <w:t>Tabulka 133: Celkový přehled sledovaných komodit a analytů v rámci plánované kontroly cizorodých látek v roce 2018</w:t>
      </w:r>
    </w:p>
    <w:p w:rsidR="00212987" w:rsidRDefault="00212987" w:rsidP="005679EB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155730" w:rsidRDefault="00155730" w:rsidP="005679EB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B22BE3" w:rsidRDefault="00B22BE3" w:rsidP="005679EB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B22BE3" w:rsidRDefault="00B22BE3" w:rsidP="005679EB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:rsidR="00212987" w:rsidRDefault="00212987" w:rsidP="00043E75">
      <w:pPr>
        <w:spacing w:before="100" w:beforeAutospacing="1" w:after="100" w:afterAutospacing="1"/>
        <w:jc w:val="both"/>
        <w:rPr>
          <w:rFonts w:cs="Arial"/>
          <w:b/>
          <w:sz w:val="18"/>
          <w:szCs w:val="18"/>
        </w:rPr>
      </w:pPr>
    </w:p>
    <w:tbl>
      <w:tblPr>
        <w:tblpPr w:leftFromText="141" w:rightFromText="141" w:horzAnchor="margin" w:tblpY="716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9"/>
        <w:gridCol w:w="1379"/>
        <w:gridCol w:w="1684"/>
        <w:gridCol w:w="1826"/>
        <w:gridCol w:w="1826"/>
      </w:tblGrid>
      <w:tr w:rsidR="00212987" w:rsidRPr="00A41271" w:rsidTr="004972AD">
        <w:tc>
          <w:tcPr>
            <w:tcW w:w="1279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212987" w:rsidRPr="00A41271" w:rsidRDefault="00212987" w:rsidP="00212987">
            <w:pPr>
              <w:spacing w:before="100" w:beforeAutospacing="1" w:after="100" w:afterAutospacing="1"/>
              <w:rPr>
                <w:b/>
                <w:sz w:val="16"/>
                <w:szCs w:val="16"/>
              </w:rPr>
            </w:pPr>
            <w:r w:rsidRPr="00A41271">
              <w:rPr>
                <w:b/>
                <w:sz w:val="16"/>
                <w:szCs w:val="16"/>
              </w:rPr>
              <w:t>Analyt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212987" w:rsidRPr="00A41271" w:rsidRDefault="00212987" w:rsidP="00212987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celkový počet analyzovaných vzorků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212987" w:rsidRPr="00A41271" w:rsidRDefault="00212987" w:rsidP="00212987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bez nálezu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212987" w:rsidRPr="00A41271" w:rsidRDefault="00212987" w:rsidP="00212987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pozitivním nálezem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212987" w:rsidRPr="00A41271" w:rsidRDefault="00212987" w:rsidP="00212987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nadlimitním nálezem</w:t>
            </w:r>
          </w:p>
        </w:tc>
      </w:tr>
      <w:tr w:rsidR="00212987" w:rsidRPr="00A41271" w:rsidTr="00212987">
        <w:trPr>
          <w:trHeight w:val="35"/>
        </w:trPr>
        <w:tc>
          <w:tcPr>
            <w:tcW w:w="1279" w:type="pct"/>
            <w:tcBorders>
              <w:top w:val="single" w:sz="18" w:space="0" w:color="000000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Chemické prvky (Pb, Cd, As)</w:t>
            </w:r>
          </w:p>
        </w:tc>
        <w:tc>
          <w:tcPr>
            <w:tcW w:w="764" w:type="pct"/>
            <w:tcBorders>
              <w:top w:val="single" w:sz="18" w:space="0" w:color="000000"/>
            </w:tcBorders>
          </w:tcPr>
          <w:p w:rsidR="00212987" w:rsidRPr="00102EC1" w:rsidRDefault="00212987" w:rsidP="0021298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108</w:t>
            </w:r>
          </w:p>
        </w:tc>
        <w:tc>
          <w:tcPr>
            <w:tcW w:w="933" w:type="pct"/>
            <w:tcBorders>
              <w:top w:val="single" w:sz="18" w:space="0" w:color="000000"/>
            </w:tcBorders>
          </w:tcPr>
          <w:p w:rsidR="00212987" w:rsidRPr="00102EC1" w:rsidRDefault="00212987" w:rsidP="0021298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1012" w:type="pct"/>
            <w:tcBorders>
              <w:top w:val="single" w:sz="18" w:space="0" w:color="000000"/>
            </w:tcBorders>
          </w:tcPr>
          <w:p w:rsidR="00212987" w:rsidRPr="00102EC1" w:rsidRDefault="00212987" w:rsidP="0021298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69</w:t>
            </w:r>
          </w:p>
        </w:tc>
        <w:tc>
          <w:tcPr>
            <w:tcW w:w="1012" w:type="pct"/>
            <w:tcBorders>
              <w:top w:val="single" w:sz="18" w:space="0" w:color="000000"/>
            </w:tcBorders>
          </w:tcPr>
          <w:p w:rsidR="00212987" w:rsidRPr="00102EC1" w:rsidRDefault="00212987" w:rsidP="0021298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</w:tr>
      <w:tr w:rsidR="00212987" w:rsidRPr="00A41271" w:rsidTr="00212987">
        <w:tc>
          <w:tcPr>
            <w:tcW w:w="1279" w:type="pct"/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Polyaromatické uhlovodíky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2987" w:rsidRPr="009059D2" w:rsidRDefault="00212987" w:rsidP="00212987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2987" w:rsidRPr="009059D2" w:rsidRDefault="00212987" w:rsidP="00212987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2987" w:rsidRPr="009059D2" w:rsidRDefault="00212987" w:rsidP="00212987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9059D2" w:rsidRDefault="00212987" w:rsidP="00212987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Aflatoxiny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125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105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60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58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2C53A3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9622BB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82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9622BB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37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2C53A3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2987" w:rsidRPr="002C53A3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31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2987" w:rsidRPr="002C53A3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2987" w:rsidRPr="002C53A3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2C53A3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964550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51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964550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964550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964550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Fumonisiny FB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vertAlign w:val="subscript"/>
                <w:lang w:eastAsia="cs-CZ"/>
              </w:rPr>
              <w:t xml:space="preserve">1 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+FB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vertAlign w:val="subscript"/>
                <w:lang w:eastAsia="cs-CZ"/>
              </w:rPr>
              <w:t>2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964550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964550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964550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964550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T-2 a HT-2 toxin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Aromatické uhlovodíky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Chlorované uhlovodíky</w:t>
            </w:r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Biogenní aminy</w:t>
            </w:r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14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8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snapToGrid w:val="0"/>
                <w:color w:val="000000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77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31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46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Pr="00EB0E1A" w:rsidRDefault="00212987" w:rsidP="00212987">
            <w:pPr>
              <w:tabs>
                <w:tab w:val="left" w:pos="706"/>
                <w:tab w:val="center" w:pos="805"/>
              </w:tabs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Ethylkarbamát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Ftaláty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Denaturační činidla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33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23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PCDD/F + PCB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3-MCPD</w:t>
            </w:r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Estery 3-MCPD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15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68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21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47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Námelové 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212987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Tropa</w:t>
            </w: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ové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39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4972AD">
        <w:tc>
          <w:tcPr>
            <w:tcW w:w="1279" w:type="pct"/>
            <w:tcBorders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Pyrolizidinové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987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:rsidR="00212987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212987" w:rsidRPr="00A41271" w:rsidTr="004972AD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212987" w:rsidRPr="00A41271" w:rsidRDefault="00212987" w:rsidP="0021298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80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212987" w:rsidRPr="00EB0E1A" w:rsidRDefault="00212987" w:rsidP="0021298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2</w:t>
            </w:r>
          </w:p>
        </w:tc>
      </w:tr>
      <w:tr w:rsidR="00B22BE3" w:rsidRPr="00A41271" w:rsidTr="004972AD">
        <w:tc>
          <w:tcPr>
            <w:tcW w:w="1279" w:type="pct"/>
            <w:tcBorders>
              <w:top w:val="single" w:sz="6" w:space="0" w:color="000000"/>
              <w:bottom w:val="single" w:sz="18" w:space="0" w:color="000000"/>
            </w:tcBorders>
            <w:shd w:val="clear" w:color="auto" w:fill="auto"/>
          </w:tcPr>
          <w:p w:rsidR="00B22BE3" w:rsidRPr="00A41271" w:rsidRDefault="00B22BE3" w:rsidP="00B22BE3">
            <w:pPr>
              <w:rPr>
                <w:b/>
                <w:sz w:val="16"/>
                <w:szCs w:val="16"/>
              </w:rPr>
            </w:pPr>
            <w:r w:rsidRPr="00B22BE3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Morfinové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B22BE3" w:rsidRDefault="00B22BE3" w:rsidP="00B22BE3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:rsidR="00B22BE3" w:rsidRDefault="00B22BE3" w:rsidP="00B22BE3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B22BE3" w:rsidRPr="00A41271" w:rsidTr="004972AD">
        <w:tc>
          <w:tcPr>
            <w:tcW w:w="1279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b/>
                <w:sz w:val="16"/>
                <w:szCs w:val="16"/>
              </w:rPr>
              <w:t>Kontaminanty celkem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</w:tcPr>
          <w:p w:rsidR="00B22BE3" w:rsidRPr="007177E8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1101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</w:tcPr>
          <w:p w:rsidR="00B22BE3" w:rsidRPr="00040D98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659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</w:tcPr>
          <w:p w:rsidR="00B22BE3" w:rsidRPr="00040D98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434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B22BE3" w:rsidRPr="00040D98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</w:tr>
      <w:tr w:rsidR="00B22BE3" w:rsidRPr="00A41271" w:rsidTr="004972AD">
        <w:tc>
          <w:tcPr>
            <w:tcW w:w="1279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:rsidR="00B22BE3" w:rsidRPr="00A41271" w:rsidRDefault="00B22BE3" w:rsidP="00B22BE3">
            <w:pPr>
              <w:rPr>
                <w:b/>
                <w:sz w:val="16"/>
                <w:szCs w:val="16"/>
              </w:rPr>
            </w:pPr>
            <w:r w:rsidRPr="00A41271">
              <w:rPr>
                <w:b/>
                <w:sz w:val="16"/>
                <w:szCs w:val="16"/>
              </w:rPr>
              <w:t>Pesticidy celkem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</w:tcPr>
          <w:p w:rsidR="00B22BE3" w:rsidRPr="007177E8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906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</w:tcPr>
          <w:p w:rsidR="00B22BE3" w:rsidRPr="00040D98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216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</w:tcPr>
          <w:p w:rsidR="00B22BE3" w:rsidRPr="00040D98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676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B22BE3" w:rsidRPr="00040D98" w:rsidRDefault="00B22BE3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</w:tr>
    </w:tbl>
    <w:p w:rsidR="00212987" w:rsidRDefault="00212987" w:rsidP="00043E75">
      <w:pPr>
        <w:spacing w:before="100" w:beforeAutospacing="1" w:after="100" w:afterAutospacing="1"/>
        <w:jc w:val="both"/>
        <w:rPr>
          <w:rFonts w:cs="Arial"/>
          <w:b/>
          <w:sz w:val="18"/>
          <w:szCs w:val="18"/>
        </w:rPr>
      </w:pPr>
    </w:p>
    <w:p w:rsidR="002A03EF" w:rsidRDefault="002A03EF" w:rsidP="00043E75">
      <w:pPr>
        <w:spacing w:before="100" w:beforeAutospacing="1" w:after="100" w:afterAutospacing="1"/>
        <w:jc w:val="both"/>
        <w:rPr>
          <w:rFonts w:cs="Arial"/>
          <w:b/>
          <w:sz w:val="18"/>
          <w:szCs w:val="18"/>
        </w:rPr>
      </w:pPr>
    </w:p>
    <w:p w:rsidR="00043E75" w:rsidRDefault="00043E75" w:rsidP="00043E75">
      <w:pPr>
        <w:spacing w:before="100" w:beforeAutospacing="1" w:after="100" w:afterAutospacing="1"/>
        <w:jc w:val="both"/>
        <w:rPr>
          <w:rFonts w:cs="Arial"/>
          <w:b/>
          <w:sz w:val="18"/>
          <w:szCs w:val="18"/>
        </w:rPr>
      </w:pPr>
    </w:p>
    <w:p w:rsidR="00043E75" w:rsidRDefault="00043E75" w:rsidP="00043E75">
      <w:pPr>
        <w:spacing w:before="100" w:beforeAutospacing="1" w:after="100" w:afterAutospacing="1"/>
        <w:jc w:val="both"/>
        <w:rPr>
          <w:rFonts w:cs="Arial"/>
          <w:b/>
          <w:sz w:val="18"/>
          <w:szCs w:val="18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:rsidR="004972AD" w:rsidRDefault="004972AD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  <w:sectPr w:rsidR="004972AD" w:rsidSect="002A03EF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2148C7" w:rsidRPr="00A82A88" w:rsidRDefault="002148C7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 w:rsidRPr="00A82A88">
        <w:rPr>
          <w:rFonts w:cs="Arial"/>
          <w:b/>
          <w:sz w:val="18"/>
          <w:szCs w:val="18"/>
          <w:lang w:eastAsia="cs-CZ"/>
        </w:rPr>
        <w:lastRenderedPageBreak/>
        <w:t xml:space="preserve">Tabulka </w:t>
      </w:r>
      <w:r w:rsidR="00043E75" w:rsidRPr="00A82A88">
        <w:rPr>
          <w:rFonts w:cs="Arial"/>
          <w:b/>
          <w:sz w:val="18"/>
          <w:szCs w:val="18"/>
          <w:lang w:eastAsia="cs-CZ"/>
        </w:rPr>
        <w:t>1</w:t>
      </w:r>
      <w:r w:rsidR="00A82A88" w:rsidRPr="00A82A88">
        <w:rPr>
          <w:rFonts w:cs="Arial"/>
          <w:b/>
          <w:sz w:val="18"/>
          <w:szCs w:val="18"/>
          <w:lang w:eastAsia="cs-CZ"/>
        </w:rPr>
        <w:t>34</w:t>
      </w:r>
      <w:r w:rsidRPr="00A82A88">
        <w:rPr>
          <w:rFonts w:cs="Arial"/>
          <w:b/>
          <w:sz w:val="18"/>
          <w:szCs w:val="18"/>
          <w:lang w:eastAsia="cs-CZ"/>
        </w:rPr>
        <w:t>: Zjištěné nálezy reziduí pesticidů dle země původu v roce 201</w:t>
      </w:r>
      <w:r w:rsidR="00212987" w:rsidRPr="00A82A88">
        <w:rPr>
          <w:rFonts w:cs="Arial"/>
          <w:b/>
          <w:sz w:val="18"/>
          <w:szCs w:val="18"/>
          <w:lang w:eastAsia="cs-CZ"/>
        </w:rPr>
        <w:t>8</w:t>
      </w:r>
    </w:p>
    <w:tbl>
      <w:tblPr>
        <w:tblW w:w="500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88"/>
        <w:gridCol w:w="508"/>
        <w:gridCol w:w="681"/>
        <w:gridCol w:w="819"/>
        <w:gridCol w:w="511"/>
        <w:gridCol w:w="509"/>
        <w:gridCol w:w="690"/>
        <w:gridCol w:w="822"/>
        <w:gridCol w:w="511"/>
        <w:gridCol w:w="506"/>
        <w:gridCol w:w="601"/>
        <w:gridCol w:w="738"/>
        <w:gridCol w:w="520"/>
        <w:gridCol w:w="509"/>
        <w:gridCol w:w="601"/>
        <w:gridCol w:w="738"/>
        <w:gridCol w:w="520"/>
      </w:tblGrid>
      <w:tr w:rsidR="005D4168" w:rsidRPr="00317802" w:rsidTr="006A38A5">
        <w:trPr>
          <w:trHeight w:val="197"/>
          <w:tblHeader/>
        </w:trPr>
        <w:tc>
          <w:tcPr>
            <w:tcW w:w="149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317802">
              <w:rPr>
                <w:rFonts w:cs="Arial"/>
                <w:b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3501" w:type="pct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Počty vzorků dle země původu</w:t>
            </w:r>
          </w:p>
        </w:tc>
      </w:tr>
      <w:tr w:rsidR="005D4168" w:rsidRPr="00317802" w:rsidTr="006A38A5">
        <w:trPr>
          <w:trHeight w:val="197"/>
          <w:tblHeader/>
        </w:trPr>
        <w:tc>
          <w:tcPr>
            <w:tcW w:w="14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901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EU</w:t>
            </w:r>
          </w:p>
        </w:tc>
        <w:tc>
          <w:tcPr>
            <w:tcW w:w="90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84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Třetí země</w:t>
            </w:r>
          </w:p>
        </w:tc>
        <w:tc>
          <w:tcPr>
            <w:tcW w:w="847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země původu neuvedena</w:t>
            </w:r>
          </w:p>
        </w:tc>
      </w:tr>
      <w:tr w:rsidR="005D4168" w:rsidRPr="00317802" w:rsidTr="006A38A5">
        <w:trPr>
          <w:trHeight w:val="197"/>
          <w:tblHeader/>
        </w:trPr>
        <w:tc>
          <w:tcPr>
            <w:tcW w:w="14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brokolice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celer bulvový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cibule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česnek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fazolové lusky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houby pěstované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hrách vyluštěný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kapusta růžičková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koriandr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kukuřice cukrová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meloun cukrový 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229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meloun vodní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mrkev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okurky salátové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pažitka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petržel nať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kopr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pór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rajčata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ředkvičky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zelí hlávkové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F0498">
              <w:rPr>
                <w:rFonts w:ascii="Calibri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DF0498" w:rsidRDefault="005D4168" w:rsidP="006A38A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F0498">
              <w:rPr>
                <w:rFonts w:ascii="Calibri" w:hAnsi="Calibri" w:cs="Calibri"/>
                <w:color w:val="000000"/>
                <w:lang w:eastAsia="cs-CZ"/>
              </w:rPr>
              <w:t> </w:t>
            </w:r>
          </w:p>
        </w:tc>
      </w:tr>
      <w:tr w:rsidR="005D4168" w:rsidRPr="00317802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D4168" w:rsidRPr="00DF0498" w:rsidRDefault="005D4168" w:rsidP="006A38A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455B0F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ZELENINA 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266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204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51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240AF9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ananas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banány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broskve/nektarinky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citrony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fíky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granátové jablko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grapefruit/pomelo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lastRenderedPageBreak/>
              <w:t>hrozny stolní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hrušky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jahody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kiwi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liči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mandarinky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meruňky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pomeranče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švestky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proslazené ovoce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D4168" w:rsidRPr="00455B0F" w:rsidRDefault="005D4168" w:rsidP="006A38A5">
            <w:pP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455B0F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OVOCE 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163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142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106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91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džus pomerančový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pšenice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žito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ječmen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obilné výrobky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ostatní olejnatá semena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olivové oleje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doplňky stravy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obilné příkrmy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koření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4972AD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4168" w:rsidRPr="00854495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5449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C1D32" w:rsidRPr="00317802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D4168" w:rsidRPr="00DF0498" w:rsidRDefault="005D4168" w:rsidP="006A38A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OSTATNÍ KOMODITY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70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78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5D4168" w:rsidRPr="00933576" w:rsidRDefault="005D4168" w:rsidP="006A38A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3576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D4168" w:rsidRPr="00317802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D4168" w:rsidRPr="00DF0498" w:rsidRDefault="005D4168" w:rsidP="006A38A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499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104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386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159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51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107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196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152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5D4168" w:rsidRPr="00317802" w:rsidRDefault="005D4168" w:rsidP="006A38A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:rsidR="005D4168" w:rsidRPr="00212987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:rsidR="00017D1B" w:rsidRPr="009E56E1" w:rsidRDefault="00017D1B" w:rsidP="002148C7">
      <w:pPr>
        <w:spacing w:after="120"/>
        <w:jc w:val="both"/>
        <w:rPr>
          <w:color w:val="FF0000"/>
        </w:rPr>
      </w:pPr>
    </w:p>
    <w:sectPr w:rsidR="00017D1B" w:rsidRPr="009E56E1" w:rsidSect="004972A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240" w:rsidRDefault="00455240" w:rsidP="00D44E3E">
      <w:r>
        <w:separator/>
      </w:r>
    </w:p>
  </w:endnote>
  <w:endnote w:type="continuationSeparator" w:id="0">
    <w:p w:rsidR="00455240" w:rsidRDefault="00455240" w:rsidP="00D4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240" w:rsidRDefault="00455240" w:rsidP="00D44E3E">
      <w:r>
        <w:separator/>
      </w:r>
    </w:p>
  </w:footnote>
  <w:footnote w:type="continuationSeparator" w:id="0">
    <w:p w:rsidR="00455240" w:rsidRDefault="00455240" w:rsidP="00D44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43C55"/>
    <w:multiLevelType w:val="hybridMultilevel"/>
    <w:tmpl w:val="95A2EB0A"/>
    <w:lvl w:ilvl="0" w:tplc="98B4DA6E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EA688F2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22A204D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A1DCF17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30B4CD4A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4FE68528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DF7E7A18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7CB25782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B02E7042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" w15:restartNumberingAfterBreak="0">
    <w:nsid w:val="1523243D"/>
    <w:multiLevelType w:val="hybridMultilevel"/>
    <w:tmpl w:val="D6BC80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D56B1"/>
    <w:multiLevelType w:val="hybridMultilevel"/>
    <w:tmpl w:val="2D16F50A"/>
    <w:lvl w:ilvl="0" w:tplc="9696881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564D3"/>
    <w:multiLevelType w:val="hybridMultilevel"/>
    <w:tmpl w:val="81D68508"/>
    <w:lvl w:ilvl="0" w:tplc="5434CC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0170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EF83316"/>
    <w:multiLevelType w:val="hybridMultilevel"/>
    <w:tmpl w:val="FA007C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CB2ED7"/>
    <w:multiLevelType w:val="hybridMultilevel"/>
    <w:tmpl w:val="564890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73DF0"/>
    <w:multiLevelType w:val="hybridMultilevel"/>
    <w:tmpl w:val="C42A1DBA"/>
    <w:lvl w:ilvl="0" w:tplc="F27C2102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AC9A3A3C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84CC2184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28C0A890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40EA9E20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09EB466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519C233A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ED72F23A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57769DC4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8" w15:restartNumberingAfterBreak="0">
    <w:nsid w:val="6C3F0D49"/>
    <w:multiLevelType w:val="hybridMultilevel"/>
    <w:tmpl w:val="A0E05BD6"/>
    <w:lvl w:ilvl="0" w:tplc="FFFFFFFF">
      <w:start w:val="2"/>
      <w:numFmt w:val="bullet"/>
      <w:lvlText w:val="-"/>
      <w:legacy w:legacy="1" w:legacySpace="0" w:legacyIndent="420"/>
      <w:lvlJc w:val="left"/>
      <w:pPr>
        <w:ind w:left="704" w:hanging="420"/>
      </w:pPr>
    </w:lvl>
    <w:lvl w:ilvl="1" w:tplc="4034A03A">
      <w:start w:val="2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F3E17"/>
    <w:multiLevelType w:val="hybridMultilevel"/>
    <w:tmpl w:val="4C4EA1E8"/>
    <w:lvl w:ilvl="0" w:tplc="B8D8DC44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D7EE69E2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6CB2528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F446A39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C9348146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A464EDA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5022C120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67EAED38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1F8A34B6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0" w15:restartNumberingAfterBreak="0">
    <w:nsid w:val="7795707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8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9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A46"/>
    <w:rsid w:val="000028A2"/>
    <w:rsid w:val="000036FC"/>
    <w:rsid w:val="000059B7"/>
    <w:rsid w:val="00005D6A"/>
    <w:rsid w:val="0000602A"/>
    <w:rsid w:val="00006208"/>
    <w:rsid w:val="00007412"/>
    <w:rsid w:val="000101AC"/>
    <w:rsid w:val="00010C5D"/>
    <w:rsid w:val="0001248E"/>
    <w:rsid w:val="000128BC"/>
    <w:rsid w:val="0001440A"/>
    <w:rsid w:val="00014480"/>
    <w:rsid w:val="00014DF0"/>
    <w:rsid w:val="00014F95"/>
    <w:rsid w:val="000150F9"/>
    <w:rsid w:val="000158C9"/>
    <w:rsid w:val="00015E09"/>
    <w:rsid w:val="00016040"/>
    <w:rsid w:val="00016AF1"/>
    <w:rsid w:val="00016BFE"/>
    <w:rsid w:val="00017D1B"/>
    <w:rsid w:val="00020F5A"/>
    <w:rsid w:val="00021AD5"/>
    <w:rsid w:val="000226C1"/>
    <w:rsid w:val="00022EB9"/>
    <w:rsid w:val="000237EF"/>
    <w:rsid w:val="00023F3A"/>
    <w:rsid w:val="00024026"/>
    <w:rsid w:val="0002427B"/>
    <w:rsid w:val="00024A3A"/>
    <w:rsid w:val="000303BD"/>
    <w:rsid w:val="0003082F"/>
    <w:rsid w:val="00030B15"/>
    <w:rsid w:val="0003401C"/>
    <w:rsid w:val="000341CB"/>
    <w:rsid w:val="000345F8"/>
    <w:rsid w:val="00034AD9"/>
    <w:rsid w:val="00035A2D"/>
    <w:rsid w:val="00035C30"/>
    <w:rsid w:val="0003679A"/>
    <w:rsid w:val="000367EA"/>
    <w:rsid w:val="000374E3"/>
    <w:rsid w:val="0003769D"/>
    <w:rsid w:val="0003777D"/>
    <w:rsid w:val="000377CA"/>
    <w:rsid w:val="000413DD"/>
    <w:rsid w:val="000425EE"/>
    <w:rsid w:val="0004263E"/>
    <w:rsid w:val="00042C16"/>
    <w:rsid w:val="00042CE3"/>
    <w:rsid w:val="00043E75"/>
    <w:rsid w:val="00043EBC"/>
    <w:rsid w:val="000452D6"/>
    <w:rsid w:val="00045A01"/>
    <w:rsid w:val="00045A90"/>
    <w:rsid w:val="00045CC9"/>
    <w:rsid w:val="00045D8E"/>
    <w:rsid w:val="000467E9"/>
    <w:rsid w:val="0004743E"/>
    <w:rsid w:val="00047EC5"/>
    <w:rsid w:val="00050383"/>
    <w:rsid w:val="00050D55"/>
    <w:rsid w:val="000514CD"/>
    <w:rsid w:val="000519ED"/>
    <w:rsid w:val="00052118"/>
    <w:rsid w:val="00053A38"/>
    <w:rsid w:val="00053B97"/>
    <w:rsid w:val="000551F6"/>
    <w:rsid w:val="00055DDC"/>
    <w:rsid w:val="000621A9"/>
    <w:rsid w:val="00062B9F"/>
    <w:rsid w:val="00062F94"/>
    <w:rsid w:val="00063926"/>
    <w:rsid w:val="00063BD1"/>
    <w:rsid w:val="000640AE"/>
    <w:rsid w:val="000644C4"/>
    <w:rsid w:val="00064797"/>
    <w:rsid w:val="000648FC"/>
    <w:rsid w:val="00064AC2"/>
    <w:rsid w:val="000650F7"/>
    <w:rsid w:val="00065B41"/>
    <w:rsid w:val="00065E28"/>
    <w:rsid w:val="000667CE"/>
    <w:rsid w:val="00066B61"/>
    <w:rsid w:val="00070AE3"/>
    <w:rsid w:val="00072002"/>
    <w:rsid w:val="0007368D"/>
    <w:rsid w:val="000737BA"/>
    <w:rsid w:val="0007471F"/>
    <w:rsid w:val="00074FA2"/>
    <w:rsid w:val="00075091"/>
    <w:rsid w:val="00075516"/>
    <w:rsid w:val="00076D03"/>
    <w:rsid w:val="00077CB7"/>
    <w:rsid w:val="00077DDF"/>
    <w:rsid w:val="000807EF"/>
    <w:rsid w:val="000811B3"/>
    <w:rsid w:val="00082A9C"/>
    <w:rsid w:val="00082FE9"/>
    <w:rsid w:val="000836F6"/>
    <w:rsid w:val="00084071"/>
    <w:rsid w:val="00086707"/>
    <w:rsid w:val="00087424"/>
    <w:rsid w:val="00087467"/>
    <w:rsid w:val="00087B4D"/>
    <w:rsid w:val="00087BF8"/>
    <w:rsid w:val="00087DC2"/>
    <w:rsid w:val="000911AA"/>
    <w:rsid w:val="00091B80"/>
    <w:rsid w:val="00091E45"/>
    <w:rsid w:val="000925C2"/>
    <w:rsid w:val="00094F83"/>
    <w:rsid w:val="00095762"/>
    <w:rsid w:val="00096A9C"/>
    <w:rsid w:val="000973FB"/>
    <w:rsid w:val="0009765F"/>
    <w:rsid w:val="000A1182"/>
    <w:rsid w:val="000A12B9"/>
    <w:rsid w:val="000A1324"/>
    <w:rsid w:val="000A1475"/>
    <w:rsid w:val="000A1E43"/>
    <w:rsid w:val="000A3748"/>
    <w:rsid w:val="000A4D1C"/>
    <w:rsid w:val="000A5095"/>
    <w:rsid w:val="000A561F"/>
    <w:rsid w:val="000A5BAD"/>
    <w:rsid w:val="000A60F1"/>
    <w:rsid w:val="000B02DF"/>
    <w:rsid w:val="000B1226"/>
    <w:rsid w:val="000B1468"/>
    <w:rsid w:val="000B19E8"/>
    <w:rsid w:val="000B1AAB"/>
    <w:rsid w:val="000B2A0B"/>
    <w:rsid w:val="000B3196"/>
    <w:rsid w:val="000B3374"/>
    <w:rsid w:val="000B33C5"/>
    <w:rsid w:val="000B3770"/>
    <w:rsid w:val="000B3E7B"/>
    <w:rsid w:val="000B3E8A"/>
    <w:rsid w:val="000B4303"/>
    <w:rsid w:val="000B4C92"/>
    <w:rsid w:val="000B53CE"/>
    <w:rsid w:val="000B677F"/>
    <w:rsid w:val="000B6A97"/>
    <w:rsid w:val="000B70A3"/>
    <w:rsid w:val="000B70E0"/>
    <w:rsid w:val="000B73C5"/>
    <w:rsid w:val="000B77A5"/>
    <w:rsid w:val="000B7D27"/>
    <w:rsid w:val="000C077B"/>
    <w:rsid w:val="000C0A4B"/>
    <w:rsid w:val="000C0CE1"/>
    <w:rsid w:val="000C11DD"/>
    <w:rsid w:val="000C2EEE"/>
    <w:rsid w:val="000C3CEF"/>
    <w:rsid w:val="000C3FDC"/>
    <w:rsid w:val="000C51E9"/>
    <w:rsid w:val="000C5546"/>
    <w:rsid w:val="000C5716"/>
    <w:rsid w:val="000C68C0"/>
    <w:rsid w:val="000C6AAE"/>
    <w:rsid w:val="000C6C55"/>
    <w:rsid w:val="000C71EE"/>
    <w:rsid w:val="000C7FCE"/>
    <w:rsid w:val="000D1B2D"/>
    <w:rsid w:val="000D2FA3"/>
    <w:rsid w:val="000D3088"/>
    <w:rsid w:val="000D30D3"/>
    <w:rsid w:val="000D32C1"/>
    <w:rsid w:val="000D5D68"/>
    <w:rsid w:val="000D7CDA"/>
    <w:rsid w:val="000E0CEB"/>
    <w:rsid w:val="000E0DE1"/>
    <w:rsid w:val="000E17CE"/>
    <w:rsid w:val="000E1916"/>
    <w:rsid w:val="000E1C69"/>
    <w:rsid w:val="000E2CED"/>
    <w:rsid w:val="000E33CF"/>
    <w:rsid w:val="000E459A"/>
    <w:rsid w:val="000E479A"/>
    <w:rsid w:val="000E47EB"/>
    <w:rsid w:val="000E5FB2"/>
    <w:rsid w:val="000E6663"/>
    <w:rsid w:val="000E6C22"/>
    <w:rsid w:val="000E6E81"/>
    <w:rsid w:val="000E7A83"/>
    <w:rsid w:val="000E7F4B"/>
    <w:rsid w:val="000F0824"/>
    <w:rsid w:val="000F1A11"/>
    <w:rsid w:val="000F27E0"/>
    <w:rsid w:val="000F2B48"/>
    <w:rsid w:val="000F2FB8"/>
    <w:rsid w:val="000F3D20"/>
    <w:rsid w:val="000F4A8A"/>
    <w:rsid w:val="000F4AF9"/>
    <w:rsid w:val="000F4BD5"/>
    <w:rsid w:val="000F4CDC"/>
    <w:rsid w:val="000F66EE"/>
    <w:rsid w:val="000F6B8C"/>
    <w:rsid w:val="00101353"/>
    <w:rsid w:val="00101854"/>
    <w:rsid w:val="001019A3"/>
    <w:rsid w:val="00101E1E"/>
    <w:rsid w:val="001023E7"/>
    <w:rsid w:val="00104429"/>
    <w:rsid w:val="00104D33"/>
    <w:rsid w:val="0010630C"/>
    <w:rsid w:val="0010639F"/>
    <w:rsid w:val="00106910"/>
    <w:rsid w:val="001070FC"/>
    <w:rsid w:val="00107423"/>
    <w:rsid w:val="001107A7"/>
    <w:rsid w:val="00111A1D"/>
    <w:rsid w:val="0011236B"/>
    <w:rsid w:val="00112468"/>
    <w:rsid w:val="00112C07"/>
    <w:rsid w:val="0011365D"/>
    <w:rsid w:val="001137D4"/>
    <w:rsid w:val="00114390"/>
    <w:rsid w:val="001145EA"/>
    <w:rsid w:val="00114AAF"/>
    <w:rsid w:val="001154DD"/>
    <w:rsid w:val="00115716"/>
    <w:rsid w:val="00115C04"/>
    <w:rsid w:val="00115EBB"/>
    <w:rsid w:val="00116C7E"/>
    <w:rsid w:val="00116EE2"/>
    <w:rsid w:val="0011717C"/>
    <w:rsid w:val="001203D5"/>
    <w:rsid w:val="00121292"/>
    <w:rsid w:val="001218C5"/>
    <w:rsid w:val="001238F7"/>
    <w:rsid w:val="00124681"/>
    <w:rsid w:val="0012475C"/>
    <w:rsid w:val="0012513B"/>
    <w:rsid w:val="00126015"/>
    <w:rsid w:val="0012646B"/>
    <w:rsid w:val="00126AD7"/>
    <w:rsid w:val="00127092"/>
    <w:rsid w:val="00127D70"/>
    <w:rsid w:val="00127DD0"/>
    <w:rsid w:val="00130207"/>
    <w:rsid w:val="00130EB5"/>
    <w:rsid w:val="00131A71"/>
    <w:rsid w:val="00131CEA"/>
    <w:rsid w:val="00132B0B"/>
    <w:rsid w:val="001332EC"/>
    <w:rsid w:val="00133CC6"/>
    <w:rsid w:val="00133F08"/>
    <w:rsid w:val="001342E4"/>
    <w:rsid w:val="00135361"/>
    <w:rsid w:val="001358DD"/>
    <w:rsid w:val="00135D55"/>
    <w:rsid w:val="001402BB"/>
    <w:rsid w:val="001407D9"/>
    <w:rsid w:val="001408A6"/>
    <w:rsid w:val="00141B7C"/>
    <w:rsid w:val="00141D81"/>
    <w:rsid w:val="00141EAA"/>
    <w:rsid w:val="0014262E"/>
    <w:rsid w:val="00142ADF"/>
    <w:rsid w:val="00142C31"/>
    <w:rsid w:val="00142E7D"/>
    <w:rsid w:val="001448BF"/>
    <w:rsid w:val="00144D66"/>
    <w:rsid w:val="00145E24"/>
    <w:rsid w:val="00146022"/>
    <w:rsid w:val="00146FC4"/>
    <w:rsid w:val="00147CC4"/>
    <w:rsid w:val="001504DB"/>
    <w:rsid w:val="00150E1E"/>
    <w:rsid w:val="0015121F"/>
    <w:rsid w:val="00151302"/>
    <w:rsid w:val="0015167B"/>
    <w:rsid w:val="00151CCB"/>
    <w:rsid w:val="001525C1"/>
    <w:rsid w:val="00152738"/>
    <w:rsid w:val="00154708"/>
    <w:rsid w:val="001547FE"/>
    <w:rsid w:val="00155730"/>
    <w:rsid w:val="00156417"/>
    <w:rsid w:val="001564C5"/>
    <w:rsid w:val="00160F94"/>
    <w:rsid w:val="0016150F"/>
    <w:rsid w:val="00162245"/>
    <w:rsid w:val="00162A51"/>
    <w:rsid w:val="00162A9F"/>
    <w:rsid w:val="001644F3"/>
    <w:rsid w:val="00164747"/>
    <w:rsid w:val="00164902"/>
    <w:rsid w:val="0016570D"/>
    <w:rsid w:val="00165E20"/>
    <w:rsid w:val="001669B4"/>
    <w:rsid w:val="00166C8D"/>
    <w:rsid w:val="00166DC0"/>
    <w:rsid w:val="001675BE"/>
    <w:rsid w:val="00170EC9"/>
    <w:rsid w:val="00171226"/>
    <w:rsid w:val="00171389"/>
    <w:rsid w:val="00172B8A"/>
    <w:rsid w:val="00172FA5"/>
    <w:rsid w:val="00173ADD"/>
    <w:rsid w:val="00174779"/>
    <w:rsid w:val="001752FC"/>
    <w:rsid w:val="00175ABD"/>
    <w:rsid w:val="001760F0"/>
    <w:rsid w:val="001772F7"/>
    <w:rsid w:val="001774D8"/>
    <w:rsid w:val="001802B6"/>
    <w:rsid w:val="001805C7"/>
    <w:rsid w:val="00181CD3"/>
    <w:rsid w:val="0018222F"/>
    <w:rsid w:val="001826E5"/>
    <w:rsid w:val="00182CB1"/>
    <w:rsid w:val="001834B8"/>
    <w:rsid w:val="00183757"/>
    <w:rsid w:val="00183938"/>
    <w:rsid w:val="0018440B"/>
    <w:rsid w:val="00184543"/>
    <w:rsid w:val="001847E0"/>
    <w:rsid w:val="00184D78"/>
    <w:rsid w:val="00185066"/>
    <w:rsid w:val="001859AD"/>
    <w:rsid w:val="00186A87"/>
    <w:rsid w:val="00186CB7"/>
    <w:rsid w:val="0019162E"/>
    <w:rsid w:val="001924CD"/>
    <w:rsid w:val="001941EC"/>
    <w:rsid w:val="001942C1"/>
    <w:rsid w:val="00195EC9"/>
    <w:rsid w:val="001977D2"/>
    <w:rsid w:val="001979E7"/>
    <w:rsid w:val="001A092E"/>
    <w:rsid w:val="001A1B7A"/>
    <w:rsid w:val="001A1C7E"/>
    <w:rsid w:val="001A2579"/>
    <w:rsid w:val="001A2B2A"/>
    <w:rsid w:val="001A2C95"/>
    <w:rsid w:val="001A3675"/>
    <w:rsid w:val="001A41B0"/>
    <w:rsid w:val="001A4237"/>
    <w:rsid w:val="001A4D35"/>
    <w:rsid w:val="001A56A6"/>
    <w:rsid w:val="001A7327"/>
    <w:rsid w:val="001B0EDA"/>
    <w:rsid w:val="001B1338"/>
    <w:rsid w:val="001B1B96"/>
    <w:rsid w:val="001B1C54"/>
    <w:rsid w:val="001B1EEE"/>
    <w:rsid w:val="001B26B7"/>
    <w:rsid w:val="001B2F35"/>
    <w:rsid w:val="001B32BA"/>
    <w:rsid w:val="001B3650"/>
    <w:rsid w:val="001B36A4"/>
    <w:rsid w:val="001B3E52"/>
    <w:rsid w:val="001B4CC7"/>
    <w:rsid w:val="001B6CB0"/>
    <w:rsid w:val="001C0476"/>
    <w:rsid w:val="001C17A2"/>
    <w:rsid w:val="001C1F9C"/>
    <w:rsid w:val="001C2A5D"/>
    <w:rsid w:val="001C3C44"/>
    <w:rsid w:val="001C4BEC"/>
    <w:rsid w:val="001C5689"/>
    <w:rsid w:val="001C5A7A"/>
    <w:rsid w:val="001C6177"/>
    <w:rsid w:val="001C6343"/>
    <w:rsid w:val="001C68FA"/>
    <w:rsid w:val="001C7378"/>
    <w:rsid w:val="001C74ED"/>
    <w:rsid w:val="001C760E"/>
    <w:rsid w:val="001C7CE4"/>
    <w:rsid w:val="001D15F3"/>
    <w:rsid w:val="001D1A6C"/>
    <w:rsid w:val="001D1AC3"/>
    <w:rsid w:val="001D1F49"/>
    <w:rsid w:val="001D2531"/>
    <w:rsid w:val="001D327B"/>
    <w:rsid w:val="001D38EE"/>
    <w:rsid w:val="001D45CA"/>
    <w:rsid w:val="001D4B8C"/>
    <w:rsid w:val="001D7A32"/>
    <w:rsid w:val="001D7F7A"/>
    <w:rsid w:val="001E08AE"/>
    <w:rsid w:val="001E0F92"/>
    <w:rsid w:val="001E25D1"/>
    <w:rsid w:val="001E37CE"/>
    <w:rsid w:val="001E44A3"/>
    <w:rsid w:val="001E691F"/>
    <w:rsid w:val="001E6ADA"/>
    <w:rsid w:val="001E7754"/>
    <w:rsid w:val="001E779F"/>
    <w:rsid w:val="001E7D1A"/>
    <w:rsid w:val="001E7F25"/>
    <w:rsid w:val="001F07CF"/>
    <w:rsid w:val="001F18B0"/>
    <w:rsid w:val="001F2CF2"/>
    <w:rsid w:val="001F2F0F"/>
    <w:rsid w:val="001F3E58"/>
    <w:rsid w:val="001F61A1"/>
    <w:rsid w:val="001F6910"/>
    <w:rsid w:val="001F75CB"/>
    <w:rsid w:val="00200A53"/>
    <w:rsid w:val="002010C3"/>
    <w:rsid w:val="002011B3"/>
    <w:rsid w:val="002019A8"/>
    <w:rsid w:val="002028C5"/>
    <w:rsid w:val="0020293A"/>
    <w:rsid w:val="00203901"/>
    <w:rsid w:val="00203D95"/>
    <w:rsid w:val="0020402F"/>
    <w:rsid w:val="00204272"/>
    <w:rsid w:val="00204814"/>
    <w:rsid w:val="0020501C"/>
    <w:rsid w:val="00205937"/>
    <w:rsid w:val="00206D29"/>
    <w:rsid w:val="0020771E"/>
    <w:rsid w:val="0021115B"/>
    <w:rsid w:val="00211903"/>
    <w:rsid w:val="002127FD"/>
    <w:rsid w:val="0021284D"/>
    <w:rsid w:val="00212987"/>
    <w:rsid w:val="00213AA4"/>
    <w:rsid w:val="00213C92"/>
    <w:rsid w:val="002148C7"/>
    <w:rsid w:val="00214AED"/>
    <w:rsid w:val="00215B3B"/>
    <w:rsid w:val="00216491"/>
    <w:rsid w:val="00216722"/>
    <w:rsid w:val="00216BCA"/>
    <w:rsid w:val="00216E78"/>
    <w:rsid w:val="002200EC"/>
    <w:rsid w:val="0022046D"/>
    <w:rsid w:val="002207CD"/>
    <w:rsid w:val="00220BF8"/>
    <w:rsid w:val="00221DF1"/>
    <w:rsid w:val="00221E2C"/>
    <w:rsid w:val="00222C11"/>
    <w:rsid w:val="00223C42"/>
    <w:rsid w:val="00223C54"/>
    <w:rsid w:val="00224C7E"/>
    <w:rsid w:val="002267BA"/>
    <w:rsid w:val="00226B44"/>
    <w:rsid w:val="00226E24"/>
    <w:rsid w:val="00227C0C"/>
    <w:rsid w:val="0023016D"/>
    <w:rsid w:val="0023208E"/>
    <w:rsid w:val="00232B72"/>
    <w:rsid w:val="002334C7"/>
    <w:rsid w:val="00234467"/>
    <w:rsid w:val="00234AF8"/>
    <w:rsid w:val="00234CB1"/>
    <w:rsid w:val="00234DC7"/>
    <w:rsid w:val="0023600B"/>
    <w:rsid w:val="00236365"/>
    <w:rsid w:val="0023646E"/>
    <w:rsid w:val="00237878"/>
    <w:rsid w:val="002407B9"/>
    <w:rsid w:val="002438D9"/>
    <w:rsid w:val="00243B6B"/>
    <w:rsid w:val="00246450"/>
    <w:rsid w:val="00246EC7"/>
    <w:rsid w:val="002508F6"/>
    <w:rsid w:val="002528A0"/>
    <w:rsid w:val="00253460"/>
    <w:rsid w:val="00253D2D"/>
    <w:rsid w:val="0025468E"/>
    <w:rsid w:val="002552B9"/>
    <w:rsid w:val="00255500"/>
    <w:rsid w:val="002563B5"/>
    <w:rsid w:val="002602B2"/>
    <w:rsid w:val="00260416"/>
    <w:rsid w:val="002604D5"/>
    <w:rsid w:val="0026065C"/>
    <w:rsid w:val="0026083F"/>
    <w:rsid w:val="002612BD"/>
    <w:rsid w:val="00261EC0"/>
    <w:rsid w:val="002645FB"/>
    <w:rsid w:val="00264713"/>
    <w:rsid w:val="00264A2D"/>
    <w:rsid w:val="00264CDC"/>
    <w:rsid w:val="00265783"/>
    <w:rsid w:val="00265AB4"/>
    <w:rsid w:val="00265C2E"/>
    <w:rsid w:val="0026659B"/>
    <w:rsid w:val="00266B52"/>
    <w:rsid w:val="00267531"/>
    <w:rsid w:val="00267CAD"/>
    <w:rsid w:val="002708EE"/>
    <w:rsid w:val="00270A16"/>
    <w:rsid w:val="00270C5B"/>
    <w:rsid w:val="00270EC7"/>
    <w:rsid w:val="00271443"/>
    <w:rsid w:val="00272483"/>
    <w:rsid w:val="0027257A"/>
    <w:rsid w:val="00272CDF"/>
    <w:rsid w:val="00273C11"/>
    <w:rsid w:val="0027448C"/>
    <w:rsid w:val="00274DD9"/>
    <w:rsid w:val="00274FE8"/>
    <w:rsid w:val="002750E5"/>
    <w:rsid w:val="0027532B"/>
    <w:rsid w:val="00275537"/>
    <w:rsid w:val="00275EB7"/>
    <w:rsid w:val="0027612A"/>
    <w:rsid w:val="00276341"/>
    <w:rsid w:val="00276561"/>
    <w:rsid w:val="00276980"/>
    <w:rsid w:val="002772BD"/>
    <w:rsid w:val="002773C0"/>
    <w:rsid w:val="00277FC2"/>
    <w:rsid w:val="00280E37"/>
    <w:rsid w:val="00281248"/>
    <w:rsid w:val="00281258"/>
    <w:rsid w:val="002816CB"/>
    <w:rsid w:val="00282A80"/>
    <w:rsid w:val="0028312B"/>
    <w:rsid w:val="002831F1"/>
    <w:rsid w:val="0028359E"/>
    <w:rsid w:val="00283CA2"/>
    <w:rsid w:val="00283F1D"/>
    <w:rsid w:val="0028590D"/>
    <w:rsid w:val="00287044"/>
    <w:rsid w:val="00287845"/>
    <w:rsid w:val="0028790C"/>
    <w:rsid w:val="0029073A"/>
    <w:rsid w:val="002922E2"/>
    <w:rsid w:val="002929CD"/>
    <w:rsid w:val="00293349"/>
    <w:rsid w:val="002934D0"/>
    <w:rsid w:val="00293D0E"/>
    <w:rsid w:val="00295A24"/>
    <w:rsid w:val="00295A43"/>
    <w:rsid w:val="00295C4D"/>
    <w:rsid w:val="00295D14"/>
    <w:rsid w:val="00297038"/>
    <w:rsid w:val="002A03EF"/>
    <w:rsid w:val="002A1144"/>
    <w:rsid w:val="002A1B1B"/>
    <w:rsid w:val="002A224B"/>
    <w:rsid w:val="002A2A3B"/>
    <w:rsid w:val="002A2DB9"/>
    <w:rsid w:val="002A2F69"/>
    <w:rsid w:val="002A3650"/>
    <w:rsid w:val="002A37F4"/>
    <w:rsid w:val="002A4605"/>
    <w:rsid w:val="002A4CF1"/>
    <w:rsid w:val="002A70C9"/>
    <w:rsid w:val="002B1779"/>
    <w:rsid w:val="002B2A09"/>
    <w:rsid w:val="002B39DB"/>
    <w:rsid w:val="002B3E77"/>
    <w:rsid w:val="002B4484"/>
    <w:rsid w:val="002B4577"/>
    <w:rsid w:val="002B4857"/>
    <w:rsid w:val="002B515C"/>
    <w:rsid w:val="002B5FAD"/>
    <w:rsid w:val="002B5FB9"/>
    <w:rsid w:val="002B6979"/>
    <w:rsid w:val="002B6E5A"/>
    <w:rsid w:val="002B7447"/>
    <w:rsid w:val="002B7721"/>
    <w:rsid w:val="002B7A34"/>
    <w:rsid w:val="002B7E16"/>
    <w:rsid w:val="002B7E98"/>
    <w:rsid w:val="002B7F16"/>
    <w:rsid w:val="002C0216"/>
    <w:rsid w:val="002C0735"/>
    <w:rsid w:val="002C0D32"/>
    <w:rsid w:val="002C0EC6"/>
    <w:rsid w:val="002C3E6B"/>
    <w:rsid w:val="002C411F"/>
    <w:rsid w:val="002C4708"/>
    <w:rsid w:val="002C56D6"/>
    <w:rsid w:val="002C6BDA"/>
    <w:rsid w:val="002C728C"/>
    <w:rsid w:val="002C7504"/>
    <w:rsid w:val="002D0909"/>
    <w:rsid w:val="002D3392"/>
    <w:rsid w:val="002D34EC"/>
    <w:rsid w:val="002D403E"/>
    <w:rsid w:val="002D572F"/>
    <w:rsid w:val="002D58F0"/>
    <w:rsid w:val="002D59C5"/>
    <w:rsid w:val="002D65B5"/>
    <w:rsid w:val="002D72D4"/>
    <w:rsid w:val="002D77E4"/>
    <w:rsid w:val="002D7AC5"/>
    <w:rsid w:val="002E03E2"/>
    <w:rsid w:val="002E077C"/>
    <w:rsid w:val="002E0C9A"/>
    <w:rsid w:val="002E2209"/>
    <w:rsid w:val="002E2736"/>
    <w:rsid w:val="002E3184"/>
    <w:rsid w:val="002E3EEF"/>
    <w:rsid w:val="002E565A"/>
    <w:rsid w:val="002E572B"/>
    <w:rsid w:val="002E66CA"/>
    <w:rsid w:val="002E7236"/>
    <w:rsid w:val="002E7725"/>
    <w:rsid w:val="002E7A75"/>
    <w:rsid w:val="002E7A9F"/>
    <w:rsid w:val="002F0448"/>
    <w:rsid w:val="002F0550"/>
    <w:rsid w:val="002F1042"/>
    <w:rsid w:val="002F2808"/>
    <w:rsid w:val="002F31EE"/>
    <w:rsid w:val="002F39FD"/>
    <w:rsid w:val="002F4BDD"/>
    <w:rsid w:val="002F6643"/>
    <w:rsid w:val="002F6CDB"/>
    <w:rsid w:val="002F6EE1"/>
    <w:rsid w:val="003002C1"/>
    <w:rsid w:val="0030035B"/>
    <w:rsid w:val="00300AB4"/>
    <w:rsid w:val="00302356"/>
    <w:rsid w:val="00303D45"/>
    <w:rsid w:val="0030415A"/>
    <w:rsid w:val="00304C26"/>
    <w:rsid w:val="00304C60"/>
    <w:rsid w:val="00304C73"/>
    <w:rsid w:val="003051E4"/>
    <w:rsid w:val="00305324"/>
    <w:rsid w:val="00305B00"/>
    <w:rsid w:val="003066A4"/>
    <w:rsid w:val="00306727"/>
    <w:rsid w:val="003074B6"/>
    <w:rsid w:val="003077B3"/>
    <w:rsid w:val="003104A1"/>
    <w:rsid w:val="00310AD3"/>
    <w:rsid w:val="003122E3"/>
    <w:rsid w:val="003125E7"/>
    <w:rsid w:val="003141E4"/>
    <w:rsid w:val="00314AD6"/>
    <w:rsid w:val="00314B7C"/>
    <w:rsid w:val="00314EFC"/>
    <w:rsid w:val="0031611C"/>
    <w:rsid w:val="00317736"/>
    <w:rsid w:val="00317DDB"/>
    <w:rsid w:val="00320809"/>
    <w:rsid w:val="00320B9F"/>
    <w:rsid w:val="00321916"/>
    <w:rsid w:val="00321ACF"/>
    <w:rsid w:val="00321E51"/>
    <w:rsid w:val="00322570"/>
    <w:rsid w:val="00324867"/>
    <w:rsid w:val="00324902"/>
    <w:rsid w:val="0032555A"/>
    <w:rsid w:val="00325D0F"/>
    <w:rsid w:val="00325FB0"/>
    <w:rsid w:val="00327E21"/>
    <w:rsid w:val="00327E28"/>
    <w:rsid w:val="003301B5"/>
    <w:rsid w:val="00330991"/>
    <w:rsid w:val="003310AE"/>
    <w:rsid w:val="00331C89"/>
    <w:rsid w:val="003323C7"/>
    <w:rsid w:val="00332892"/>
    <w:rsid w:val="00333141"/>
    <w:rsid w:val="0033349B"/>
    <w:rsid w:val="0033438F"/>
    <w:rsid w:val="00334492"/>
    <w:rsid w:val="0033477C"/>
    <w:rsid w:val="00334D0C"/>
    <w:rsid w:val="00335462"/>
    <w:rsid w:val="00335717"/>
    <w:rsid w:val="00335F38"/>
    <w:rsid w:val="00336308"/>
    <w:rsid w:val="0033768C"/>
    <w:rsid w:val="003377D5"/>
    <w:rsid w:val="00337D5B"/>
    <w:rsid w:val="0034005D"/>
    <w:rsid w:val="00342018"/>
    <w:rsid w:val="0034368E"/>
    <w:rsid w:val="00343751"/>
    <w:rsid w:val="003443DD"/>
    <w:rsid w:val="0034475F"/>
    <w:rsid w:val="00344F4E"/>
    <w:rsid w:val="00344FF1"/>
    <w:rsid w:val="00346037"/>
    <w:rsid w:val="003473C2"/>
    <w:rsid w:val="00347F6B"/>
    <w:rsid w:val="0035095A"/>
    <w:rsid w:val="00350CF7"/>
    <w:rsid w:val="00350E46"/>
    <w:rsid w:val="00351C9A"/>
    <w:rsid w:val="003527A4"/>
    <w:rsid w:val="00352E0E"/>
    <w:rsid w:val="00354F2B"/>
    <w:rsid w:val="00355273"/>
    <w:rsid w:val="00355757"/>
    <w:rsid w:val="00355FF1"/>
    <w:rsid w:val="00356435"/>
    <w:rsid w:val="00356A85"/>
    <w:rsid w:val="00356F91"/>
    <w:rsid w:val="00360524"/>
    <w:rsid w:val="003605F3"/>
    <w:rsid w:val="00360695"/>
    <w:rsid w:val="00360B4F"/>
    <w:rsid w:val="00360F84"/>
    <w:rsid w:val="00360FF8"/>
    <w:rsid w:val="003612A6"/>
    <w:rsid w:val="0036277E"/>
    <w:rsid w:val="00362E9F"/>
    <w:rsid w:val="00362FEB"/>
    <w:rsid w:val="00363419"/>
    <w:rsid w:val="00363A90"/>
    <w:rsid w:val="00364323"/>
    <w:rsid w:val="00364D09"/>
    <w:rsid w:val="003668ED"/>
    <w:rsid w:val="00370F02"/>
    <w:rsid w:val="00372366"/>
    <w:rsid w:val="00373409"/>
    <w:rsid w:val="003736F5"/>
    <w:rsid w:val="00373AE9"/>
    <w:rsid w:val="00374015"/>
    <w:rsid w:val="00374016"/>
    <w:rsid w:val="00374A3E"/>
    <w:rsid w:val="00374B0D"/>
    <w:rsid w:val="00375413"/>
    <w:rsid w:val="00375F07"/>
    <w:rsid w:val="00376B58"/>
    <w:rsid w:val="00380C20"/>
    <w:rsid w:val="00380D8C"/>
    <w:rsid w:val="0038169B"/>
    <w:rsid w:val="003821F9"/>
    <w:rsid w:val="00382F5B"/>
    <w:rsid w:val="00383F40"/>
    <w:rsid w:val="003844DA"/>
    <w:rsid w:val="00384878"/>
    <w:rsid w:val="00384956"/>
    <w:rsid w:val="00384A3B"/>
    <w:rsid w:val="00385794"/>
    <w:rsid w:val="0038640B"/>
    <w:rsid w:val="00387182"/>
    <w:rsid w:val="0039003A"/>
    <w:rsid w:val="0039070D"/>
    <w:rsid w:val="00390821"/>
    <w:rsid w:val="00390E8C"/>
    <w:rsid w:val="00390EEE"/>
    <w:rsid w:val="003924C3"/>
    <w:rsid w:val="0039278E"/>
    <w:rsid w:val="00392AD1"/>
    <w:rsid w:val="00393477"/>
    <w:rsid w:val="00394927"/>
    <w:rsid w:val="00394AD0"/>
    <w:rsid w:val="003965CC"/>
    <w:rsid w:val="00396888"/>
    <w:rsid w:val="00397338"/>
    <w:rsid w:val="00397741"/>
    <w:rsid w:val="003979B1"/>
    <w:rsid w:val="003A0E1E"/>
    <w:rsid w:val="003A2096"/>
    <w:rsid w:val="003A2308"/>
    <w:rsid w:val="003A3805"/>
    <w:rsid w:val="003A3CB1"/>
    <w:rsid w:val="003A3F3B"/>
    <w:rsid w:val="003A4251"/>
    <w:rsid w:val="003A4699"/>
    <w:rsid w:val="003A4934"/>
    <w:rsid w:val="003A5D20"/>
    <w:rsid w:val="003B0F67"/>
    <w:rsid w:val="003B1762"/>
    <w:rsid w:val="003B1C53"/>
    <w:rsid w:val="003B2F47"/>
    <w:rsid w:val="003B3AAE"/>
    <w:rsid w:val="003B40A4"/>
    <w:rsid w:val="003B4F12"/>
    <w:rsid w:val="003B5486"/>
    <w:rsid w:val="003B604F"/>
    <w:rsid w:val="003B65EE"/>
    <w:rsid w:val="003B6933"/>
    <w:rsid w:val="003B69BC"/>
    <w:rsid w:val="003B6CE8"/>
    <w:rsid w:val="003B757A"/>
    <w:rsid w:val="003C0104"/>
    <w:rsid w:val="003C06B7"/>
    <w:rsid w:val="003C06DE"/>
    <w:rsid w:val="003C20B0"/>
    <w:rsid w:val="003C21B1"/>
    <w:rsid w:val="003C2EC8"/>
    <w:rsid w:val="003C2EDB"/>
    <w:rsid w:val="003C3F90"/>
    <w:rsid w:val="003C4772"/>
    <w:rsid w:val="003C4A54"/>
    <w:rsid w:val="003C4B0B"/>
    <w:rsid w:val="003C5BE5"/>
    <w:rsid w:val="003C5F4A"/>
    <w:rsid w:val="003C654A"/>
    <w:rsid w:val="003C6655"/>
    <w:rsid w:val="003C6AF6"/>
    <w:rsid w:val="003C76F6"/>
    <w:rsid w:val="003C7F42"/>
    <w:rsid w:val="003D0E3C"/>
    <w:rsid w:val="003D0F57"/>
    <w:rsid w:val="003D12C3"/>
    <w:rsid w:val="003D15B8"/>
    <w:rsid w:val="003D1D77"/>
    <w:rsid w:val="003D2511"/>
    <w:rsid w:val="003D37BB"/>
    <w:rsid w:val="003D410E"/>
    <w:rsid w:val="003D4CAB"/>
    <w:rsid w:val="003D5A14"/>
    <w:rsid w:val="003D60FF"/>
    <w:rsid w:val="003D74DD"/>
    <w:rsid w:val="003E017D"/>
    <w:rsid w:val="003E0861"/>
    <w:rsid w:val="003E094D"/>
    <w:rsid w:val="003E0C5A"/>
    <w:rsid w:val="003E144A"/>
    <w:rsid w:val="003E2F16"/>
    <w:rsid w:val="003E587B"/>
    <w:rsid w:val="003E588C"/>
    <w:rsid w:val="003E5A44"/>
    <w:rsid w:val="003E5AD8"/>
    <w:rsid w:val="003E5D02"/>
    <w:rsid w:val="003E6426"/>
    <w:rsid w:val="003F0341"/>
    <w:rsid w:val="003F0451"/>
    <w:rsid w:val="003F0462"/>
    <w:rsid w:val="003F07D9"/>
    <w:rsid w:val="003F0ADD"/>
    <w:rsid w:val="003F19C4"/>
    <w:rsid w:val="003F1B4C"/>
    <w:rsid w:val="003F1C57"/>
    <w:rsid w:val="003F24AC"/>
    <w:rsid w:val="003F29E6"/>
    <w:rsid w:val="003F3EEA"/>
    <w:rsid w:val="003F4BC6"/>
    <w:rsid w:val="003F4E20"/>
    <w:rsid w:val="003F582F"/>
    <w:rsid w:val="003F6564"/>
    <w:rsid w:val="003F6982"/>
    <w:rsid w:val="003F6A03"/>
    <w:rsid w:val="003F6C64"/>
    <w:rsid w:val="00401532"/>
    <w:rsid w:val="00401F52"/>
    <w:rsid w:val="00402D60"/>
    <w:rsid w:val="00402FF8"/>
    <w:rsid w:val="0040367D"/>
    <w:rsid w:val="00404295"/>
    <w:rsid w:val="00405558"/>
    <w:rsid w:val="00405792"/>
    <w:rsid w:val="00405D69"/>
    <w:rsid w:val="004068E9"/>
    <w:rsid w:val="00407BD6"/>
    <w:rsid w:val="00407FFD"/>
    <w:rsid w:val="0041002A"/>
    <w:rsid w:val="004106F8"/>
    <w:rsid w:val="00410B6D"/>
    <w:rsid w:val="0041114E"/>
    <w:rsid w:val="00411FB0"/>
    <w:rsid w:val="00412F5D"/>
    <w:rsid w:val="004133DD"/>
    <w:rsid w:val="0041363B"/>
    <w:rsid w:val="00414F1A"/>
    <w:rsid w:val="0041659A"/>
    <w:rsid w:val="004173E6"/>
    <w:rsid w:val="00417C53"/>
    <w:rsid w:val="0042003D"/>
    <w:rsid w:val="00420185"/>
    <w:rsid w:val="00420E93"/>
    <w:rsid w:val="00420FE7"/>
    <w:rsid w:val="00421754"/>
    <w:rsid w:val="00421DC0"/>
    <w:rsid w:val="004222B5"/>
    <w:rsid w:val="0042238F"/>
    <w:rsid w:val="004225E4"/>
    <w:rsid w:val="00423258"/>
    <w:rsid w:val="00423DDE"/>
    <w:rsid w:val="00424571"/>
    <w:rsid w:val="00424585"/>
    <w:rsid w:val="0042475A"/>
    <w:rsid w:val="00426A8A"/>
    <w:rsid w:val="00426DE1"/>
    <w:rsid w:val="0042727C"/>
    <w:rsid w:val="0043009A"/>
    <w:rsid w:val="00430757"/>
    <w:rsid w:val="004309EE"/>
    <w:rsid w:val="00430E4D"/>
    <w:rsid w:val="00431740"/>
    <w:rsid w:val="00431EFE"/>
    <w:rsid w:val="004323DC"/>
    <w:rsid w:val="00432C6B"/>
    <w:rsid w:val="00432DC7"/>
    <w:rsid w:val="004349B5"/>
    <w:rsid w:val="00434F4D"/>
    <w:rsid w:val="00436320"/>
    <w:rsid w:val="00436985"/>
    <w:rsid w:val="00437245"/>
    <w:rsid w:val="00437BE3"/>
    <w:rsid w:val="00437CD2"/>
    <w:rsid w:val="0044161A"/>
    <w:rsid w:val="00443F51"/>
    <w:rsid w:val="004468A4"/>
    <w:rsid w:val="004468DD"/>
    <w:rsid w:val="004500A1"/>
    <w:rsid w:val="0045144D"/>
    <w:rsid w:val="00451ADA"/>
    <w:rsid w:val="00453E66"/>
    <w:rsid w:val="004540A9"/>
    <w:rsid w:val="00454542"/>
    <w:rsid w:val="00454905"/>
    <w:rsid w:val="00454FED"/>
    <w:rsid w:val="00455240"/>
    <w:rsid w:val="0045559D"/>
    <w:rsid w:val="00456D35"/>
    <w:rsid w:val="00456E94"/>
    <w:rsid w:val="0046001F"/>
    <w:rsid w:val="00460E39"/>
    <w:rsid w:val="004615AB"/>
    <w:rsid w:val="00461C3E"/>
    <w:rsid w:val="00462AB0"/>
    <w:rsid w:val="00462FB4"/>
    <w:rsid w:val="0046406F"/>
    <w:rsid w:val="00464323"/>
    <w:rsid w:val="00464BA5"/>
    <w:rsid w:val="00465093"/>
    <w:rsid w:val="0046649C"/>
    <w:rsid w:val="00466C73"/>
    <w:rsid w:val="00466E55"/>
    <w:rsid w:val="0047234C"/>
    <w:rsid w:val="004724BF"/>
    <w:rsid w:val="00472CF0"/>
    <w:rsid w:val="00473390"/>
    <w:rsid w:val="00473454"/>
    <w:rsid w:val="004736EE"/>
    <w:rsid w:val="00473C4E"/>
    <w:rsid w:val="0047454B"/>
    <w:rsid w:val="00474762"/>
    <w:rsid w:val="00474BE5"/>
    <w:rsid w:val="00474FBA"/>
    <w:rsid w:val="00475583"/>
    <w:rsid w:val="00476612"/>
    <w:rsid w:val="004773F0"/>
    <w:rsid w:val="004807F9"/>
    <w:rsid w:val="0048426A"/>
    <w:rsid w:val="00484324"/>
    <w:rsid w:val="00484558"/>
    <w:rsid w:val="00484BD0"/>
    <w:rsid w:val="00484D5A"/>
    <w:rsid w:val="00484DEA"/>
    <w:rsid w:val="00486AF2"/>
    <w:rsid w:val="0049060B"/>
    <w:rsid w:val="00491D96"/>
    <w:rsid w:val="00492EB6"/>
    <w:rsid w:val="0049324D"/>
    <w:rsid w:val="0049343B"/>
    <w:rsid w:val="00493ACB"/>
    <w:rsid w:val="004940F2"/>
    <w:rsid w:val="004941BA"/>
    <w:rsid w:val="004943A2"/>
    <w:rsid w:val="00494CA3"/>
    <w:rsid w:val="004968B3"/>
    <w:rsid w:val="00496C89"/>
    <w:rsid w:val="00496E85"/>
    <w:rsid w:val="004972AD"/>
    <w:rsid w:val="00497878"/>
    <w:rsid w:val="00497AF6"/>
    <w:rsid w:val="004A0B90"/>
    <w:rsid w:val="004A0C43"/>
    <w:rsid w:val="004A1EF3"/>
    <w:rsid w:val="004A207F"/>
    <w:rsid w:val="004A2954"/>
    <w:rsid w:val="004A2CC8"/>
    <w:rsid w:val="004A56B0"/>
    <w:rsid w:val="004A681E"/>
    <w:rsid w:val="004A6B9C"/>
    <w:rsid w:val="004A6CAC"/>
    <w:rsid w:val="004A7955"/>
    <w:rsid w:val="004B026D"/>
    <w:rsid w:val="004B02B5"/>
    <w:rsid w:val="004B14FD"/>
    <w:rsid w:val="004B1755"/>
    <w:rsid w:val="004B20DD"/>
    <w:rsid w:val="004B2700"/>
    <w:rsid w:val="004B3694"/>
    <w:rsid w:val="004B3803"/>
    <w:rsid w:val="004B6B47"/>
    <w:rsid w:val="004B7C39"/>
    <w:rsid w:val="004C04F1"/>
    <w:rsid w:val="004C18FF"/>
    <w:rsid w:val="004C1D32"/>
    <w:rsid w:val="004C244B"/>
    <w:rsid w:val="004C2EC8"/>
    <w:rsid w:val="004C33F2"/>
    <w:rsid w:val="004C35D6"/>
    <w:rsid w:val="004C36C6"/>
    <w:rsid w:val="004C4DB2"/>
    <w:rsid w:val="004C5549"/>
    <w:rsid w:val="004C560F"/>
    <w:rsid w:val="004C58DA"/>
    <w:rsid w:val="004C5998"/>
    <w:rsid w:val="004C63E4"/>
    <w:rsid w:val="004C7CD4"/>
    <w:rsid w:val="004D050F"/>
    <w:rsid w:val="004D0B54"/>
    <w:rsid w:val="004D15F7"/>
    <w:rsid w:val="004D1D98"/>
    <w:rsid w:val="004D2036"/>
    <w:rsid w:val="004D243E"/>
    <w:rsid w:val="004D4477"/>
    <w:rsid w:val="004D4E8B"/>
    <w:rsid w:val="004D57C4"/>
    <w:rsid w:val="004D6EA4"/>
    <w:rsid w:val="004D7A0B"/>
    <w:rsid w:val="004E0E88"/>
    <w:rsid w:val="004E1BF2"/>
    <w:rsid w:val="004E2427"/>
    <w:rsid w:val="004E3988"/>
    <w:rsid w:val="004E43EF"/>
    <w:rsid w:val="004E442A"/>
    <w:rsid w:val="004E4A12"/>
    <w:rsid w:val="004E61A3"/>
    <w:rsid w:val="004E66B8"/>
    <w:rsid w:val="004F014F"/>
    <w:rsid w:val="004F0CCF"/>
    <w:rsid w:val="004F1113"/>
    <w:rsid w:val="004F29E5"/>
    <w:rsid w:val="004F35EA"/>
    <w:rsid w:val="004F4877"/>
    <w:rsid w:val="004F4B37"/>
    <w:rsid w:val="004F518D"/>
    <w:rsid w:val="004F5A44"/>
    <w:rsid w:val="004F6890"/>
    <w:rsid w:val="004F6E7F"/>
    <w:rsid w:val="004F6F75"/>
    <w:rsid w:val="004F7CC3"/>
    <w:rsid w:val="004F7EC3"/>
    <w:rsid w:val="00500B39"/>
    <w:rsid w:val="00501202"/>
    <w:rsid w:val="005021F6"/>
    <w:rsid w:val="00502CE5"/>
    <w:rsid w:val="00502FFB"/>
    <w:rsid w:val="00503E96"/>
    <w:rsid w:val="00504476"/>
    <w:rsid w:val="00504A50"/>
    <w:rsid w:val="00504CA4"/>
    <w:rsid w:val="00505247"/>
    <w:rsid w:val="0050539E"/>
    <w:rsid w:val="005055B6"/>
    <w:rsid w:val="00506BB8"/>
    <w:rsid w:val="005104AE"/>
    <w:rsid w:val="005112D1"/>
    <w:rsid w:val="0051173E"/>
    <w:rsid w:val="00511E3C"/>
    <w:rsid w:val="00512609"/>
    <w:rsid w:val="005128F6"/>
    <w:rsid w:val="00512E97"/>
    <w:rsid w:val="005136FB"/>
    <w:rsid w:val="005141CD"/>
    <w:rsid w:val="00514382"/>
    <w:rsid w:val="00514511"/>
    <w:rsid w:val="00515038"/>
    <w:rsid w:val="00515C2F"/>
    <w:rsid w:val="005163F0"/>
    <w:rsid w:val="00516436"/>
    <w:rsid w:val="00516B9A"/>
    <w:rsid w:val="00517074"/>
    <w:rsid w:val="00517FDE"/>
    <w:rsid w:val="0052060F"/>
    <w:rsid w:val="005213EF"/>
    <w:rsid w:val="0052465A"/>
    <w:rsid w:val="00525398"/>
    <w:rsid w:val="005254B5"/>
    <w:rsid w:val="00525B0B"/>
    <w:rsid w:val="00525D66"/>
    <w:rsid w:val="00525ECF"/>
    <w:rsid w:val="005271C0"/>
    <w:rsid w:val="005278C2"/>
    <w:rsid w:val="00527B84"/>
    <w:rsid w:val="00532E29"/>
    <w:rsid w:val="00533C57"/>
    <w:rsid w:val="00533EB2"/>
    <w:rsid w:val="0053461C"/>
    <w:rsid w:val="00534D61"/>
    <w:rsid w:val="00536B64"/>
    <w:rsid w:val="005379EB"/>
    <w:rsid w:val="00540D20"/>
    <w:rsid w:val="00540F15"/>
    <w:rsid w:val="00541C75"/>
    <w:rsid w:val="00544861"/>
    <w:rsid w:val="00545ACD"/>
    <w:rsid w:val="00545C30"/>
    <w:rsid w:val="00546013"/>
    <w:rsid w:val="00546DA4"/>
    <w:rsid w:val="00546DC0"/>
    <w:rsid w:val="00546F4E"/>
    <w:rsid w:val="00547C86"/>
    <w:rsid w:val="0055034C"/>
    <w:rsid w:val="005506AF"/>
    <w:rsid w:val="00550A48"/>
    <w:rsid w:val="00550D22"/>
    <w:rsid w:val="0055192F"/>
    <w:rsid w:val="00551C90"/>
    <w:rsid w:val="00553FD6"/>
    <w:rsid w:val="00555563"/>
    <w:rsid w:val="0055562C"/>
    <w:rsid w:val="00555C35"/>
    <w:rsid w:val="0055606C"/>
    <w:rsid w:val="0055638B"/>
    <w:rsid w:val="00560902"/>
    <w:rsid w:val="00561617"/>
    <w:rsid w:val="005619AC"/>
    <w:rsid w:val="00562820"/>
    <w:rsid w:val="00562A6F"/>
    <w:rsid w:val="00562C60"/>
    <w:rsid w:val="00562E01"/>
    <w:rsid w:val="00563314"/>
    <w:rsid w:val="00563EF7"/>
    <w:rsid w:val="0056598A"/>
    <w:rsid w:val="00565C7F"/>
    <w:rsid w:val="00566BCF"/>
    <w:rsid w:val="005676C7"/>
    <w:rsid w:val="005679EB"/>
    <w:rsid w:val="005703C6"/>
    <w:rsid w:val="0057043D"/>
    <w:rsid w:val="00570774"/>
    <w:rsid w:val="00570D60"/>
    <w:rsid w:val="00571C67"/>
    <w:rsid w:val="00571D3D"/>
    <w:rsid w:val="00571F86"/>
    <w:rsid w:val="0057256B"/>
    <w:rsid w:val="005731AC"/>
    <w:rsid w:val="0057339D"/>
    <w:rsid w:val="00573806"/>
    <w:rsid w:val="00573C93"/>
    <w:rsid w:val="00574003"/>
    <w:rsid w:val="00575E90"/>
    <w:rsid w:val="00577F44"/>
    <w:rsid w:val="005802E4"/>
    <w:rsid w:val="00581710"/>
    <w:rsid w:val="00581C26"/>
    <w:rsid w:val="00582BB0"/>
    <w:rsid w:val="00583F96"/>
    <w:rsid w:val="0058419E"/>
    <w:rsid w:val="005842CE"/>
    <w:rsid w:val="0058634B"/>
    <w:rsid w:val="005868B2"/>
    <w:rsid w:val="005915F1"/>
    <w:rsid w:val="00592394"/>
    <w:rsid w:val="005924C0"/>
    <w:rsid w:val="00594AFA"/>
    <w:rsid w:val="00595911"/>
    <w:rsid w:val="00595F52"/>
    <w:rsid w:val="00595FAB"/>
    <w:rsid w:val="0059613F"/>
    <w:rsid w:val="0059744A"/>
    <w:rsid w:val="0059789B"/>
    <w:rsid w:val="005A150C"/>
    <w:rsid w:val="005A2FEF"/>
    <w:rsid w:val="005A4F1B"/>
    <w:rsid w:val="005A59FE"/>
    <w:rsid w:val="005A5A2B"/>
    <w:rsid w:val="005A5F08"/>
    <w:rsid w:val="005A615B"/>
    <w:rsid w:val="005A646F"/>
    <w:rsid w:val="005A688D"/>
    <w:rsid w:val="005A79C2"/>
    <w:rsid w:val="005A7BD2"/>
    <w:rsid w:val="005B0D2E"/>
    <w:rsid w:val="005B1EC2"/>
    <w:rsid w:val="005B2228"/>
    <w:rsid w:val="005B2322"/>
    <w:rsid w:val="005B2BAC"/>
    <w:rsid w:val="005B3659"/>
    <w:rsid w:val="005B3EF3"/>
    <w:rsid w:val="005B4090"/>
    <w:rsid w:val="005B415C"/>
    <w:rsid w:val="005B49D4"/>
    <w:rsid w:val="005B4A73"/>
    <w:rsid w:val="005B4C9D"/>
    <w:rsid w:val="005B5A8B"/>
    <w:rsid w:val="005B6317"/>
    <w:rsid w:val="005B78BC"/>
    <w:rsid w:val="005B7B10"/>
    <w:rsid w:val="005C0569"/>
    <w:rsid w:val="005C0CC2"/>
    <w:rsid w:val="005C0D70"/>
    <w:rsid w:val="005C1E54"/>
    <w:rsid w:val="005C2848"/>
    <w:rsid w:val="005C297A"/>
    <w:rsid w:val="005C30C9"/>
    <w:rsid w:val="005C3731"/>
    <w:rsid w:val="005C493D"/>
    <w:rsid w:val="005C4EEF"/>
    <w:rsid w:val="005C566C"/>
    <w:rsid w:val="005C687D"/>
    <w:rsid w:val="005C712A"/>
    <w:rsid w:val="005C7ABF"/>
    <w:rsid w:val="005D0351"/>
    <w:rsid w:val="005D0667"/>
    <w:rsid w:val="005D0A54"/>
    <w:rsid w:val="005D1398"/>
    <w:rsid w:val="005D198D"/>
    <w:rsid w:val="005D2140"/>
    <w:rsid w:val="005D2729"/>
    <w:rsid w:val="005D299A"/>
    <w:rsid w:val="005D322C"/>
    <w:rsid w:val="005D3B0B"/>
    <w:rsid w:val="005D4168"/>
    <w:rsid w:val="005D4DB3"/>
    <w:rsid w:val="005D56A8"/>
    <w:rsid w:val="005D5A53"/>
    <w:rsid w:val="005D5C74"/>
    <w:rsid w:val="005D79A5"/>
    <w:rsid w:val="005E0D18"/>
    <w:rsid w:val="005E0EF9"/>
    <w:rsid w:val="005E1313"/>
    <w:rsid w:val="005E2386"/>
    <w:rsid w:val="005E2689"/>
    <w:rsid w:val="005E2CA2"/>
    <w:rsid w:val="005E2E82"/>
    <w:rsid w:val="005E30CB"/>
    <w:rsid w:val="005E3C1F"/>
    <w:rsid w:val="005E3E75"/>
    <w:rsid w:val="005E4038"/>
    <w:rsid w:val="005E47C0"/>
    <w:rsid w:val="005E4B22"/>
    <w:rsid w:val="005E5488"/>
    <w:rsid w:val="005E548D"/>
    <w:rsid w:val="005E68DE"/>
    <w:rsid w:val="005E7484"/>
    <w:rsid w:val="005F25CE"/>
    <w:rsid w:val="005F2649"/>
    <w:rsid w:val="005F2AED"/>
    <w:rsid w:val="005F38E2"/>
    <w:rsid w:val="005F3DB0"/>
    <w:rsid w:val="005F3E4E"/>
    <w:rsid w:val="005F4A4A"/>
    <w:rsid w:val="005F4A84"/>
    <w:rsid w:val="005F4E6F"/>
    <w:rsid w:val="005F52C2"/>
    <w:rsid w:val="005F52DB"/>
    <w:rsid w:val="005F555D"/>
    <w:rsid w:val="005F6410"/>
    <w:rsid w:val="005F6EFD"/>
    <w:rsid w:val="005F709A"/>
    <w:rsid w:val="005F78B0"/>
    <w:rsid w:val="005F7B6E"/>
    <w:rsid w:val="005F7F9E"/>
    <w:rsid w:val="00600AB6"/>
    <w:rsid w:val="00600D60"/>
    <w:rsid w:val="00600E7C"/>
    <w:rsid w:val="00601471"/>
    <w:rsid w:val="00601EB7"/>
    <w:rsid w:val="00602B3E"/>
    <w:rsid w:val="00602B5B"/>
    <w:rsid w:val="00603F68"/>
    <w:rsid w:val="006055F4"/>
    <w:rsid w:val="0060586E"/>
    <w:rsid w:val="00605F08"/>
    <w:rsid w:val="00605F82"/>
    <w:rsid w:val="00607545"/>
    <w:rsid w:val="00610ACA"/>
    <w:rsid w:val="00611434"/>
    <w:rsid w:val="00611671"/>
    <w:rsid w:val="00611BE1"/>
    <w:rsid w:val="006120DE"/>
    <w:rsid w:val="00612706"/>
    <w:rsid w:val="00613031"/>
    <w:rsid w:val="006135B2"/>
    <w:rsid w:val="00613F1A"/>
    <w:rsid w:val="0061447D"/>
    <w:rsid w:val="00614524"/>
    <w:rsid w:val="006157F0"/>
    <w:rsid w:val="00615AA3"/>
    <w:rsid w:val="00615C6B"/>
    <w:rsid w:val="00616E56"/>
    <w:rsid w:val="00617679"/>
    <w:rsid w:val="00617923"/>
    <w:rsid w:val="00617E42"/>
    <w:rsid w:val="0062101F"/>
    <w:rsid w:val="00621388"/>
    <w:rsid w:val="00621F4D"/>
    <w:rsid w:val="00622230"/>
    <w:rsid w:val="0062297D"/>
    <w:rsid w:val="00622EFF"/>
    <w:rsid w:val="00623405"/>
    <w:rsid w:val="00625003"/>
    <w:rsid w:val="0062549D"/>
    <w:rsid w:val="00625945"/>
    <w:rsid w:val="0062683F"/>
    <w:rsid w:val="006268FB"/>
    <w:rsid w:val="00626B5E"/>
    <w:rsid w:val="00627147"/>
    <w:rsid w:val="006276ED"/>
    <w:rsid w:val="00631BD3"/>
    <w:rsid w:val="0063224C"/>
    <w:rsid w:val="00632C9F"/>
    <w:rsid w:val="006339F9"/>
    <w:rsid w:val="00633ECD"/>
    <w:rsid w:val="006344FA"/>
    <w:rsid w:val="00634B0F"/>
    <w:rsid w:val="00636DAD"/>
    <w:rsid w:val="00640860"/>
    <w:rsid w:val="00640EF1"/>
    <w:rsid w:val="00642F5A"/>
    <w:rsid w:val="00643D25"/>
    <w:rsid w:val="00644492"/>
    <w:rsid w:val="0064633D"/>
    <w:rsid w:val="0064641A"/>
    <w:rsid w:val="00646DBC"/>
    <w:rsid w:val="00646DE9"/>
    <w:rsid w:val="00647110"/>
    <w:rsid w:val="00647566"/>
    <w:rsid w:val="00651957"/>
    <w:rsid w:val="00653314"/>
    <w:rsid w:val="0065350B"/>
    <w:rsid w:val="00653778"/>
    <w:rsid w:val="00654034"/>
    <w:rsid w:val="006550A7"/>
    <w:rsid w:val="00655408"/>
    <w:rsid w:val="00655D2A"/>
    <w:rsid w:val="0065705D"/>
    <w:rsid w:val="006604B2"/>
    <w:rsid w:val="00661728"/>
    <w:rsid w:val="00661BE7"/>
    <w:rsid w:val="00661DB9"/>
    <w:rsid w:val="00661F87"/>
    <w:rsid w:val="006622EE"/>
    <w:rsid w:val="00662AFA"/>
    <w:rsid w:val="00663074"/>
    <w:rsid w:val="00664AD8"/>
    <w:rsid w:val="00664C53"/>
    <w:rsid w:val="00664DA9"/>
    <w:rsid w:val="00666E7D"/>
    <w:rsid w:val="0066719C"/>
    <w:rsid w:val="00667377"/>
    <w:rsid w:val="00667494"/>
    <w:rsid w:val="006701A9"/>
    <w:rsid w:val="006701DB"/>
    <w:rsid w:val="00670921"/>
    <w:rsid w:val="00670CDB"/>
    <w:rsid w:val="00670FD7"/>
    <w:rsid w:val="00671CC4"/>
    <w:rsid w:val="00671E34"/>
    <w:rsid w:val="00672119"/>
    <w:rsid w:val="006724D1"/>
    <w:rsid w:val="006725E3"/>
    <w:rsid w:val="0067277B"/>
    <w:rsid w:val="006728DF"/>
    <w:rsid w:val="0067312E"/>
    <w:rsid w:val="0067340F"/>
    <w:rsid w:val="00674C30"/>
    <w:rsid w:val="0067500C"/>
    <w:rsid w:val="006757CA"/>
    <w:rsid w:val="00680F99"/>
    <w:rsid w:val="00681184"/>
    <w:rsid w:val="0068236B"/>
    <w:rsid w:val="00682CD4"/>
    <w:rsid w:val="006833F1"/>
    <w:rsid w:val="0068350F"/>
    <w:rsid w:val="00685E04"/>
    <w:rsid w:val="00686714"/>
    <w:rsid w:val="00686A23"/>
    <w:rsid w:val="006874CA"/>
    <w:rsid w:val="00687B53"/>
    <w:rsid w:val="00690F6D"/>
    <w:rsid w:val="006914D7"/>
    <w:rsid w:val="00691916"/>
    <w:rsid w:val="00691988"/>
    <w:rsid w:val="00692D46"/>
    <w:rsid w:val="0069385B"/>
    <w:rsid w:val="00693A8F"/>
    <w:rsid w:val="00695CFB"/>
    <w:rsid w:val="00696611"/>
    <w:rsid w:val="00696EA1"/>
    <w:rsid w:val="00697F9B"/>
    <w:rsid w:val="006A1D79"/>
    <w:rsid w:val="006A1E37"/>
    <w:rsid w:val="006A2863"/>
    <w:rsid w:val="006A2A1A"/>
    <w:rsid w:val="006A2FAD"/>
    <w:rsid w:val="006A38A5"/>
    <w:rsid w:val="006A536C"/>
    <w:rsid w:val="006A5727"/>
    <w:rsid w:val="006A5C90"/>
    <w:rsid w:val="006A662C"/>
    <w:rsid w:val="006A7266"/>
    <w:rsid w:val="006A7379"/>
    <w:rsid w:val="006A7AD1"/>
    <w:rsid w:val="006B0351"/>
    <w:rsid w:val="006B0477"/>
    <w:rsid w:val="006B0F83"/>
    <w:rsid w:val="006B22C3"/>
    <w:rsid w:val="006B2709"/>
    <w:rsid w:val="006B3FF6"/>
    <w:rsid w:val="006B47C4"/>
    <w:rsid w:val="006B58F8"/>
    <w:rsid w:val="006B5EEF"/>
    <w:rsid w:val="006B606C"/>
    <w:rsid w:val="006B6399"/>
    <w:rsid w:val="006B691C"/>
    <w:rsid w:val="006B6941"/>
    <w:rsid w:val="006B7828"/>
    <w:rsid w:val="006B7BEA"/>
    <w:rsid w:val="006B7F17"/>
    <w:rsid w:val="006C03E2"/>
    <w:rsid w:val="006C049A"/>
    <w:rsid w:val="006C05E8"/>
    <w:rsid w:val="006C148C"/>
    <w:rsid w:val="006C1F1A"/>
    <w:rsid w:val="006C20EE"/>
    <w:rsid w:val="006C2FC0"/>
    <w:rsid w:val="006C385E"/>
    <w:rsid w:val="006C41B1"/>
    <w:rsid w:val="006C432F"/>
    <w:rsid w:val="006C4C3F"/>
    <w:rsid w:val="006C4C99"/>
    <w:rsid w:val="006C72B4"/>
    <w:rsid w:val="006C7640"/>
    <w:rsid w:val="006D0537"/>
    <w:rsid w:val="006D26A9"/>
    <w:rsid w:val="006D313D"/>
    <w:rsid w:val="006D325B"/>
    <w:rsid w:val="006D34F3"/>
    <w:rsid w:val="006D3601"/>
    <w:rsid w:val="006D3CB5"/>
    <w:rsid w:val="006D4723"/>
    <w:rsid w:val="006D4A41"/>
    <w:rsid w:val="006D541E"/>
    <w:rsid w:val="006D607C"/>
    <w:rsid w:val="006D66B6"/>
    <w:rsid w:val="006D68AB"/>
    <w:rsid w:val="006D6DBD"/>
    <w:rsid w:val="006D760F"/>
    <w:rsid w:val="006E037C"/>
    <w:rsid w:val="006E0424"/>
    <w:rsid w:val="006E156A"/>
    <w:rsid w:val="006E21BC"/>
    <w:rsid w:val="006E2907"/>
    <w:rsid w:val="006E3444"/>
    <w:rsid w:val="006E3FC5"/>
    <w:rsid w:val="006E422D"/>
    <w:rsid w:val="006E4512"/>
    <w:rsid w:val="006E57D0"/>
    <w:rsid w:val="006E5EC0"/>
    <w:rsid w:val="006E622B"/>
    <w:rsid w:val="006E6323"/>
    <w:rsid w:val="006E68CB"/>
    <w:rsid w:val="006E7FE4"/>
    <w:rsid w:val="006F0B90"/>
    <w:rsid w:val="006F0C90"/>
    <w:rsid w:val="006F154E"/>
    <w:rsid w:val="006F1608"/>
    <w:rsid w:val="006F16E5"/>
    <w:rsid w:val="006F22EA"/>
    <w:rsid w:val="006F2993"/>
    <w:rsid w:val="006F33B3"/>
    <w:rsid w:val="006F39BB"/>
    <w:rsid w:val="006F53D5"/>
    <w:rsid w:val="006F5BA3"/>
    <w:rsid w:val="006F679A"/>
    <w:rsid w:val="006F7B3D"/>
    <w:rsid w:val="007004C6"/>
    <w:rsid w:val="0070309D"/>
    <w:rsid w:val="007030A4"/>
    <w:rsid w:val="00703AD5"/>
    <w:rsid w:val="00705DEA"/>
    <w:rsid w:val="0070610A"/>
    <w:rsid w:val="00707A9D"/>
    <w:rsid w:val="0071016E"/>
    <w:rsid w:val="00710C08"/>
    <w:rsid w:val="0071112B"/>
    <w:rsid w:val="00711C5E"/>
    <w:rsid w:val="00712047"/>
    <w:rsid w:val="00712181"/>
    <w:rsid w:val="00712766"/>
    <w:rsid w:val="0071397C"/>
    <w:rsid w:val="0071437F"/>
    <w:rsid w:val="00714F07"/>
    <w:rsid w:val="00715917"/>
    <w:rsid w:val="00715C9B"/>
    <w:rsid w:val="00715CCD"/>
    <w:rsid w:val="007163A3"/>
    <w:rsid w:val="00716AEF"/>
    <w:rsid w:val="00716FFA"/>
    <w:rsid w:val="0071716A"/>
    <w:rsid w:val="007177E8"/>
    <w:rsid w:val="00717826"/>
    <w:rsid w:val="00721418"/>
    <w:rsid w:val="00723901"/>
    <w:rsid w:val="0072403B"/>
    <w:rsid w:val="0072432B"/>
    <w:rsid w:val="00724C27"/>
    <w:rsid w:val="00725723"/>
    <w:rsid w:val="00725C45"/>
    <w:rsid w:val="007277A9"/>
    <w:rsid w:val="00727FF9"/>
    <w:rsid w:val="007302C2"/>
    <w:rsid w:val="00731BF2"/>
    <w:rsid w:val="00732004"/>
    <w:rsid w:val="00732ACF"/>
    <w:rsid w:val="00732AE2"/>
    <w:rsid w:val="00732D6A"/>
    <w:rsid w:val="007334C0"/>
    <w:rsid w:val="00733A2F"/>
    <w:rsid w:val="00733EDF"/>
    <w:rsid w:val="00733EFB"/>
    <w:rsid w:val="0073470B"/>
    <w:rsid w:val="00734A9D"/>
    <w:rsid w:val="00735806"/>
    <w:rsid w:val="00735B96"/>
    <w:rsid w:val="00737322"/>
    <w:rsid w:val="00737D86"/>
    <w:rsid w:val="00737DD8"/>
    <w:rsid w:val="00737DF0"/>
    <w:rsid w:val="0074029B"/>
    <w:rsid w:val="007427A0"/>
    <w:rsid w:val="00743358"/>
    <w:rsid w:val="007436A3"/>
    <w:rsid w:val="007449A4"/>
    <w:rsid w:val="00744F45"/>
    <w:rsid w:val="00745691"/>
    <w:rsid w:val="00745D67"/>
    <w:rsid w:val="0074756A"/>
    <w:rsid w:val="0074761F"/>
    <w:rsid w:val="00747A89"/>
    <w:rsid w:val="00747DB6"/>
    <w:rsid w:val="00750163"/>
    <w:rsid w:val="00751745"/>
    <w:rsid w:val="007525E5"/>
    <w:rsid w:val="00752E52"/>
    <w:rsid w:val="00753304"/>
    <w:rsid w:val="00753463"/>
    <w:rsid w:val="00753647"/>
    <w:rsid w:val="0075418E"/>
    <w:rsid w:val="0075453C"/>
    <w:rsid w:val="0075494F"/>
    <w:rsid w:val="007555AA"/>
    <w:rsid w:val="00756BA6"/>
    <w:rsid w:val="0075791D"/>
    <w:rsid w:val="00757CAB"/>
    <w:rsid w:val="00761E88"/>
    <w:rsid w:val="00762027"/>
    <w:rsid w:val="0076246C"/>
    <w:rsid w:val="00765162"/>
    <w:rsid w:val="007658C2"/>
    <w:rsid w:val="0076621B"/>
    <w:rsid w:val="00766631"/>
    <w:rsid w:val="007669B8"/>
    <w:rsid w:val="00766F0A"/>
    <w:rsid w:val="0076719D"/>
    <w:rsid w:val="00767876"/>
    <w:rsid w:val="00771F64"/>
    <w:rsid w:val="007722E6"/>
    <w:rsid w:val="007724A4"/>
    <w:rsid w:val="00773696"/>
    <w:rsid w:val="00773701"/>
    <w:rsid w:val="00774822"/>
    <w:rsid w:val="007751CA"/>
    <w:rsid w:val="00775DC9"/>
    <w:rsid w:val="00775F8C"/>
    <w:rsid w:val="00776C42"/>
    <w:rsid w:val="007773C1"/>
    <w:rsid w:val="0077777E"/>
    <w:rsid w:val="00777A34"/>
    <w:rsid w:val="0078116C"/>
    <w:rsid w:val="007811AE"/>
    <w:rsid w:val="00782368"/>
    <w:rsid w:val="007824C8"/>
    <w:rsid w:val="00782BA8"/>
    <w:rsid w:val="00783506"/>
    <w:rsid w:val="00784A96"/>
    <w:rsid w:val="00784B12"/>
    <w:rsid w:val="00784E70"/>
    <w:rsid w:val="00784ECF"/>
    <w:rsid w:val="00784F9B"/>
    <w:rsid w:val="00787084"/>
    <w:rsid w:val="007874D8"/>
    <w:rsid w:val="00791208"/>
    <w:rsid w:val="007933DB"/>
    <w:rsid w:val="007938BC"/>
    <w:rsid w:val="00793D8B"/>
    <w:rsid w:val="0079402E"/>
    <w:rsid w:val="00794525"/>
    <w:rsid w:val="00795538"/>
    <w:rsid w:val="00795FC0"/>
    <w:rsid w:val="00796232"/>
    <w:rsid w:val="00796692"/>
    <w:rsid w:val="00796755"/>
    <w:rsid w:val="00797CF5"/>
    <w:rsid w:val="007A0A4F"/>
    <w:rsid w:val="007A0E3F"/>
    <w:rsid w:val="007A1077"/>
    <w:rsid w:val="007A1F97"/>
    <w:rsid w:val="007A38A4"/>
    <w:rsid w:val="007A4141"/>
    <w:rsid w:val="007A4329"/>
    <w:rsid w:val="007A4B7B"/>
    <w:rsid w:val="007A4CD5"/>
    <w:rsid w:val="007A53B1"/>
    <w:rsid w:val="007A595D"/>
    <w:rsid w:val="007A666A"/>
    <w:rsid w:val="007A6A2F"/>
    <w:rsid w:val="007A7D5D"/>
    <w:rsid w:val="007B034F"/>
    <w:rsid w:val="007B078C"/>
    <w:rsid w:val="007B07E8"/>
    <w:rsid w:val="007B0954"/>
    <w:rsid w:val="007B0CCA"/>
    <w:rsid w:val="007B1121"/>
    <w:rsid w:val="007B1B49"/>
    <w:rsid w:val="007B26F4"/>
    <w:rsid w:val="007B4163"/>
    <w:rsid w:val="007B48B4"/>
    <w:rsid w:val="007B4BC6"/>
    <w:rsid w:val="007B4F98"/>
    <w:rsid w:val="007B6489"/>
    <w:rsid w:val="007B699C"/>
    <w:rsid w:val="007B7F66"/>
    <w:rsid w:val="007C04EF"/>
    <w:rsid w:val="007C0781"/>
    <w:rsid w:val="007C1677"/>
    <w:rsid w:val="007C1D33"/>
    <w:rsid w:val="007C24B4"/>
    <w:rsid w:val="007C3346"/>
    <w:rsid w:val="007C4454"/>
    <w:rsid w:val="007C4F13"/>
    <w:rsid w:val="007C5C3A"/>
    <w:rsid w:val="007C5C3F"/>
    <w:rsid w:val="007C5FC1"/>
    <w:rsid w:val="007D0FF9"/>
    <w:rsid w:val="007D22B1"/>
    <w:rsid w:val="007D25FA"/>
    <w:rsid w:val="007D44EE"/>
    <w:rsid w:val="007D4B2E"/>
    <w:rsid w:val="007D4B47"/>
    <w:rsid w:val="007D55CF"/>
    <w:rsid w:val="007D5AD1"/>
    <w:rsid w:val="007D615A"/>
    <w:rsid w:val="007D6899"/>
    <w:rsid w:val="007D6C5B"/>
    <w:rsid w:val="007D6D20"/>
    <w:rsid w:val="007D7868"/>
    <w:rsid w:val="007D7A9F"/>
    <w:rsid w:val="007E00B8"/>
    <w:rsid w:val="007E100D"/>
    <w:rsid w:val="007E17DE"/>
    <w:rsid w:val="007E2185"/>
    <w:rsid w:val="007E245E"/>
    <w:rsid w:val="007E6D8E"/>
    <w:rsid w:val="007F01A5"/>
    <w:rsid w:val="007F2E4D"/>
    <w:rsid w:val="007F32BA"/>
    <w:rsid w:val="007F3E9E"/>
    <w:rsid w:val="007F47F9"/>
    <w:rsid w:val="007F514F"/>
    <w:rsid w:val="007F61D2"/>
    <w:rsid w:val="007F6DEA"/>
    <w:rsid w:val="007F719F"/>
    <w:rsid w:val="007F7AB4"/>
    <w:rsid w:val="007F7D6A"/>
    <w:rsid w:val="00800453"/>
    <w:rsid w:val="00800696"/>
    <w:rsid w:val="00800DC9"/>
    <w:rsid w:val="00800F1C"/>
    <w:rsid w:val="00801468"/>
    <w:rsid w:val="00803308"/>
    <w:rsid w:val="00804B50"/>
    <w:rsid w:val="00804FC2"/>
    <w:rsid w:val="008057A9"/>
    <w:rsid w:val="00806A3F"/>
    <w:rsid w:val="008070BC"/>
    <w:rsid w:val="0080721F"/>
    <w:rsid w:val="00810087"/>
    <w:rsid w:val="008107F6"/>
    <w:rsid w:val="008108A8"/>
    <w:rsid w:val="00810D85"/>
    <w:rsid w:val="008111DE"/>
    <w:rsid w:val="00812EFD"/>
    <w:rsid w:val="008137BD"/>
    <w:rsid w:val="00813A6A"/>
    <w:rsid w:val="00814421"/>
    <w:rsid w:val="00814803"/>
    <w:rsid w:val="00814B12"/>
    <w:rsid w:val="00816B50"/>
    <w:rsid w:val="00816CDF"/>
    <w:rsid w:val="00816D47"/>
    <w:rsid w:val="008172BC"/>
    <w:rsid w:val="00817705"/>
    <w:rsid w:val="0082047D"/>
    <w:rsid w:val="00823941"/>
    <w:rsid w:val="0082416E"/>
    <w:rsid w:val="008255E2"/>
    <w:rsid w:val="008255F3"/>
    <w:rsid w:val="00825791"/>
    <w:rsid w:val="00826437"/>
    <w:rsid w:val="00826F91"/>
    <w:rsid w:val="00830E00"/>
    <w:rsid w:val="00830EA9"/>
    <w:rsid w:val="00831AC0"/>
    <w:rsid w:val="00831C11"/>
    <w:rsid w:val="0083201D"/>
    <w:rsid w:val="0083281A"/>
    <w:rsid w:val="00832F24"/>
    <w:rsid w:val="00833A82"/>
    <w:rsid w:val="008347A7"/>
    <w:rsid w:val="008365F7"/>
    <w:rsid w:val="008369E0"/>
    <w:rsid w:val="00836E5E"/>
    <w:rsid w:val="0083779E"/>
    <w:rsid w:val="0083785D"/>
    <w:rsid w:val="00837A46"/>
    <w:rsid w:val="008416D3"/>
    <w:rsid w:val="00842BD9"/>
    <w:rsid w:val="00843A63"/>
    <w:rsid w:val="00847254"/>
    <w:rsid w:val="00847B5E"/>
    <w:rsid w:val="00847C7C"/>
    <w:rsid w:val="008504EE"/>
    <w:rsid w:val="008505EE"/>
    <w:rsid w:val="00850BE8"/>
    <w:rsid w:val="008512D0"/>
    <w:rsid w:val="00852260"/>
    <w:rsid w:val="00852F91"/>
    <w:rsid w:val="00853E5F"/>
    <w:rsid w:val="00853F0D"/>
    <w:rsid w:val="00854518"/>
    <w:rsid w:val="00854F0E"/>
    <w:rsid w:val="0085510E"/>
    <w:rsid w:val="00856068"/>
    <w:rsid w:val="00856B01"/>
    <w:rsid w:val="008576C7"/>
    <w:rsid w:val="00857903"/>
    <w:rsid w:val="008613C2"/>
    <w:rsid w:val="008627B9"/>
    <w:rsid w:val="008627D5"/>
    <w:rsid w:val="00863140"/>
    <w:rsid w:val="008632C6"/>
    <w:rsid w:val="00864C49"/>
    <w:rsid w:val="00864C9E"/>
    <w:rsid w:val="0086508C"/>
    <w:rsid w:val="008651F9"/>
    <w:rsid w:val="00866D55"/>
    <w:rsid w:val="00867A03"/>
    <w:rsid w:val="00867D4B"/>
    <w:rsid w:val="00870224"/>
    <w:rsid w:val="00871B74"/>
    <w:rsid w:val="00871D32"/>
    <w:rsid w:val="008737C1"/>
    <w:rsid w:val="00873A26"/>
    <w:rsid w:val="00873E93"/>
    <w:rsid w:val="008744BC"/>
    <w:rsid w:val="00874B74"/>
    <w:rsid w:val="00874F4E"/>
    <w:rsid w:val="0087538D"/>
    <w:rsid w:val="00876765"/>
    <w:rsid w:val="008776AA"/>
    <w:rsid w:val="00877CED"/>
    <w:rsid w:val="00881BA2"/>
    <w:rsid w:val="00883F56"/>
    <w:rsid w:val="00884683"/>
    <w:rsid w:val="00884B70"/>
    <w:rsid w:val="00884E68"/>
    <w:rsid w:val="00885454"/>
    <w:rsid w:val="00885AC1"/>
    <w:rsid w:val="00885AEB"/>
    <w:rsid w:val="00885BCC"/>
    <w:rsid w:val="00885F99"/>
    <w:rsid w:val="008865C7"/>
    <w:rsid w:val="00886A76"/>
    <w:rsid w:val="00891DC8"/>
    <w:rsid w:val="0089226B"/>
    <w:rsid w:val="008924B8"/>
    <w:rsid w:val="00892EE5"/>
    <w:rsid w:val="00893190"/>
    <w:rsid w:val="0089330E"/>
    <w:rsid w:val="00893AB6"/>
    <w:rsid w:val="00893DEC"/>
    <w:rsid w:val="00893E05"/>
    <w:rsid w:val="00894261"/>
    <w:rsid w:val="00894E92"/>
    <w:rsid w:val="00895058"/>
    <w:rsid w:val="008951F8"/>
    <w:rsid w:val="00895D7F"/>
    <w:rsid w:val="0089613E"/>
    <w:rsid w:val="00896178"/>
    <w:rsid w:val="008962FA"/>
    <w:rsid w:val="00896DC0"/>
    <w:rsid w:val="008976AA"/>
    <w:rsid w:val="008A0AA6"/>
    <w:rsid w:val="008A1273"/>
    <w:rsid w:val="008A17CC"/>
    <w:rsid w:val="008A229C"/>
    <w:rsid w:val="008A2704"/>
    <w:rsid w:val="008A3142"/>
    <w:rsid w:val="008A407E"/>
    <w:rsid w:val="008A43DB"/>
    <w:rsid w:val="008A47EB"/>
    <w:rsid w:val="008A5771"/>
    <w:rsid w:val="008A6390"/>
    <w:rsid w:val="008A63EE"/>
    <w:rsid w:val="008A714D"/>
    <w:rsid w:val="008A7190"/>
    <w:rsid w:val="008B0757"/>
    <w:rsid w:val="008B09EC"/>
    <w:rsid w:val="008B0C5D"/>
    <w:rsid w:val="008B1AFD"/>
    <w:rsid w:val="008B1E1E"/>
    <w:rsid w:val="008B28C5"/>
    <w:rsid w:val="008B28F6"/>
    <w:rsid w:val="008B3D38"/>
    <w:rsid w:val="008B554F"/>
    <w:rsid w:val="008B7BC0"/>
    <w:rsid w:val="008B7CA5"/>
    <w:rsid w:val="008B7D99"/>
    <w:rsid w:val="008C0217"/>
    <w:rsid w:val="008C0745"/>
    <w:rsid w:val="008C0831"/>
    <w:rsid w:val="008C131A"/>
    <w:rsid w:val="008C2BBE"/>
    <w:rsid w:val="008C38E3"/>
    <w:rsid w:val="008C4C9A"/>
    <w:rsid w:val="008C5388"/>
    <w:rsid w:val="008C6C4E"/>
    <w:rsid w:val="008C7D51"/>
    <w:rsid w:val="008D0343"/>
    <w:rsid w:val="008D0FA8"/>
    <w:rsid w:val="008D1DA5"/>
    <w:rsid w:val="008D2B08"/>
    <w:rsid w:val="008D402F"/>
    <w:rsid w:val="008D40E1"/>
    <w:rsid w:val="008D4369"/>
    <w:rsid w:val="008D4492"/>
    <w:rsid w:val="008D7274"/>
    <w:rsid w:val="008E0198"/>
    <w:rsid w:val="008E086E"/>
    <w:rsid w:val="008E10F5"/>
    <w:rsid w:val="008E16DB"/>
    <w:rsid w:val="008E217C"/>
    <w:rsid w:val="008E21C5"/>
    <w:rsid w:val="008E367F"/>
    <w:rsid w:val="008E3F7B"/>
    <w:rsid w:val="008E5E2D"/>
    <w:rsid w:val="008E6A8B"/>
    <w:rsid w:val="008E6CF2"/>
    <w:rsid w:val="008E746D"/>
    <w:rsid w:val="008E7AAE"/>
    <w:rsid w:val="008F0026"/>
    <w:rsid w:val="008F135F"/>
    <w:rsid w:val="008F14E5"/>
    <w:rsid w:val="008F1520"/>
    <w:rsid w:val="008F34F1"/>
    <w:rsid w:val="008F3777"/>
    <w:rsid w:val="008F465A"/>
    <w:rsid w:val="008F55EC"/>
    <w:rsid w:val="008F7A1E"/>
    <w:rsid w:val="00900339"/>
    <w:rsid w:val="00900CB4"/>
    <w:rsid w:val="00900FC0"/>
    <w:rsid w:val="009015C3"/>
    <w:rsid w:val="0090179B"/>
    <w:rsid w:val="009019B0"/>
    <w:rsid w:val="00901D96"/>
    <w:rsid w:val="0090203F"/>
    <w:rsid w:val="00902758"/>
    <w:rsid w:val="00902782"/>
    <w:rsid w:val="00902BA7"/>
    <w:rsid w:val="00902D29"/>
    <w:rsid w:val="009037FE"/>
    <w:rsid w:val="00903824"/>
    <w:rsid w:val="00905578"/>
    <w:rsid w:val="00906525"/>
    <w:rsid w:val="009072AF"/>
    <w:rsid w:val="009106AB"/>
    <w:rsid w:val="0091263D"/>
    <w:rsid w:val="00912FF8"/>
    <w:rsid w:val="00913524"/>
    <w:rsid w:val="009136BB"/>
    <w:rsid w:val="00914014"/>
    <w:rsid w:val="00914189"/>
    <w:rsid w:val="00914703"/>
    <w:rsid w:val="0091599F"/>
    <w:rsid w:val="00915E25"/>
    <w:rsid w:val="0091671F"/>
    <w:rsid w:val="00916E9F"/>
    <w:rsid w:val="009176E9"/>
    <w:rsid w:val="00920BEB"/>
    <w:rsid w:val="00920E72"/>
    <w:rsid w:val="00920FB1"/>
    <w:rsid w:val="009227F3"/>
    <w:rsid w:val="009229FC"/>
    <w:rsid w:val="00922FC6"/>
    <w:rsid w:val="0092388D"/>
    <w:rsid w:val="00925EFC"/>
    <w:rsid w:val="00926692"/>
    <w:rsid w:val="0092670C"/>
    <w:rsid w:val="00927659"/>
    <w:rsid w:val="00927F40"/>
    <w:rsid w:val="00930AB1"/>
    <w:rsid w:val="00932124"/>
    <w:rsid w:val="00932B48"/>
    <w:rsid w:val="0093344A"/>
    <w:rsid w:val="0093376C"/>
    <w:rsid w:val="00934A51"/>
    <w:rsid w:val="00934F79"/>
    <w:rsid w:val="00935372"/>
    <w:rsid w:val="0093574A"/>
    <w:rsid w:val="009358C1"/>
    <w:rsid w:val="009366DF"/>
    <w:rsid w:val="0093696D"/>
    <w:rsid w:val="00937331"/>
    <w:rsid w:val="0094003D"/>
    <w:rsid w:val="009400CE"/>
    <w:rsid w:val="0094020F"/>
    <w:rsid w:val="00941D6B"/>
    <w:rsid w:val="00941E91"/>
    <w:rsid w:val="00942D95"/>
    <w:rsid w:val="00944C98"/>
    <w:rsid w:val="00944DC4"/>
    <w:rsid w:val="00944EAA"/>
    <w:rsid w:val="0094532D"/>
    <w:rsid w:val="00945BA4"/>
    <w:rsid w:val="009464A8"/>
    <w:rsid w:val="00946700"/>
    <w:rsid w:val="00946D51"/>
    <w:rsid w:val="00946E90"/>
    <w:rsid w:val="009527A4"/>
    <w:rsid w:val="009540E8"/>
    <w:rsid w:val="00954298"/>
    <w:rsid w:val="009543D6"/>
    <w:rsid w:val="00954588"/>
    <w:rsid w:val="009554B5"/>
    <w:rsid w:val="009558C3"/>
    <w:rsid w:val="00955AAC"/>
    <w:rsid w:val="00955B0E"/>
    <w:rsid w:val="00956A1F"/>
    <w:rsid w:val="009575CD"/>
    <w:rsid w:val="0095777D"/>
    <w:rsid w:val="009577B4"/>
    <w:rsid w:val="009577E6"/>
    <w:rsid w:val="00957CA1"/>
    <w:rsid w:val="00960222"/>
    <w:rsid w:val="00960721"/>
    <w:rsid w:val="009609B4"/>
    <w:rsid w:val="0096130A"/>
    <w:rsid w:val="00962314"/>
    <w:rsid w:val="009623B2"/>
    <w:rsid w:val="00962989"/>
    <w:rsid w:val="00963F25"/>
    <w:rsid w:val="00964942"/>
    <w:rsid w:val="009650D6"/>
    <w:rsid w:val="009664A1"/>
    <w:rsid w:val="009674D5"/>
    <w:rsid w:val="00967815"/>
    <w:rsid w:val="009705CA"/>
    <w:rsid w:val="00971618"/>
    <w:rsid w:val="009716F4"/>
    <w:rsid w:val="00971AC6"/>
    <w:rsid w:val="00971E08"/>
    <w:rsid w:val="00971F5D"/>
    <w:rsid w:val="00972E61"/>
    <w:rsid w:val="00973B40"/>
    <w:rsid w:val="0097636F"/>
    <w:rsid w:val="0097693D"/>
    <w:rsid w:val="00976940"/>
    <w:rsid w:val="00977BFE"/>
    <w:rsid w:val="00977E39"/>
    <w:rsid w:val="00977E85"/>
    <w:rsid w:val="00977EB0"/>
    <w:rsid w:val="00981109"/>
    <w:rsid w:val="0098224B"/>
    <w:rsid w:val="0098232A"/>
    <w:rsid w:val="00982BC0"/>
    <w:rsid w:val="00982CE8"/>
    <w:rsid w:val="00982D9E"/>
    <w:rsid w:val="009840E2"/>
    <w:rsid w:val="0098489D"/>
    <w:rsid w:val="00985FBD"/>
    <w:rsid w:val="009879BF"/>
    <w:rsid w:val="00987E43"/>
    <w:rsid w:val="00987E7E"/>
    <w:rsid w:val="00990A10"/>
    <w:rsid w:val="00990F0A"/>
    <w:rsid w:val="00990F60"/>
    <w:rsid w:val="0099108A"/>
    <w:rsid w:val="00991EA8"/>
    <w:rsid w:val="00992831"/>
    <w:rsid w:val="00992D83"/>
    <w:rsid w:val="00992DD1"/>
    <w:rsid w:val="00992F2F"/>
    <w:rsid w:val="00993133"/>
    <w:rsid w:val="00993DC2"/>
    <w:rsid w:val="009940EA"/>
    <w:rsid w:val="00995DA6"/>
    <w:rsid w:val="0099663F"/>
    <w:rsid w:val="00996A31"/>
    <w:rsid w:val="0099765D"/>
    <w:rsid w:val="009977DC"/>
    <w:rsid w:val="00997E63"/>
    <w:rsid w:val="009A0179"/>
    <w:rsid w:val="009A03E0"/>
    <w:rsid w:val="009A200E"/>
    <w:rsid w:val="009A26F3"/>
    <w:rsid w:val="009A58FE"/>
    <w:rsid w:val="009A6278"/>
    <w:rsid w:val="009B0E68"/>
    <w:rsid w:val="009B1F85"/>
    <w:rsid w:val="009B49D7"/>
    <w:rsid w:val="009B5041"/>
    <w:rsid w:val="009C029B"/>
    <w:rsid w:val="009C03C9"/>
    <w:rsid w:val="009C08AA"/>
    <w:rsid w:val="009C0AE1"/>
    <w:rsid w:val="009C18F0"/>
    <w:rsid w:val="009C1B88"/>
    <w:rsid w:val="009C1D7D"/>
    <w:rsid w:val="009C1E68"/>
    <w:rsid w:val="009C20FD"/>
    <w:rsid w:val="009C3C52"/>
    <w:rsid w:val="009C4F78"/>
    <w:rsid w:val="009C4FB7"/>
    <w:rsid w:val="009C5086"/>
    <w:rsid w:val="009C5104"/>
    <w:rsid w:val="009C567D"/>
    <w:rsid w:val="009C5C5A"/>
    <w:rsid w:val="009C5F55"/>
    <w:rsid w:val="009C6874"/>
    <w:rsid w:val="009C7916"/>
    <w:rsid w:val="009C7A51"/>
    <w:rsid w:val="009D196C"/>
    <w:rsid w:val="009D2FFD"/>
    <w:rsid w:val="009D47CA"/>
    <w:rsid w:val="009D537C"/>
    <w:rsid w:val="009D61D0"/>
    <w:rsid w:val="009E0D76"/>
    <w:rsid w:val="009E0DC7"/>
    <w:rsid w:val="009E0E69"/>
    <w:rsid w:val="009E0FC8"/>
    <w:rsid w:val="009E2615"/>
    <w:rsid w:val="009E3847"/>
    <w:rsid w:val="009E3F6E"/>
    <w:rsid w:val="009E4643"/>
    <w:rsid w:val="009E56E1"/>
    <w:rsid w:val="009E5F9D"/>
    <w:rsid w:val="009E79D3"/>
    <w:rsid w:val="009F0E2C"/>
    <w:rsid w:val="009F14D9"/>
    <w:rsid w:val="009F1517"/>
    <w:rsid w:val="009F2087"/>
    <w:rsid w:val="009F2B44"/>
    <w:rsid w:val="009F2CAF"/>
    <w:rsid w:val="009F4C55"/>
    <w:rsid w:val="009F4E9B"/>
    <w:rsid w:val="009F6B04"/>
    <w:rsid w:val="00A00000"/>
    <w:rsid w:val="00A003FD"/>
    <w:rsid w:val="00A004F9"/>
    <w:rsid w:val="00A01059"/>
    <w:rsid w:val="00A0116F"/>
    <w:rsid w:val="00A015A4"/>
    <w:rsid w:val="00A01606"/>
    <w:rsid w:val="00A029A5"/>
    <w:rsid w:val="00A03975"/>
    <w:rsid w:val="00A043C3"/>
    <w:rsid w:val="00A0667C"/>
    <w:rsid w:val="00A06C35"/>
    <w:rsid w:val="00A07CC7"/>
    <w:rsid w:val="00A107D6"/>
    <w:rsid w:val="00A1090F"/>
    <w:rsid w:val="00A10A11"/>
    <w:rsid w:val="00A123FE"/>
    <w:rsid w:val="00A1290E"/>
    <w:rsid w:val="00A131EF"/>
    <w:rsid w:val="00A1335D"/>
    <w:rsid w:val="00A14F09"/>
    <w:rsid w:val="00A150B3"/>
    <w:rsid w:val="00A1538B"/>
    <w:rsid w:val="00A15B9F"/>
    <w:rsid w:val="00A17031"/>
    <w:rsid w:val="00A172FC"/>
    <w:rsid w:val="00A17517"/>
    <w:rsid w:val="00A20844"/>
    <w:rsid w:val="00A214CC"/>
    <w:rsid w:val="00A225BC"/>
    <w:rsid w:val="00A2288A"/>
    <w:rsid w:val="00A234F8"/>
    <w:rsid w:val="00A23A86"/>
    <w:rsid w:val="00A248A4"/>
    <w:rsid w:val="00A24E11"/>
    <w:rsid w:val="00A254D6"/>
    <w:rsid w:val="00A258C6"/>
    <w:rsid w:val="00A25A23"/>
    <w:rsid w:val="00A26497"/>
    <w:rsid w:val="00A2678B"/>
    <w:rsid w:val="00A2702F"/>
    <w:rsid w:val="00A309B6"/>
    <w:rsid w:val="00A33298"/>
    <w:rsid w:val="00A34711"/>
    <w:rsid w:val="00A34FF6"/>
    <w:rsid w:val="00A35EE3"/>
    <w:rsid w:val="00A360C5"/>
    <w:rsid w:val="00A369A5"/>
    <w:rsid w:val="00A37604"/>
    <w:rsid w:val="00A37725"/>
    <w:rsid w:val="00A4047C"/>
    <w:rsid w:val="00A41F01"/>
    <w:rsid w:val="00A42190"/>
    <w:rsid w:val="00A421F7"/>
    <w:rsid w:val="00A4430B"/>
    <w:rsid w:val="00A443C9"/>
    <w:rsid w:val="00A44429"/>
    <w:rsid w:val="00A45693"/>
    <w:rsid w:val="00A45D2F"/>
    <w:rsid w:val="00A5067F"/>
    <w:rsid w:val="00A51F79"/>
    <w:rsid w:val="00A52AA9"/>
    <w:rsid w:val="00A52FC9"/>
    <w:rsid w:val="00A53A79"/>
    <w:rsid w:val="00A5461D"/>
    <w:rsid w:val="00A546C5"/>
    <w:rsid w:val="00A54703"/>
    <w:rsid w:val="00A54AA6"/>
    <w:rsid w:val="00A55C8C"/>
    <w:rsid w:val="00A55CEB"/>
    <w:rsid w:val="00A57527"/>
    <w:rsid w:val="00A57DD9"/>
    <w:rsid w:val="00A60610"/>
    <w:rsid w:val="00A62E31"/>
    <w:rsid w:val="00A6338C"/>
    <w:rsid w:val="00A63FCE"/>
    <w:rsid w:val="00A64B00"/>
    <w:rsid w:val="00A653E6"/>
    <w:rsid w:val="00A6582B"/>
    <w:rsid w:val="00A67369"/>
    <w:rsid w:val="00A67790"/>
    <w:rsid w:val="00A70148"/>
    <w:rsid w:val="00A706C0"/>
    <w:rsid w:val="00A71B09"/>
    <w:rsid w:val="00A72038"/>
    <w:rsid w:val="00A72EE4"/>
    <w:rsid w:val="00A73D74"/>
    <w:rsid w:val="00A73DF9"/>
    <w:rsid w:val="00A74020"/>
    <w:rsid w:val="00A76462"/>
    <w:rsid w:val="00A8111B"/>
    <w:rsid w:val="00A8152B"/>
    <w:rsid w:val="00A82124"/>
    <w:rsid w:val="00A82A88"/>
    <w:rsid w:val="00A840AD"/>
    <w:rsid w:val="00A8420F"/>
    <w:rsid w:val="00A843B8"/>
    <w:rsid w:val="00A84E0D"/>
    <w:rsid w:val="00A85068"/>
    <w:rsid w:val="00A852D9"/>
    <w:rsid w:val="00A859EE"/>
    <w:rsid w:val="00A861B8"/>
    <w:rsid w:val="00A86592"/>
    <w:rsid w:val="00A86A76"/>
    <w:rsid w:val="00A86EA1"/>
    <w:rsid w:val="00A91FB6"/>
    <w:rsid w:val="00A921BF"/>
    <w:rsid w:val="00A9274C"/>
    <w:rsid w:val="00A92D4D"/>
    <w:rsid w:val="00A9362C"/>
    <w:rsid w:val="00A943F6"/>
    <w:rsid w:val="00A97412"/>
    <w:rsid w:val="00A9756F"/>
    <w:rsid w:val="00A97D0F"/>
    <w:rsid w:val="00AA0BAD"/>
    <w:rsid w:val="00AA2064"/>
    <w:rsid w:val="00AA214B"/>
    <w:rsid w:val="00AA290F"/>
    <w:rsid w:val="00AA32DD"/>
    <w:rsid w:val="00AA35A2"/>
    <w:rsid w:val="00AA59A4"/>
    <w:rsid w:val="00AA59FA"/>
    <w:rsid w:val="00AA5BA1"/>
    <w:rsid w:val="00AA6528"/>
    <w:rsid w:val="00AA66BE"/>
    <w:rsid w:val="00AA6733"/>
    <w:rsid w:val="00AB0867"/>
    <w:rsid w:val="00AB0BB3"/>
    <w:rsid w:val="00AB0C3D"/>
    <w:rsid w:val="00AB0EBB"/>
    <w:rsid w:val="00AB16FD"/>
    <w:rsid w:val="00AB1F9A"/>
    <w:rsid w:val="00AB2F1A"/>
    <w:rsid w:val="00AB3701"/>
    <w:rsid w:val="00AB4C69"/>
    <w:rsid w:val="00AB4E8F"/>
    <w:rsid w:val="00AB53F5"/>
    <w:rsid w:val="00AB7469"/>
    <w:rsid w:val="00AC18B0"/>
    <w:rsid w:val="00AC2830"/>
    <w:rsid w:val="00AC293E"/>
    <w:rsid w:val="00AC2952"/>
    <w:rsid w:val="00AC2A51"/>
    <w:rsid w:val="00AC2E09"/>
    <w:rsid w:val="00AC2ECE"/>
    <w:rsid w:val="00AC4314"/>
    <w:rsid w:val="00AC492F"/>
    <w:rsid w:val="00AC4E63"/>
    <w:rsid w:val="00AC5244"/>
    <w:rsid w:val="00AC60C9"/>
    <w:rsid w:val="00AC6F83"/>
    <w:rsid w:val="00AD0C2D"/>
    <w:rsid w:val="00AD1272"/>
    <w:rsid w:val="00AD1993"/>
    <w:rsid w:val="00AD1B5A"/>
    <w:rsid w:val="00AD28A6"/>
    <w:rsid w:val="00AD35DB"/>
    <w:rsid w:val="00AD3D2B"/>
    <w:rsid w:val="00AD4156"/>
    <w:rsid w:val="00AD4E82"/>
    <w:rsid w:val="00AD6424"/>
    <w:rsid w:val="00AD685F"/>
    <w:rsid w:val="00AD7CE9"/>
    <w:rsid w:val="00AD7E99"/>
    <w:rsid w:val="00AD7EB4"/>
    <w:rsid w:val="00AE00CD"/>
    <w:rsid w:val="00AE03D1"/>
    <w:rsid w:val="00AE105B"/>
    <w:rsid w:val="00AE1F86"/>
    <w:rsid w:val="00AE246D"/>
    <w:rsid w:val="00AE29ED"/>
    <w:rsid w:val="00AE2B54"/>
    <w:rsid w:val="00AE2C38"/>
    <w:rsid w:val="00AE3777"/>
    <w:rsid w:val="00AE4FC6"/>
    <w:rsid w:val="00AE555C"/>
    <w:rsid w:val="00AE630E"/>
    <w:rsid w:val="00AE7618"/>
    <w:rsid w:val="00AF00A1"/>
    <w:rsid w:val="00AF0C15"/>
    <w:rsid w:val="00AF1274"/>
    <w:rsid w:val="00AF1AD8"/>
    <w:rsid w:val="00AF335E"/>
    <w:rsid w:val="00AF4166"/>
    <w:rsid w:val="00AF50D7"/>
    <w:rsid w:val="00AF53CE"/>
    <w:rsid w:val="00AF55A2"/>
    <w:rsid w:val="00AF64EC"/>
    <w:rsid w:val="00AF656C"/>
    <w:rsid w:val="00AF72C3"/>
    <w:rsid w:val="00AF7466"/>
    <w:rsid w:val="00AF769C"/>
    <w:rsid w:val="00AF7D82"/>
    <w:rsid w:val="00B003A4"/>
    <w:rsid w:val="00B029A1"/>
    <w:rsid w:val="00B0330C"/>
    <w:rsid w:val="00B03556"/>
    <w:rsid w:val="00B03D49"/>
    <w:rsid w:val="00B05143"/>
    <w:rsid w:val="00B056BF"/>
    <w:rsid w:val="00B05B1B"/>
    <w:rsid w:val="00B05BF0"/>
    <w:rsid w:val="00B06EA9"/>
    <w:rsid w:val="00B0739C"/>
    <w:rsid w:val="00B07980"/>
    <w:rsid w:val="00B11D23"/>
    <w:rsid w:val="00B11D2F"/>
    <w:rsid w:val="00B120EA"/>
    <w:rsid w:val="00B124E0"/>
    <w:rsid w:val="00B12B14"/>
    <w:rsid w:val="00B138E5"/>
    <w:rsid w:val="00B15005"/>
    <w:rsid w:val="00B153E3"/>
    <w:rsid w:val="00B15508"/>
    <w:rsid w:val="00B1555E"/>
    <w:rsid w:val="00B1566A"/>
    <w:rsid w:val="00B16882"/>
    <w:rsid w:val="00B16F86"/>
    <w:rsid w:val="00B1780C"/>
    <w:rsid w:val="00B17883"/>
    <w:rsid w:val="00B2011B"/>
    <w:rsid w:val="00B20236"/>
    <w:rsid w:val="00B203BF"/>
    <w:rsid w:val="00B20F90"/>
    <w:rsid w:val="00B220CE"/>
    <w:rsid w:val="00B221D7"/>
    <w:rsid w:val="00B22BE3"/>
    <w:rsid w:val="00B237E8"/>
    <w:rsid w:val="00B25497"/>
    <w:rsid w:val="00B25981"/>
    <w:rsid w:val="00B259F7"/>
    <w:rsid w:val="00B25D05"/>
    <w:rsid w:val="00B26431"/>
    <w:rsid w:val="00B26FFA"/>
    <w:rsid w:val="00B27C66"/>
    <w:rsid w:val="00B301E0"/>
    <w:rsid w:val="00B3037D"/>
    <w:rsid w:val="00B3154B"/>
    <w:rsid w:val="00B31AC6"/>
    <w:rsid w:val="00B31BE3"/>
    <w:rsid w:val="00B31D3A"/>
    <w:rsid w:val="00B325AF"/>
    <w:rsid w:val="00B329D9"/>
    <w:rsid w:val="00B32AC3"/>
    <w:rsid w:val="00B33290"/>
    <w:rsid w:val="00B3373B"/>
    <w:rsid w:val="00B33947"/>
    <w:rsid w:val="00B33A94"/>
    <w:rsid w:val="00B33C43"/>
    <w:rsid w:val="00B342E5"/>
    <w:rsid w:val="00B342EC"/>
    <w:rsid w:val="00B3550C"/>
    <w:rsid w:val="00B357E0"/>
    <w:rsid w:val="00B35F24"/>
    <w:rsid w:val="00B3614D"/>
    <w:rsid w:val="00B408D2"/>
    <w:rsid w:val="00B412D2"/>
    <w:rsid w:val="00B4193B"/>
    <w:rsid w:val="00B419D8"/>
    <w:rsid w:val="00B419E5"/>
    <w:rsid w:val="00B44230"/>
    <w:rsid w:val="00B446C6"/>
    <w:rsid w:val="00B44940"/>
    <w:rsid w:val="00B4570F"/>
    <w:rsid w:val="00B46312"/>
    <w:rsid w:val="00B4639F"/>
    <w:rsid w:val="00B52DB5"/>
    <w:rsid w:val="00B54135"/>
    <w:rsid w:val="00B54457"/>
    <w:rsid w:val="00B5624A"/>
    <w:rsid w:val="00B57459"/>
    <w:rsid w:val="00B60D66"/>
    <w:rsid w:val="00B621D8"/>
    <w:rsid w:val="00B6228C"/>
    <w:rsid w:val="00B622BF"/>
    <w:rsid w:val="00B627D3"/>
    <w:rsid w:val="00B64410"/>
    <w:rsid w:val="00B66749"/>
    <w:rsid w:val="00B66B5A"/>
    <w:rsid w:val="00B66FCB"/>
    <w:rsid w:val="00B672D3"/>
    <w:rsid w:val="00B70B20"/>
    <w:rsid w:val="00B738CC"/>
    <w:rsid w:val="00B741C7"/>
    <w:rsid w:val="00B74F20"/>
    <w:rsid w:val="00B758AF"/>
    <w:rsid w:val="00B76FF6"/>
    <w:rsid w:val="00B77389"/>
    <w:rsid w:val="00B773DE"/>
    <w:rsid w:val="00B774E5"/>
    <w:rsid w:val="00B806C0"/>
    <w:rsid w:val="00B80A33"/>
    <w:rsid w:val="00B81990"/>
    <w:rsid w:val="00B82C09"/>
    <w:rsid w:val="00B83BA6"/>
    <w:rsid w:val="00B84E09"/>
    <w:rsid w:val="00B86487"/>
    <w:rsid w:val="00B86946"/>
    <w:rsid w:val="00B869AF"/>
    <w:rsid w:val="00B86A87"/>
    <w:rsid w:val="00B87C95"/>
    <w:rsid w:val="00B87E61"/>
    <w:rsid w:val="00B91041"/>
    <w:rsid w:val="00B91549"/>
    <w:rsid w:val="00B91954"/>
    <w:rsid w:val="00B91B95"/>
    <w:rsid w:val="00B939E7"/>
    <w:rsid w:val="00B93EB8"/>
    <w:rsid w:val="00B95884"/>
    <w:rsid w:val="00B96090"/>
    <w:rsid w:val="00B96E3C"/>
    <w:rsid w:val="00B97B31"/>
    <w:rsid w:val="00BA06EB"/>
    <w:rsid w:val="00BA13E3"/>
    <w:rsid w:val="00BA2B40"/>
    <w:rsid w:val="00BA3808"/>
    <w:rsid w:val="00BA3936"/>
    <w:rsid w:val="00BA4212"/>
    <w:rsid w:val="00BA54F5"/>
    <w:rsid w:val="00BA596D"/>
    <w:rsid w:val="00BA6B2D"/>
    <w:rsid w:val="00BB0EF8"/>
    <w:rsid w:val="00BB12F6"/>
    <w:rsid w:val="00BB16FA"/>
    <w:rsid w:val="00BB21CB"/>
    <w:rsid w:val="00BB2D76"/>
    <w:rsid w:val="00BB483F"/>
    <w:rsid w:val="00BB54C9"/>
    <w:rsid w:val="00BB5708"/>
    <w:rsid w:val="00BB5B28"/>
    <w:rsid w:val="00BB5F83"/>
    <w:rsid w:val="00BB76BD"/>
    <w:rsid w:val="00BB7977"/>
    <w:rsid w:val="00BC0023"/>
    <w:rsid w:val="00BC22C1"/>
    <w:rsid w:val="00BC4272"/>
    <w:rsid w:val="00BC4A5C"/>
    <w:rsid w:val="00BC4E5F"/>
    <w:rsid w:val="00BC4FEF"/>
    <w:rsid w:val="00BC51F0"/>
    <w:rsid w:val="00BC56F1"/>
    <w:rsid w:val="00BC7298"/>
    <w:rsid w:val="00BD0B59"/>
    <w:rsid w:val="00BD0D29"/>
    <w:rsid w:val="00BD0F57"/>
    <w:rsid w:val="00BD27CB"/>
    <w:rsid w:val="00BD319D"/>
    <w:rsid w:val="00BD3FC7"/>
    <w:rsid w:val="00BD424A"/>
    <w:rsid w:val="00BD59C9"/>
    <w:rsid w:val="00BD6199"/>
    <w:rsid w:val="00BD7EE3"/>
    <w:rsid w:val="00BE10CF"/>
    <w:rsid w:val="00BE1453"/>
    <w:rsid w:val="00BE159D"/>
    <w:rsid w:val="00BE1663"/>
    <w:rsid w:val="00BE2CA7"/>
    <w:rsid w:val="00BE2D87"/>
    <w:rsid w:val="00BE2D95"/>
    <w:rsid w:val="00BE3AE5"/>
    <w:rsid w:val="00BE3CE7"/>
    <w:rsid w:val="00BE46DA"/>
    <w:rsid w:val="00BE518F"/>
    <w:rsid w:val="00BE6062"/>
    <w:rsid w:val="00BE6481"/>
    <w:rsid w:val="00BE6EF6"/>
    <w:rsid w:val="00BF0296"/>
    <w:rsid w:val="00BF0C30"/>
    <w:rsid w:val="00BF0D33"/>
    <w:rsid w:val="00BF1A21"/>
    <w:rsid w:val="00BF24A0"/>
    <w:rsid w:val="00BF2F8E"/>
    <w:rsid w:val="00BF3AA2"/>
    <w:rsid w:val="00BF422A"/>
    <w:rsid w:val="00BF5433"/>
    <w:rsid w:val="00BF576C"/>
    <w:rsid w:val="00BF6D4B"/>
    <w:rsid w:val="00C00DB0"/>
    <w:rsid w:val="00C011C7"/>
    <w:rsid w:val="00C020B8"/>
    <w:rsid w:val="00C02D75"/>
    <w:rsid w:val="00C02EE5"/>
    <w:rsid w:val="00C033EC"/>
    <w:rsid w:val="00C03516"/>
    <w:rsid w:val="00C05FC2"/>
    <w:rsid w:val="00C0610C"/>
    <w:rsid w:val="00C065E7"/>
    <w:rsid w:val="00C0689E"/>
    <w:rsid w:val="00C07085"/>
    <w:rsid w:val="00C07890"/>
    <w:rsid w:val="00C10091"/>
    <w:rsid w:val="00C1038B"/>
    <w:rsid w:val="00C10A94"/>
    <w:rsid w:val="00C112E9"/>
    <w:rsid w:val="00C12392"/>
    <w:rsid w:val="00C13694"/>
    <w:rsid w:val="00C13723"/>
    <w:rsid w:val="00C14840"/>
    <w:rsid w:val="00C153E8"/>
    <w:rsid w:val="00C157DE"/>
    <w:rsid w:val="00C16074"/>
    <w:rsid w:val="00C16E10"/>
    <w:rsid w:val="00C17167"/>
    <w:rsid w:val="00C17332"/>
    <w:rsid w:val="00C1779A"/>
    <w:rsid w:val="00C2021B"/>
    <w:rsid w:val="00C20CBE"/>
    <w:rsid w:val="00C20E44"/>
    <w:rsid w:val="00C217DB"/>
    <w:rsid w:val="00C21886"/>
    <w:rsid w:val="00C21E22"/>
    <w:rsid w:val="00C22129"/>
    <w:rsid w:val="00C23338"/>
    <w:rsid w:val="00C24869"/>
    <w:rsid w:val="00C26C4F"/>
    <w:rsid w:val="00C27A77"/>
    <w:rsid w:val="00C27AF5"/>
    <w:rsid w:val="00C30243"/>
    <w:rsid w:val="00C3080C"/>
    <w:rsid w:val="00C308F8"/>
    <w:rsid w:val="00C32E96"/>
    <w:rsid w:val="00C33786"/>
    <w:rsid w:val="00C33EA4"/>
    <w:rsid w:val="00C3504F"/>
    <w:rsid w:val="00C3520E"/>
    <w:rsid w:val="00C353D7"/>
    <w:rsid w:val="00C354B2"/>
    <w:rsid w:val="00C35F90"/>
    <w:rsid w:val="00C36227"/>
    <w:rsid w:val="00C36567"/>
    <w:rsid w:val="00C36935"/>
    <w:rsid w:val="00C4238A"/>
    <w:rsid w:val="00C4294F"/>
    <w:rsid w:val="00C42CA2"/>
    <w:rsid w:val="00C431C0"/>
    <w:rsid w:val="00C45C0E"/>
    <w:rsid w:val="00C45C1F"/>
    <w:rsid w:val="00C50DD9"/>
    <w:rsid w:val="00C51493"/>
    <w:rsid w:val="00C51979"/>
    <w:rsid w:val="00C51EB7"/>
    <w:rsid w:val="00C52910"/>
    <w:rsid w:val="00C53716"/>
    <w:rsid w:val="00C53EA4"/>
    <w:rsid w:val="00C54036"/>
    <w:rsid w:val="00C54B20"/>
    <w:rsid w:val="00C54F92"/>
    <w:rsid w:val="00C56C6D"/>
    <w:rsid w:val="00C57505"/>
    <w:rsid w:val="00C60905"/>
    <w:rsid w:val="00C617E8"/>
    <w:rsid w:val="00C61809"/>
    <w:rsid w:val="00C63A00"/>
    <w:rsid w:val="00C63BA9"/>
    <w:rsid w:val="00C641AA"/>
    <w:rsid w:val="00C642C6"/>
    <w:rsid w:val="00C64438"/>
    <w:rsid w:val="00C64EF1"/>
    <w:rsid w:val="00C6681F"/>
    <w:rsid w:val="00C6718E"/>
    <w:rsid w:val="00C6753B"/>
    <w:rsid w:val="00C67F9F"/>
    <w:rsid w:val="00C707F0"/>
    <w:rsid w:val="00C708C1"/>
    <w:rsid w:val="00C71B1B"/>
    <w:rsid w:val="00C71C99"/>
    <w:rsid w:val="00C71D13"/>
    <w:rsid w:val="00C720B8"/>
    <w:rsid w:val="00C72243"/>
    <w:rsid w:val="00C7266D"/>
    <w:rsid w:val="00C72D0C"/>
    <w:rsid w:val="00C7322D"/>
    <w:rsid w:val="00C73281"/>
    <w:rsid w:val="00C73639"/>
    <w:rsid w:val="00C747A0"/>
    <w:rsid w:val="00C74965"/>
    <w:rsid w:val="00C76DC7"/>
    <w:rsid w:val="00C770DF"/>
    <w:rsid w:val="00C77683"/>
    <w:rsid w:val="00C77B0F"/>
    <w:rsid w:val="00C77BF9"/>
    <w:rsid w:val="00C77FBF"/>
    <w:rsid w:val="00C77FE7"/>
    <w:rsid w:val="00C80E28"/>
    <w:rsid w:val="00C817A3"/>
    <w:rsid w:val="00C81864"/>
    <w:rsid w:val="00C81B7B"/>
    <w:rsid w:val="00C82619"/>
    <w:rsid w:val="00C829E4"/>
    <w:rsid w:val="00C82F81"/>
    <w:rsid w:val="00C84903"/>
    <w:rsid w:val="00C85A8E"/>
    <w:rsid w:val="00C85F70"/>
    <w:rsid w:val="00C86C86"/>
    <w:rsid w:val="00C87EF5"/>
    <w:rsid w:val="00C90CA2"/>
    <w:rsid w:val="00C90D62"/>
    <w:rsid w:val="00C915A7"/>
    <w:rsid w:val="00C91754"/>
    <w:rsid w:val="00C92664"/>
    <w:rsid w:val="00C9666F"/>
    <w:rsid w:val="00C969FB"/>
    <w:rsid w:val="00C97189"/>
    <w:rsid w:val="00CA0911"/>
    <w:rsid w:val="00CA5EED"/>
    <w:rsid w:val="00CA6189"/>
    <w:rsid w:val="00CA65DD"/>
    <w:rsid w:val="00CA6B74"/>
    <w:rsid w:val="00CA711F"/>
    <w:rsid w:val="00CA73F3"/>
    <w:rsid w:val="00CB0979"/>
    <w:rsid w:val="00CB0BEA"/>
    <w:rsid w:val="00CB1764"/>
    <w:rsid w:val="00CB1855"/>
    <w:rsid w:val="00CB1B57"/>
    <w:rsid w:val="00CB27AD"/>
    <w:rsid w:val="00CB35FB"/>
    <w:rsid w:val="00CB3DCF"/>
    <w:rsid w:val="00CB5373"/>
    <w:rsid w:val="00CB5C7E"/>
    <w:rsid w:val="00CB5CD3"/>
    <w:rsid w:val="00CB700F"/>
    <w:rsid w:val="00CB73BA"/>
    <w:rsid w:val="00CB77C0"/>
    <w:rsid w:val="00CC00BC"/>
    <w:rsid w:val="00CC0778"/>
    <w:rsid w:val="00CC07DF"/>
    <w:rsid w:val="00CC07E5"/>
    <w:rsid w:val="00CC1A16"/>
    <w:rsid w:val="00CC1AFD"/>
    <w:rsid w:val="00CC2CD5"/>
    <w:rsid w:val="00CC2D92"/>
    <w:rsid w:val="00CC337C"/>
    <w:rsid w:val="00CC3AB4"/>
    <w:rsid w:val="00CC4850"/>
    <w:rsid w:val="00CC50F8"/>
    <w:rsid w:val="00CC532A"/>
    <w:rsid w:val="00CC6538"/>
    <w:rsid w:val="00CC6EAF"/>
    <w:rsid w:val="00CC756A"/>
    <w:rsid w:val="00CD03B8"/>
    <w:rsid w:val="00CD06A3"/>
    <w:rsid w:val="00CD092B"/>
    <w:rsid w:val="00CD205E"/>
    <w:rsid w:val="00CD2912"/>
    <w:rsid w:val="00CD548D"/>
    <w:rsid w:val="00CD671F"/>
    <w:rsid w:val="00CD6AF9"/>
    <w:rsid w:val="00CE09C8"/>
    <w:rsid w:val="00CE0EE5"/>
    <w:rsid w:val="00CE1245"/>
    <w:rsid w:val="00CE268D"/>
    <w:rsid w:val="00CE27E7"/>
    <w:rsid w:val="00CE2B3A"/>
    <w:rsid w:val="00CE2B74"/>
    <w:rsid w:val="00CE3693"/>
    <w:rsid w:val="00CE374B"/>
    <w:rsid w:val="00CE3C4E"/>
    <w:rsid w:val="00CE5326"/>
    <w:rsid w:val="00CE57E2"/>
    <w:rsid w:val="00CE686D"/>
    <w:rsid w:val="00CE72DE"/>
    <w:rsid w:val="00CE7ACE"/>
    <w:rsid w:val="00CE7DE5"/>
    <w:rsid w:val="00CF00A4"/>
    <w:rsid w:val="00CF01A7"/>
    <w:rsid w:val="00CF0230"/>
    <w:rsid w:val="00CF0D54"/>
    <w:rsid w:val="00CF1757"/>
    <w:rsid w:val="00CF1E0D"/>
    <w:rsid w:val="00CF4C67"/>
    <w:rsid w:val="00CF4DB3"/>
    <w:rsid w:val="00CF5338"/>
    <w:rsid w:val="00CF6447"/>
    <w:rsid w:val="00CF7245"/>
    <w:rsid w:val="00CF7319"/>
    <w:rsid w:val="00CF798E"/>
    <w:rsid w:val="00CF7B23"/>
    <w:rsid w:val="00D0016A"/>
    <w:rsid w:val="00D00291"/>
    <w:rsid w:val="00D0287C"/>
    <w:rsid w:val="00D041C7"/>
    <w:rsid w:val="00D07413"/>
    <w:rsid w:val="00D1174E"/>
    <w:rsid w:val="00D11D09"/>
    <w:rsid w:val="00D12E9E"/>
    <w:rsid w:val="00D134DA"/>
    <w:rsid w:val="00D13EA6"/>
    <w:rsid w:val="00D1489F"/>
    <w:rsid w:val="00D164E2"/>
    <w:rsid w:val="00D1735C"/>
    <w:rsid w:val="00D1779D"/>
    <w:rsid w:val="00D2078C"/>
    <w:rsid w:val="00D20C1D"/>
    <w:rsid w:val="00D20D02"/>
    <w:rsid w:val="00D21BAE"/>
    <w:rsid w:val="00D22A7E"/>
    <w:rsid w:val="00D240C1"/>
    <w:rsid w:val="00D271B8"/>
    <w:rsid w:val="00D301AA"/>
    <w:rsid w:val="00D30C10"/>
    <w:rsid w:val="00D32382"/>
    <w:rsid w:val="00D324D8"/>
    <w:rsid w:val="00D3261E"/>
    <w:rsid w:val="00D3282D"/>
    <w:rsid w:val="00D329BE"/>
    <w:rsid w:val="00D32E65"/>
    <w:rsid w:val="00D32EA8"/>
    <w:rsid w:val="00D3381A"/>
    <w:rsid w:val="00D33D18"/>
    <w:rsid w:val="00D3430D"/>
    <w:rsid w:val="00D34F3C"/>
    <w:rsid w:val="00D357FD"/>
    <w:rsid w:val="00D35F9A"/>
    <w:rsid w:val="00D365D5"/>
    <w:rsid w:val="00D3692E"/>
    <w:rsid w:val="00D375FB"/>
    <w:rsid w:val="00D4047D"/>
    <w:rsid w:val="00D416DF"/>
    <w:rsid w:val="00D41900"/>
    <w:rsid w:val="00D44E3E"/>
    <w:rsid w:val="00D4516A"/>
    <w:rsid w:val="00D455C8"/>
    <w:rsid w:val="00D45BA2"/>
    <w:rsid w:val="00D4624E"/>
    <w:rsid w:val="00D46AAF"/>
    <w:rsid w:val="00D47023"/>
    <w:rsid w:val="00D47FAE"/>
    <w:rsid w:val="00D50199"/>
    <w:rsid w:val="00D5123D"/>
    <w:rsid w:val="00D51E19"/>
    <w:rsid w:val="00D52502"/>
    <w:rsid w:val="00D52A77"/>
    <w:rsid w:val="00D54F6A"/>
    <w:rsid w:val="00D552ED"/>
    <w:rsid w:val="00D55655"/>
    <w:rsid w:val="00D55B5B"/>
    <w:rsid w:val="00D56227"/>
    <w:rsid w:val="00D56262"/>
    <w:rsid w:val="00D562F8"/>
    <w:rsid w:val="00D56E37"/>
    <w:rsid w:val="00D600AA"/>
    <w:rsid w:val="00D63041"/>
    <w:rsid w:val="00D63371"/>
    <w:rsid w:val="00D64401"/>
    <w:rsid w:val="00D645DC"/>
    <w:rsid w:val="00D64B4D"/>
    <w:rsid w:val="00D64CE0"/>
    <w:rsid w:val="00D65175"/>
    <w:rsid w:val="00D65E4B"/>
    <w:rsid w:val="00D661F6"/>
    <w:rsid w:val="00D66E94"/>
    <w:rsid w:val="00D670C1"/>
    <w:rsid w:val="00D67AA2"/>
    <w:rsid w:val="00D704CE"/>
    <w:rsid w:val="00D70874"/>
    <w:rsid w:val="00D73492"/>
    <w:rsid w:val="00D73791"/>
    <w:rsid w:val="00D73D7E"/>
    <w:rsid w:val="00D741BE"/>
    <w:rsid w:val="00D7441E"/>
    <w:rsid w:val="00D7443E"/>
    <w:rsid w:val="00D74A7C"/>
    <w:rsid w:val="00D7549A"/>
    <w:rsid w:val="00D75AD5"/>
    <w:rsid w:val="00D76190"/>
    <w:rsid w:val="00D77A8C"/>
    <w:rsid w:val="00D80647"/>
    <w:rsid w:val="00D80AF1"/>
    <w:rsid w:val="00D81F4E"/>
    <w:rsid w:val="00D821F8"/>
    <w:rsid w:val="00D8233F"/>
    <w:rsid w:val="00D82AB9"/>
    <w:rsid w:val="00D837C0"/>
    <w:rsid w:val="00D83F03"/>
    <w:rsid w:val="00D85E32"/>
    <w:rsid w:val="00D865F4"/>
    <w:rsid w:val="00D9050C"/>
    <w:rsid w:val="00D907D8"/>
    <w:rsid w:val="00D909DB"/>
    <w:rsid w:val="00D919C7"/>
    <w:rsid w:val="00D91F22"/>
    <w:rsid w:val="00D92313"/>
    <w:rsid w:val="00D92FA4"/>
    <w:rsid w:val="00D93DD7"/>
    <w:rsid w:val="00D94624"/>
    <w:rsid w:val="00D94F26"/>
    <w:rsid w:val="00D95EBB"/>
    <w:rsid w:val="00D9642B"/>
    <w:rsid w:val="00D96BCC"/>
    <w:rsid w:val="00D96FAD"/>
    <w:rsid w:val="00D96FD6"/>
    <w:rsid w:val="00D97012"/>
    <w:rsid w:val="00DA1192"/>
    <w:rsid w:val="00DA23BD"/>
    <w:rsid w:val="00DA2D78"/>
    <w:rsid w:val="00DA2DB6"/>
    <w:rsid w:val="00DA2FAD"/>
    <w:rsid w:val="00DA33B1"/>
    <w:rsid w:val="00DA3ED9"/>
    <w:rsid w:val="00DA4974"/>
    <w:rsid w:val="00DA51FA"/>
    <w:rsid w:val="00DA5B66"/>
    <w:rsid w:val="00DA634A"/>
    <w:rsid w:val="00DA7C7E"/>
    <w:rsid w:val="00DB05B5"/>
    <w:rsid w:val="00DB1CB1"/>
    <w:rsid w:val="00DB2147"/>
    <w:rsid w:val="00DB31EE"/>
    <w:rsid w:val="00DB33C2"/>
    <w:rsid w:val="00DB4046"/>
    <w:rsid w:val="00DB4165"/>
    <w:rsid w:val="00DB43CD"/>
    <w:rsid w:val="00DB47E7"/>
    <w:rsid w:val="00DB50BF"/>
    <w:rsid w:val="00DB5EBC"/>
    <w:rsid w:val="00DB6287"/>
    <w:rsid w:val="00DB76E1"/>
    <w:rsid w:val="00DC005E"/>
    <w:rsid w:val="00DC06A7"/>
    <w:rsid w:val="00DC0973"/>
    <w:rsid w:val="00DC0B84"/>
    <w:rsid w:val="00DC0E29"/>
    <w:rsid w:val="00DC100D"/>
    <w:rsid w:val="00DC3AC8"/>
    <w:rsid w:val="00DC3F97"/>
    <w:rsid w:val="00DC5091"/>
    <w:rsid w:val="00DC5339"/>
    <w:rsid w:val="00DC57D4"/>
    <w:rsid w:val="00DC57D5"/>
    <w:rsid w:val="00DC65C7"/>
    <w:rsid w:val="00DC6650"/>
    <w:rsid w:val="00DC6B10"/>
    <w:rsid w:val="00DC738F"/>
    <w:rsid w:val="00DC75AE"/>
    <w:rsid w:val="00DD0005"/>
    <w:rsid w:val="00DD02E7"/>
    <w:rsid w:val="00DD0ED0"/>
    <w:rsid w:val="00DD3273"/>
    <w:rsid w:val="00DD4039"/>
    <w:rsid w:val="00DD5083"/>
    <w:rsid w:val="00DD5513"/>
    <w:rsid w:val="00DD5A77"/>
    <w:rsid w:val="00DD66C0"/>
    <w:rsid w:val="00DD7E21"/>
    <w:rsid w:val="00DE045F"/>
    <w:rsid w:val="00DE060F"/>
    <w:rsid w:val="00DE0640"/>
    <w:rsid w:val="00DE0E5F"/>
    <w:rsid w:val="00DE15BD"/>
    <w:rsid w:val="00DE1818"/>
    <w:rsid w:val="00DE1EB4"/>
    <w:rsid w:val="00DE2A38"/>
    <w:rsid w:val="00DE2C92"/>
    <w:rsid w:val="00DE3AF7"/>
    <w:rsid w:val="00DE3CFE"/>
    <w:rsid w:val="00DE453B"/>
    <w:rsid w:val="00DE4652"/>
    <w:rsid w:val="00DE4F6E"/>
    <w:rsid w:val="00DE56E7"/>
    <w:rsid w:val="00DE5903"/>
    <w:rsid w:val="00DE75CC"/>
    <w:rsid w:val="00DE7AF1"/>
    <w:rsid w:val="00DF0F90"/>
    <w:rsid w:val="00DF1CAF"/>
    <w:rsid w:val="00DF1CC6"/>
    <w:rsid w:val="00DF228C"/>
    <w:rsid w:val="00DF2479"/>
    <w:rsid w:val="00DF3450"/>
    <w:rsid w:val="00DF350F"/>
    <w:rsid w:val="00DF3908"/>
    <w:rsid w:val="00DF4459"/>
    <w:rsid w:val="00DF5245"/>
    <w:rsid w:val="00DF58D3"/>
    <w:rsid w:val="00DF58F9"/>
    <w:rsid w:val="00DF60BB"/>
    <w:rsid w:val="00DF6AC0"/>
    <w:rsid w:val="00DF6ACA"/>
    <w:rsid w:val="00DF74CF"/>
    <w:rsid w:val="00E009BB"/>
    <w:rsid w:val="00E00C26"/>
    <w:rsid w:val="00E00DB2"/>
    <w:rsid w:val="00E00E20"/>
    <w:rsid w:val="00E00FC6"/>
    <w:rsid w:val="00E02DF3"/>
    <w:rsid w:val="00E042E6"/>
    <w:rsid w:val="00E04F47"/>
    <w:rsid w:val="00E057BB"/>
    <w:rsid w:val="00E05A8B"/>
    <w:rsid w:val="00E05CBD"/>
    <w:rsid w:val="00E060F2"/>
    <w:rsid w:val="00E06671"/>
    <w:rsid w:val="00E06A8E"/>
    <w:rsid w:val="00E0716A"/>
    <w:rsid w:val="00E07D61"/>
    <w:rsid w:val="00E1267D"/>
    <w:rsid w:val="00E126B7"/>
    <w:rsid w:val="00E12EF4"/>
    <w:rsid w:val="00E13757"/>
    <w:rsid w:val="00E15D65"/>
    <w:rsid w:val="00E163C4"/>
    <w:rsid w:val="00E163E5"/>
    <w:rsid w:val="00E1640F"/>
    <w:rsid w:val="00E16C27"/>
    <w:rsid w:val="00E20F4E"/>
    <w:rsid w:val="00E21174"/>
    <w:rsid w:val="00E214D2"/>
    <w:rsid w:val="00E21D8E"/>
    <w:rsid w:val="00E22980"/>
    <w:rsid w:val="00E22CBB"/>
    <w:rsid w:val="00E22F26"/>
    <w:rsid w:val="00E23601"/>
    <w:rsid w:val="00E24DD8"/>
    <w:rsid w:val="00E2555B"/>
    <w:rsid w:val="00E25E38"/>
    <w:rsid w:val="00E26850"/>
    <w:rsid w:val="00E26F8E"/>
    <w:rsid w:val="00E27333"/>
    <w:rsid w:val="00E2767E"/>
    <w:rsid w:val="00E27B19"/>
    <w:rsid w:val="00E3061E"/>
    <w:rsid w:val="00E315D1"/>
    <w:rsid w:val="00E31B71"/>
    <w:rsid w:val="00E31B7C"/>
    <w:rsid w:val="00E32300"/>
    <w:rsid w:val="00E3297E"/>
    <w:rsid w:val="00E338F6"/>
    <w:rsid w:val="00E344F3"/>
    <w:rsid w:val="00E35507"/>
    <w:rsid w:val="00E3550A"/>
    <w:rsid w:val="00E3594F"/>
    <w:rsid w:val="00E36E40"/>
    <w:rsid w:val="00E36E92"/>
    <w:rsid w:val="00E379C7"/>
    <w:rsid w:val="00E41403"/>
    <w:rsid w:val="00E42C23"/>
    <w:rsid w:val="00E439EF"/>
    <w:rsid w:val="00E43D57"/>
    <w:rsid w:val="00E44109"/>
    <w:rsid w:val="00E44756"/>
    <w:rsid w:val="00E45ADB"/>
    <w:rsid w:val="00E4789B"/>
    <w:rsid w:val="00E47CDD"/>
    <w:rsid w:val="00E50EF5"/>
    <w:rsid w:val="00E519DE"/>
    <w:rsid w:val="00E52EA1"/>
    <w:rsid w:val="00E5327C"/>
    <w:rsid w:val="00E5495D"/>
    <w:rsid w:val="00E55243"/>
    <w:rsid w:val="00E559CC"/>
    <w:rsid w:val="00E5606A"/>
    <w:rsid w:val="00E56A26"/>
    <w:rsid w:val="00E56BD7"/>
    <w:rsid w:val="00E577DF"/>
    <w:rsid w:val="00E601C1"/>
    <w:rsid w:val="00E60742"/>
    <w:rsid w:val="00E60D44"/>
    <w:rsid w:val="00E60E7B"/>
    <w:rsid w:val="00E614B4"/>
    <w:rsid w:val="00E6156E"/>
    <w:rsid w:val="00E618C9"/>
    <w:rsid w:val="00E61BEA"/>
    <w:rsid w:val="00E62175"/>
    <w:rsid w:val="00E623F3"/>
    <w:rsid w:val="00E6254A"/>
    <w:rsid w:val="00E62656"/>
    <w:rsid w:val="00E62865"/>
    <w:rsid w:val="00E62D78"/>
    <w:rsid w:val="00E6486E"/>
    <w:rsid w:val="00E65072"/>
    <w:rsid w:val="00E65C21"/>
    <w:rsid w:val="00E6615F"/>
    <w:rsid w:val="00E70347"/>
    <w:rsid w:val="00E71433"/>
    <w:rsid w:val="00E7200A"/>
    <w:rsid w:val="00E7267E"/>
    <w:rsid w:val="00E735B4"/>
    <w:rsid w:val="00E737EC"/>
    <w:rsid w:val="00E75086"/>
    <w:rsid w:val="00E7523A"/>
    <w:rsid w:val="00E7652E"/>
    <w:rsid w:val="00E774FC"/>
    <w:rsid w:val="00E77B9F"/>
    <w:rsid w:val="00E8033B"/>
    <w:rsid w:val="00E8038B"/>
    <w:rsid w:val="00E817F2"/>
    <w:rsid w:val="00E81DE1"/>
    <w:rsid w:val="00E8234D"/>
    <w:rsid w:val="00E82D34"/>
    <w:rsid w:val="00E846B9"/>
    <w:rsid w:val="00E8563C"/>
    <w:rsid w:val="00E86836"/>
    <w:rsid w:val="00E8702C"/>
    <w:rsid w:val="00E87EB0"/>
    <w:rsid w:val="00E90299"/>
    <w:rsid w:val="00E90BDA"/>
    <w:rsid w:val="00E912D9"/>
    <w:rsid w:val="00E92431"/>
    <w:rsid w:val="00E9375F"/>
    <w:rsid w:val="00E948C3"/>
    <w:rsid w:val="00E949C5"/>
    <w:rsid w:val="00E94B40"/>
    <w:rsid w:val="00E95845"/>
    <w:rsid w:val="00E9584C"/>
    <w:rsid w:val="00E965B3"/>
    <w:rsid w:val="00E96FB5"/>
    <w:rsid w:val="00EA0B6D"/>
    <w:rsid w:val="00EA0D47"/>
    <w:rsid w:val="00EA1D68"/>
    <w:rsid w:val="00EA2BC8"/>
    <w:rsid w:val="00EA2BE6"/>
    <w:rsid w:val="00EA3802"/>
    <w:rsid w:val="00EA5388"/>
    <w:rsid w:val="00EA5525"/>
    <w:rsid w:val="00EA5687"/>
    <w:rsid w:val="00EA619F"/>
    <w:rsid w:val="00EA740F"/>
    <w:rsid w:val="00EB043C"/>
    <w:rsid w:val="00EB251B"/>
    <w:rsid w:val="00EB31A7"/>
    <w:rsid w:val="00EB4B68"/>
    <w:rsid w:val="00EB5585"/>
    <w:rsid w:val="00EB58E1"/>
    <w:rsid w:val="00EB6943"/>
    <w:rsid w:val="00EB6FBA"/>
    <w:rsid w:val="00EB7900"/>
    <w:rsid w:val="00EB7B08"/>
    <w:rsid w:val="00EB7FE6"/>
    <w:rsid w:val="00EC0D7E"/>
    <w:rsid w:val="00EC2157"/>
    <w:rsid w:val="00EC2437"/>
    <w:rsid w:val="00EC3320"/>
    <w:rsid w:val="00EC35FA"/>
    <w:rsid w:val="00EC42D8"/>
    <w:rsid w:val="00EC4E01"/>
    <w:rsid w:val="00EC518C"/>
    <w:rsid w:val="00EC53A8"/>
    <w:rsid w:val="00EC5556"/>
    <w:rsid w:val="00EC5DE5"/>
    <w:rsid w:val="00EC626E"/>
    <w:rsid w:val="00EC69F0"/>
    <w:rsid w:val="00EC7A23"/>
    <w:rsid w:val="00EC7DB0"/>
    <w:rsid w:val="00ED0B22"/>
    <w:rsid w:val="00ED0E8A"/>
    <w:rsid w:val="00ED1AB3"/>
    <w:rsid w:val="00ED1DEE"/>
    <w:rsid w:val="00ED333F"/>
    <w:rsid w:val="00ED3BED"/>
    <w:rsid w:val="00ED3C8F"/>
    <w:rsid w:val="00ED5AD2"/>
    <w:rsid w:val="00ED5CB6"/>
    <w:rsid w:val="00ED5D75"/>
    <w:rsid w:val="00ED6E3E"/>
    <w:rsid w:val="00ED70AD"/>
    <w:rsid w:val="00ED75AD"/>
    <w:rsid w:val="00ED7BF5"/>
    <w:rsid w:val="00ED7CD5"/>
    <w:rsid w:val="00ED7F35"/>
    <w:rsid w:val="00EE024F"/>
    <w:rsid w:val="00EE1A94"/>
    <w:rsid w:val="00EE22D5"/>
    <w:rsid w:val="00EE232F"/>
    <w:rsid w:val="00EE2628"/>
    <w:rsid w:val="00EE2CCD"/>
    <w:rsid w:val="00EE30E4"/>
    <w:rsid w:val="00EE35E2"/>
    <w:rsid w:val="00EE3694"/>
    <w:rsid w:val="00EE3BA4"/>
    <w:rsid w:val="00EE3CCA"/>
    <w:rsid w:val="00EE5969"/>
    <w:rsid w:val="00EE5C7F"/>
    <w:rsid w:val="00EE6DC9"/>
    <w:rsid w:val="00EE7951"/>
    <w:rsid w:val="00EF09DC"/>
    <w:rsid w:val="00EF1095"/>
    <w:rsid w:val="00EF1452"/>
    <w:rsid w:val="00EF1E83"/>
    <w:rsid w:val="00EF293C"/>
    <w:rsid w:val="00EF3525"/>
    <w:rsid w:val="00EF3578"/>
    <w:rsid w:val="00EF3AD5"/>
    <w:rsid w:val="00EF4399"/>
    <w:rsid w:val="00EF43BE"/>
    <w:rsid w:val="00EF62F2"/>
    <w:rsid w:val="00EF69F1"/>
    <w:rsid w:val="00EF705F"/>
    <w:rsid w:val="00EF7377"/>
    <w:rsid w:val="00EF7D8D"/>
    <w:rsid w:val="00F00FFB"/>
    <w:rsid w:val="00F010A0"/>
    <w:rsid w:val="00F01340"/>
    <w:rsid w:val="00F014FE"/>
    <w:rsid w:val="00F0159E"/>
    <w:rsid w:val="00F01998"/>
    <w:rsid w:val="00F01A1E"/>
    <w:rsid w:val="00F03A0E"/>
    <w:rsid w:val="00F03E45"/>
    <w:rsid w:val="00F05E7A"/>
    <w:rsid w:val="00F069C1"/>
    <w:rsid w:val="00F101B1"/>
    <w:rsid w:val="00F102BC"/>
    <w:rsid w:val="00F102F8"/>
    <w:rsid w:val="00F10C85"/>
    <w:rsid w:val="00F121DC"/>
    <w:rsid w:val="00F12CD9"/>
    <w:rsid w:val="00F132C5"/>
    <w:rsid w:val="00F14D1B"/>
    <w:rsid w:val="00F14DFD"/>
    <w:rsid w:val="00F14FBD"/>
    <w:rsid w:val="00F15743"/>
    <w:rsid w:val="00F15EBB"/>
    <w:rsid w:val="00F166DE"/>
    <w:rsid w:val="00F16C7F"/>
    <w:rsid w:val="00F1795B"/>
    <w:rsid w:val="00F17A5C"/>
    <w:rsid w:val="00F20230"/>
    <w:rsid w:val="00F20AD9"/>
    <w:rsid w:val="00F20DB2"/>
    <w:rsid w:val="00F2119E"/>
    <w:rsid w:val="00F21601"/>
    <w:rsid w:val="00F21B8F"/>
    <w:rsid w:val="00F21C4B"/>
    <w:rsid w:val="00F2244A"/>
    <w:rsid w:val="00F240CE"/>
    <w:rsid w:val="00F24249"/>
    <w:rsid w:val="00F24442"/>
    <w:rsid w:val="00F24AFC"/>
    <w:rsid w:val="00F24DF4"/>
    <w:rsid w:val="00F25290"/>
    <w:rsid w:val="00F25472"/>
    <w:rsid w:val="00F2679A"/>
    <w:rsid w:val="00F26E05"/>
    <w:rsid w:val="00F274A2"/>
    <w:rsid w:val="00F27B8E"/>
    <w:rsid w:val="00F30484"/>
    <w:rsid w:val="00F30B27"/>
    <w:rsid w:val="00F314A2"/>
    <w:rsid w:val="00F31CD6"/>
    <w:rsid w:val="00F33BFF"/>
    <w:rsid w:val="00F34EF4"/>
    <w:rsid w:val="00F35593"/>
    <w:rsid w:val="00F35809"/>
    <w:rsid w:val="00F35D87"/>
    <w:rsid w:val="00F35F68"/>
    <w:rsid w:val="00F36834"/>
    <w:rsid w:val="00F36C34"/>
    <w:rsid w:val="00F37BEA"/>
    <w:rsid w:val="00F37E19"/>
    <w:rsid w:val="00F405FE"/>
    <w:rsid w:val="00F417B1"/>
    <w:rsid w:val="00F42763"/>
    <w:rsid w:val="00F434FC"/>
    <w:rsid w:val="00F43625"/>
    <w:rsid w:val="00F437D5"/>
    <w:rsid w:val="00F43957"/>
    <w:rsid w:val="00F44BD8"/>
    <w:rsid w:val="00F44E8D"/>
    <w:rsid w:val="00F45947"/>
    <w:rsid w:val="00F46107"/>
    <w:rsid w:val="00F50019"/>
    <w:rsid w:val="00F50D32"/>
    <w:rsid w:val="00F50F28"/>
    <w:rsid w:val="00F51087"/>
    <w:rsid w:val="00F51093"/>
    <w:rsid w:val="00F51D5F"/>
    <w:rsid w:val="00F52065"/>
    <w:rsid w:val="00F5249B"/>
    <w:rsid w:val="00F52841"/>
    <w:rsid w:val="00F56DA5"/>
    <w:rsid w:val="00F6029A"/>
    <w:rsid w:val="00F63D40"/>
    <w:rsid w:val="00F66427"/>
    <w:rsid w:val="00F70501"/>
    <w:rsid w:val="00F709EF"/>
    <w:rsid w:val="00F7119D"/>
    <w:rsid w:val="00F71726"/>
    <w:rsid w:val="00F72DFF"/>
    <w:rsid w:val="00F72E8D"/>
    <w:rsid w:val="00F73470"/>
    <w:rsid w:val="00F73A57"/>
    <w:rsid w:val="00F74A74"/>
    <w:rsid w:val="00F75885"/>
    <w:rsid w:val="00F758DA"/>
    <w:rsid w:val="00F76479"/>
    <w:rsid w:val="00F765E4"/>
    <w:rsid w:val="00F767AC"/>
    <w:rsid w:val="00F806FE"/>
    <w:rsid w:val="00F809F1"/>
    <w:rsid w:val="00F81116"/>
    <w:rsid w:val="00F81C34"/>
    <w:rsid w:val="00F82151"/>
    <w:rsid w:val="00F821B5"/>
    <w:rsid w:val="00F82567"/>
    <w:rsid w:val="00F83942"/>
    <w:rsid w:val="00F83A54"/>
    <w:rsid w:val="00F83E13"/>
    <w:rsid w:val="00F84422"/>
    <w:rsid w:val="00F85080"/>
    <w:rsid w:val="00F853C4"/>
    <w:rsid w:val="00F8643C"/>
    <w:rsid w:val="00F86B15"/>
    <w:rsid w:val="00F87C64"/>
    <w:rsid w:val="00F902C6"/>
    <w:rsid w:val="00F90659"/>
    <w:rsid w:val="00F912BD"/>
    <w:rsid w:val="00F919AA"/>
    <w:rsid w:val="00F965DA"/>
    <w:rsid w:val="00F96BFA"/>
    <w:rsid w:val="00F96DCD"/>
    <w:rsid w:val="00F9783A"/>
    <w:rsid w:val="00FA0DD0"/>
    <w:rsid w:val="00FA1130"/>
    <w:rsid w:val="00FA1C3A"/>
    <w:rsid w:val="00FA20AA"/>
    <w:rsid w:val="00FA2BC3"/>
    <w:rsid w:val="00FA2FA6"/>
    <w:rsid w:val="00FA413E"/>
    <w:rsid w:val="00FA52B8"/>
    <w:rsid w:val="00FA54D8"/>
    <w:rsid w:val="00FA5958"/>
    <w:rsid w:val="00FA675C"/>
    <w:rsid w:val="00FA744E"/>
    <w:rsid w:val="00FB060F"/>
    <w:rsid w:val="00FB0BDA"/>
    <w:rsid w:val="00FB0C3F"/>
    <w:rsid w:val="00FB1089"/>
    <w:rsid w:val="00FB1185"/>
    <w:rsid w:val="00FB1886"/>
    <w:rsid w:val="00FB2B19"/>
    <w:rsid w:val="00FB3053"/>
    <w:rsid w:val="00FB36D0"/>
    <w:rsid w:val="00FB3826"/>
    <w:rsid w:val="00FB3FD1"/>
    <w:rsid w:val="00FB4F6E"/>
    <w:rsid w:val="00FB50BB"/>
    <w:rsid w:val="00FB5EF0"/>
    <w:rsid w:val="00FB686D"/>
    <w:rsid w:val="00FB6BCC"/>
    <w:rsid w:val="00FC06C7"/>
    <w:rsid w:val="00FC0EA0"/>
    <w:rsid w:val="00FC245F"/>
    <w:rsid w:val="00FC2476"/>
    <w:rsid w:val="00FC3375"/>
    <w:rsid w:val="00FC4A67"/>
    <w:rsid w:val="00FC4EF6"/>
    <w:rsid w:val="00FC6F24"/>
    <w:rsid w:val="00FC6FBE"/>
    <w:rsid w:val="00FD0A3C"/>
    <w:rsid w:val="00FD1955"/>
    <w:rsid w:val="00FD220A"/>
    <w:rsid w:val="00FD23A7"/>
    <w:rsid w:val="00FD4C7E"/>
    <w:rsid w:val="00FD5C44"/>
    <w:rsid w:val="00FD6617"/>
    <w:rsid w:val="00FD7B8E"/>
    <w:rsid w:val="00FE14EC"/>
    <w:rsid w:val="00FE154A"/>
    <w:rsid w:val="00FE20D2"/>
    <w:rsid w:val="00FE33B6"/>
    <w:rsid w:val="00FE35F2"/>
    <w:rsid w:val="00FE4279"/>
    <w:rsid w:val="00FE44A4"/>
    <w:rsid w:val="00FE44CB"/>
    <w:rsid w:val="00FE4ABF"/>
    <w:rsid w:val="00FE52F7"/>
    <w:rsid w:val="00FE5D5E"/>
    <w:rsid w:val="00FE7487"/>
    <w:rsid w:val="00FE7949"/>
    <w:rsid w:val="00FE7C47"/>
    <w:rsid w:val="00FE7E50"/>
    <w:rsid w:val="00FF227C"/>
    <w:rsid w:val="00FF35B2"/>
    <w:rsid w:val="00FF38CF"/>
    <w:rsid w:val="00FF4DDB"/>
    <w:rsid w:val="00FF580C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CE08212-ABC0-46AB-BE0C-1F95B15D6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36E40"/>
    <w:rPr>
      <w:rFonts w:ascii="Arial" w:hAnsi="Arial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195EC9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E163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AB53F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017D1B"/>
    <w:pPr>
      <w:spacing w:before="240" w:after="60"/>
      <w:outlineLvl w:val="6"/>
    </w:pPr>
    <w:rPr>
      <w:rFonts w:ascii="Times New Roman" w:hAnsi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278C2"/>
    <w:pPr>
      <w:spacing w:after="120"/>
    </w:pPr>
    <w:rPr>
      <w:rFonts w:ascii="Times New Roman" w:hAnsi="Times New Roman"/>
      <w:sz w:val="16"/>
      <w:szCs w:val="16"/>
      <w:lang w:eastAsia="cs-CZ"/>
    </w:rPr>
  </w:style>
  <w:style w:type="paragraph" w:styleId="Zkladntext">
    <w:name w:val="Body Text"/>
    <w:basedOn w:val="Normln"/>
    <w:link w:val="ZkladntextChar"/>
    <w:rsid w:val="005278C2"/>
    <w:pPr>
      <w:spacing w:after="120"/>
    </w:pPr>
    <w:rPr>
      <w:rFonts w:ascii="Times New Roman" w:hAnsi="Times New Roman"/>
      <w:sz w:val="20"/>
      <w:szCs w:val="20"/>
      <w:lang w:eastAsia="cs-CZ"/>
    </w:rPr>
  </w:style>
  <w:style w:type="character" w:styleId="Siln">
    <w:name w:val="Strong"/>
    <w:basedOn w:val="Standardnpsmoodstavce"/>
    <w:qFormat/>
    <w:rsid w:val="005278C2"/>
    <w:rPr>
      <w:b/>
      <w:bCs/>
    </w:rPr>
  </w:style>
  <w:style w:type="table" w:styleId="Mkatabulky">
    <w:name w:val="Table Grid"/>
    <w:basedOn w:val="Normlntabulka"/>
    <w:rsid w:val="00957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rsid w:val="007A53B1"/>
    <w:pPr>
      <w:spacing w:after="120" w:line="480" w:lineRule="auto"/>
    </w:pPr>
  </w:style>
  <w:style w:type="paragraph" w:styleId="Titulek">
    <w:name w:val="caption"/>
    <w:basedOn w:val="Normln"/>
    <w:next w:val="Normln"/>
    <w:qFormat/>
    <w:rsid w:val="00047EC5"/>
    <w:rPr>
      <w:rFonts w:ascii="Times New Roman" w:hAnsi="Times New Roman"/>
      <w:b/>
      <w:sz w:val="24"/>
      <w:szCs w:val="20"/>
      <w:lang w:eastAsia="cs-CZ"/>
    </w:rPr>
  </w:style>
  <w:style w:type="character" w:styleId="slostrnky">
    <w:name w:val="page number"/>
    <w:basedOn w:val="Standardnpsmoodstavce"/>
    <w:rsid w:val="00017D1B"/>
  </w:style>
  <w:style w:type="paragraph" w:styleId="Zpat">
    <w:name w:val="footer"/>
    <w:basedOn w:val="Normln"/>
    <w:link w:val="ZpatChar"/>
    <w:rsid w:val="00017D1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6F22EA"/>
    <w:rPr>
      <w:rFonts w:ascii="Arial" w:hAnsi="Arial" w:cs="Arial"/>
      <w:b/>
      <w:bCs/>
      <w:kern w:val="32"/>
      <w:sz w:val="32"/>
      <w:szCs w:val="32"/>
    </w:rPr>
  </w:style>
  <w:style w:type="character" w:customStyle="1" w:styleId="Nadpis5Char">
    <w:name w:val="Nadpis 5 Char"/>
    <w:basedOn w:val="Standardnpsmoodstavce"/>
    <w:link w:val="Nadpis5"/>
    <w:rsid w:val="0083201D"/>
    <w:rPr>
      <w:b/>
      <w:bCs/>
      <w:i/>
      <w:iCs/>
      <w:sz w:val="26"/>
      <w:szCs w:val="26"/>
    </w:rPr>
  </w:style>
  <w:style w:type="character" w:customStyle="1" w:styleId="Char7">
    <w:name w:val="Char7"/>
    <w:basedOn w:val="Standardnpsmoodstavce"/>
    <w:rsid w:val="0089330E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4Char">
    <w:name w:val="Nadpis 4 Char"/>
    <w:basedOn w:val="Standardnpsmoodstavce"/>
    <w:link w:val="Nadpis4"/>
    <w:rsid w:val="0089330E"/>
    <w:rPr>
      <w:b/>
      <w:bCs/>
      <w:sz w:val="28"/>
      <w:szCs w:val="28"/>
      <w:lang w:val="en-US" w:eastAsia="en-US" w:bidi="ar-SA"/>
    </w:rPr>
  </w:style>
  <w:style w:type="character" w:customStyle="1" w:styleId="Char5">
    <w:name w:val="Char5"/>
    <w:basedOn w:val="Standardnpsmoodstavce"/>
    <w:semiHidden/>
    <w:rsid w:val="0089330E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7Char">
    <w:name w:val="Nadpis 7 Char"/>
    <w:basedOn w:val="Standardnpsmoodstavce"/>
    <w:link w:val="Nadpis7"/>
    <w:rsid w:val="0089330E"/>
    <w:rPr>
      <w:sz w:val="24"/>
      <w:szCs w:val="24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rsid w:val="0089330E"/>
    <w:rPr>
      <w:lang w:val="cs-CZ" w:eastAsia="cs-CZ" w:bidi="ar-SA"/>
    </w:rPr>
  </w:style>
  <w:style w:type="character" w:customStyle="1" w:styleId="ZkladntextChar">
    <w:name w:val="Základní text Char"/>
    <w:basedOn w:val="Standardnpsmoodstavce"/>
    <w:link w:val="Zkladntext"/>
    <w:rsid w:val="0089330E"/>
    <w:rPr>
      <w:lang w:val="cs-CZ" w:eastAsia="cs-CZ" w:bidi="ar-SA"/>
    </w:rPr>
  </w:style>
  <w:style w:type="character" w:customStyle="1" w:styleId="Zkladntext3Char">
    <w:name w:val="Základní text 3 Char"/>
    <w:basedOn w:val="Standardnpsmoodstavce"/>
    <w:link w:val="Zkladntext3"/>
    <w:rsid w:val="003B4F12"/>
    <w:rPr>
      <w:sz w:val="16"/>
      <w:szCs w:val="16"/>
    </w:rPr>
  </w:style>
  <w:style w:type="character" w:customStyle="1" w:styleId="Zkladntext2Char">
    <w:name w:val="Základní text 2 Char"/>
    <w:basedOn w:val="Standardnpsmoodstavce"/>
    <w:link w:val="Zkladntext2"/>
    <w:rsid w:val="00A26497"/>
    <w:rPr>
      <w:rFonts w:ascii="Arial" w:hAnsi="Arial"/>
      <w:sz w:val="22"/>
      <w:szCs w:val="22"/>
      <w:lang w:val="en-US" w:eastAsia="en-US"/>
    </w:rPr>
  </w:style>
  <w:style w:type="character" w:customStyle="1" w:styleId="Char70">
    <w:name w:val="Char7"/>
    <w:basedOn w:val="Standardnpsmoodstavce"/>
    <w:rsid w:val="00A26497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11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115B"/>
    <w:rPr>
      <w:rFonts w:ascii="Tahoma" w:hAnsi="Tahoma" w:cs="Tahoma"/>
      <w:sz w:val="16"/>
      <w:szCs w:val="16"/>
      <w:lang w:val="en-US" w:eastAsia="en-US"/>
    </w:rPr>
  </w:style>
  <w:style w:type="numbering" w:customStyle="1" w:styleId="Bezseznamu1">
    <w:name w:val="Bez seznamu1"/>
    <w:next w:val="Bezseznamu"/>
    <w:uiPriority w:val="99"/>
    <w:semiHidden/>
    <w:unhideWhenUsed/>
    <w:rsid w:val="005679EB"/>
  </w:style>
  <w:style w:type="paragraph" w:styleId="Odstavecseseznamem">
    <w:name w:val="List Paragraph"/>
    <w:basedOn w:val="Normln"/>
    <w:uiPriority w:val="34"/>
    <w:qFormat/>
    <w:rsid w:val="005679EB"/>
    <w:pPr>
      <w:ind w:left="720"/>
      <w:contextualSpacing/>
    </w:pPr>
  </w:style>
  <w:style w:type="character" w:customStyle="1" w:styleId="msodel0">
    <w:name w:val="msodel"/>
    <w:basedOn w:val="Standardnpsmoodstavce"/>
    <w:rsid w:val="00F86B15"/>
  </w:style>
  <w:style w:type="character" w:styleId="Zdraznn">
    <w:name w:val="Emphasis"/>
    <w:basedOn w:val="Standardnpsmoodstavce"/>
    <w:uiPriority w:val="20"/>
    <w:qFormat/>
    <w:rsid w:val="00BB76BD"/>
    <w:rPr>
      <w:i/>
      <w:iCs/>
    </w:rPr>
  </w:style>
  <w:style w:type="paragraph" w:customStyle="1" w:styleId="Default">
    <w:name w:val="Default"/>
    <w:rsid w:val="0012601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AD1B5A"/>
    <w:rPr>
      <w:rFonts w:cs="Times New Roman"/>
      <w:color w:val="auto"/>
    </w:rPr>
  </w:style>
  <w:style w:type="numbering" w:customStyle="1" w:styleId="Bezseznamu11">
    <w:name w:val="Bez seznamu11"/>
    <w:next w:val="Bezseznamu"/>
    <w:uiPriority w:val="99"/>
    <w:semiHidden/>
    <w:unhideWhenUsed/>
    <w:rsid w:val="00155730"/>
  </w:style>
  <w:style w:type="numbering" w:customStyle="1" w:styleId="Bezseznamu2">
    <w:name w:val="Bez seznamu2"/>
    <w:next w:val="Bezseznamu"/>
    <w:uiPriority w:val="99"/>
    <w:semiHidden/>
    <w:unhideWhenUsed/>
    <w:rsid w:val="00155730"/>
  </w:style>
  <w:style w:type="numbering" w:customStyle="1" w:styleId="Bezseznamu12">
    <w:name w:val="Bez seznamu12"/>
    <w:next w:val="Bezseznamu"/>
    <w:uiPriority w:val="99"/>
    <w:semiHidden/>
    <w:unhideWhenUsed/>
    <w:rsid w:val="00155730"/>
  </w:style>
  <w:style w:type="numbering" w:customStyle="1" w:styleId="Bezseznamu3">
    <w:name w:val="Bez seznamu3"/>
    <w:next w:val="Bezseznamu"/>
    <w:uiPriority w:val="99"/>
    <w:semiHidden/>
    <w:unhideWhenUsed/>
    <w:rsid w:val="00155730"/>
  </w:style>
  <w:style w:type="numbering" w:customStyle="1" w:styleId="Bezseznamu13">
    <w:name w:val="Bez seznamu13"/>
    <w:next w:val="Bezseznamu"/>
    <w:uiPriority w:val="99"/>
    <w:semiHidden/>
    <w:unhideWhenUsed/>
    <w:rsid w:val="00155730"/>
  </w:style>
  <w:style w:type="paragraph" w:styleId="Normlnweb">
    <w:name w:val="Normal (Web)"/>
    <w:basedOn w:val="Normln"/>
    <w:uiPriority w:val="99"/>
    <w:semiHidden/>
    <w:unhideWhenUsed/>
    <w:rsid w:val="00670921"/>
    <w:rPr>
      <w:rFonts w:ascii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44E3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44E3E"/>
    <w:rPr>
      <w:rFonts w:ascii="Arial" w:hAnsi="Arial"/>
      <w:sz w:val="22"/>
      <w:szCs w:val="22"/>
      <w:lang w:eastAsia="en-US"/>
    </w:rPr>
  </w:style>
  <w:style w:type="paragraph" w:styleId="Bezmezer">
    <w:name w:val="No Spacing"/>
    <w:uiPriority w:val="1"/>
    <w:qFormat/>
    <w:rsid w:val="00D164E2"/>
    <w:rPr>
      <w:rFonts w:ascii="Arial" w:hAnsi="Arial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1E37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37C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37CE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37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37CE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246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928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7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4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332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chart" Target="charts/chart31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chart" Target="charts/chart32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8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9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10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8.xlsx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9.xlsx"/><Relationship Id="rId1" Type="http://schemas.openxmlformats.org/officeDocument/2006/relationships/themeOverride" Target="../theme/themeOverride1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20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7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8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9.xlsx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30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3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32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0"/>
      <c:rotY val="20"/>
      <c:rAngAx val="0"/>
      <c:perspective val="10"/>
    </c:view3D>
    <c:floor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</c:spPr>
    </c:floor>
    <c:side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  <a:effectLst>
          <a:outerShdw blurRad="50800" dist="50800" dir="5400000" algn="ctr" rotWithShape="0">
            <a:srgbClr val="FFFF00"/>
          </a:outerShdw>
        </a:effectLst>
      </c:spPr>
    </c:sideWall>
    <c:back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  <a:effectLst>
          <a:outerShdw blurRad="50800" dist="50800" dir="5400000" algn="ctr" rotWithShape="0">
            <a:srgbClr val="FFFF00"/>
          </a:outerShdw>
        </a:effectLst>
      </c:spPr>
    </c:backWall>
    <c:plotArea>
      <c:layout>
        <c:manualLayout>
          <c:layoutTarget val="inner"/>
          <c:xMode val="edge"/>
          <c:yMode val="edge"/>
          <c:x val="4.9007843317830882E-2"/>
          <c:y val="6.0659813356663747E-2"/>
          <c:w val="0.9183971082562048"/>
          <c:h val="0.84043536102331851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'pesticidy OZ souhrny 2016'!$R$92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2016'!$S$91:$AH$91</c:f>
              <c:numCache>
                <c:formatCode>General</c:formatCode>
                <c:ptCount val="16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</c:numCache>
            </c:numRef>
          </c:cat>
          <c:val>
            <c:numRef>
              <c:f>'pesticidy OZ souhrny 2016'!$S$92:$AH$92</c:f>
              <c:numCache>
                <c:formatCode>General</c:formatCode>
                <c:ptCount val="16"/>
                <c:pt idx="0">
                  <c:v>57</c:v>
                </c:pt>
                <c:pt idx="1">
                  <c:v>40</c:v>
                </c:pt>
                <c:pt idx="2">
                  <c:v>11</c:v>
                </c:pt>
                <c:pt idx="3">
                  <c:v>18</c:v>
                </c:pt>
                <c:pt idx="4">
                  <c:v>25</c:v>
                </c:pt>
                <c:pt idx="5">
                  <c:v>33</c:v>
                </c:pt>
                <c:pt idx="6">
                  <c:v>23</c:v>
                </c:pt>
                <c:pt idx="7">
                  <c:v>29</c:v>
                </c:pt>
                <c:pt idx="8">
                  <c:v>32</c:v>
                </c:pt>
                <c:pt idx="9">
                  <c:v>20</c:v>
                </c:pt>
                <c:pt idx="10">
                  <c:v>9</c:v>
                </c:pt>
                <c:pt idx="11">
                  <c:v>11</c:v>
                </c:pt>
                <c:pt idx="12">
                  <c:v>10</c:v>
                </c:pt>
                <c:pt idx="13">
                  <c:v>17</c:v>
                </c:pt>
                <c:pt idx="14">
                  <c:v>12</c:v>
                </c:pt>
                <c:pt idx="15">
                  <c:v>22</c:v>
                </c:pt>
              </c:numCache>
            </c:numRef>
          </c:val>
        </c:ser>
        <c:ser>
          <c:idx val="1"/>
          <c:order val="1"/>
          <c:tx>
            <c:strRef>
              <c:f>'pesticidy OZ souhrny 2016'!$R$93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2016'!$S$91:$AH$91</c:f>
              <c:numCache>
                <c:formatCode>General</c:formatCode>
                <c:ptCount val="16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</c:numCache>
            </c:numRef>
          </c:cat>
          <c:val>
            <c:numRef>
              <c:f>'pesticidy OZ souhrny 2016'!$S$93:$AH$93</c:f>
              <c:numCache>
                <c:formatCode>General</c:formatCode>
                <c:ptCount val="16"/>
                <c:pt idx="0">
                  <c:v>962</c:v>
                </c:pt>
                <c:pt idx="1">
                  <c:v>1121</c:v>
                </c:pt>
                <c:pt idx="2">
                  <c:v>765</c:v>
                </c:pt>
                <c:pt idx="3">
                  <c:v>927</c:v>
                </c:pt>
                <c:pt idx="4">
                  <c:v>963</c:v>
                </c:pt>
                <c:pt idx="5">
                  <c:v>1011</c:v>
                </c:pt>
                <c:pt idx="6">
                  <c:v>1255</c:v>
                </c:pt>
                <c:pt idx="7">
                  <c:v>1185</c:v>
                </c:pt>
                <c:pt idx="8">
                  <c:v>1393</c:v>
                </c:pt>
                <c:pt idx="9">
                  <c:v>1158</c:v>
                </c:pt>
                <c:pt idx="10">
                  <c:v>844</c:v>
                </c:pt>
                <c:pt idx="11">
                  <c:v>938</c:v>
                </c:pt>
                <c:pt idx="12">
                  <c:v>930</c:v>
                </c:pt>
                <c:pt idx="13">
                  <c:v>855</c:v>
                </c:pt>
                <c:pt idx="14">
                  <c:v>952</c:v>
                </c:pt>
                <c:pt idx="15">
                  <c:v>1110</c:v>
                </c:pt>
              </c:numCache>
            </c:numRef>
          </c:val>
        </c:ser>
        <c:ser>
          <c:idx val="2"/>
          <c:order val="2"/>
          <c:tx>
            <c:strRef>
              <c:f>'pesticidy OZ souhrny 2016'!$R$94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2016'!$S$91:$AH$91</c:f>
              <c:numCache>
                <c:formatCode>General</c:formatCode>
                <c:ptCount val="16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</c:numCache>
            </c:numRef>
          </c:cat>
          <c:val>
            <c:numRef>
              <c:f>'pesticidy OZ souhrny 2016'!$S$94:$AH$94</c:f>
              <c:numCache>
                <c:formatCode>General</c:formatCode>
                <c:ptCount val="16"/>
                <c:pt idx="0">
                  <c:v>2281</c:v>
                </c:pt>
                <c:pt idx="1">
                  <c:v>2351</c:v>
                </c:pt>
                <c:pt idx="2">
                  <c:v>1843</c:v>
                </c:pt>
                <c:pt idx="3">
                  <c:v>2344</c:v>
                </c:pt>
                <c:pt idx="4">
                  <c:v>2248</c:v>
                </c:pt>
                <c:pt idx="5">
                  <c:v>2324</c:v>
                </c:pt>
                <c:pt idx="6">
                  <c:v>2413</c:v>
                </c:pt>
                <c:pt idx="7">
                  <c:v>2370</c:v>
                </c:pt>
                <c:pt idx="8">
                  <c:v>2592</c:v>
                </c:pt>
                <c:pt idx="9">
                  <c:v>2215</c:v>
                </c:pt>
                <c:pt idx="10">
                  <c:v>1798</c:v>
                </c:pt>
                <c:pt idx="11">
                  <c:v>1880</c:v>
                </c:pt>
                <c:pt idx="12">
                  <c:v>1915</c:v>
                </c:pt>
                <c:pt idx="13">
                  <c:v>1809</c:v>
                </c:pt>
                <c:pt idx="14">
                  <c:v>1997</c:v>
                </c:pt>
                <c:pt idx="15">
                  <c:v>2007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82026160"/>
        <c:axId val="382024200"/>
        <c:axId val="547661656"/>
      </c:bar3DChart>
      <c:catAx>
        <c:axId val="382026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 baseline="0"/>
            </a:pPr>
            <a:endParaRPr lang="cs-CZ"/>
          </a:p>
        </c:txPr>
        <c:crossAx val="382024200"/>
        <c:crosses val="autoZero"/>
        <c:auto val="1"/>
        <c:lblAlgn val="ctr"/>
        <c:lblOffset val="100"/>
        <c:noMultiLvlLbl val="0"/>
      </c:catAx>
      <c:valAx>
        <c:axId val="3820242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382026160"/>
        <c:crosses val="autoZero"/>
        <c:crossBetween val="between"/>
      </c:valAx>
      <c:serAx>
        <c:axId val="547661656"/>
        <c:scaling>
          <c:orientation val="minMax"/>
        </c:scaling>
        <c:delete val="1"/>
        <c:axPos val="b"/>
        <c:majorTickMark val="out"/>
        <c:minorTickMark val="none"/>
        <c:tickLblPos val="nextTo"/>
        <c:crossAx val="382024200"/>
        <c:crosses val="autoZero"/>
      </c:serAx>
    </c:plotArea>
    <c:legend>
      <c:legendPos val="r"/>
      <c:layout>
        <c:manualLayout>
          <c:xMode val="edge"/>
          <c:yMode val="edge"/>
          <c:x val="5.1413946063759576E-2"/>
          <c:y val="0.7679310518877448"/>
          <c:w val="0.1591123697257141"/>
          <c:h val="8.9137580759135901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0"/>
      <c:rotY val="20"/>
      <c:rAngAx val="0"/>
      <c:perspective val="10"/>
    </c:view3D>
    <c:floor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</c:spPr>
    </c:floor>
    <c:side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  <a:effectLst>
          <a:outerShdw blurRad="50800" dist="50800" dir="5400000" algn="ctr" rotWithShape="0">
            <a:srgbClr val="FFFF00"/>
          </a:outerShdw>
        </a:effectLst>
      </c:spPr>
    </c:sideWall>
    <c:back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  <a:effectLst>
          <a:outerShdw blurRad="50800" dist="50800" dir="5400000" algn="ctr" rotWithShape="0">
            <a:srgbClr val="FFFF00"/>
          </a:outerShdw>
        </a:effectLst>
      </c:spPr>
    </c:backWall>
    <c:plotArea>
      <c:layout>
        <c:manualLayout>
          <c:layoutTarget val="inner"/>
          <c:xMode val="edge"/>
          <c:yMode val="edge"/>
          <c:x val="5.2166383303413971E-2"/>
          <c:y val="1.5987294319054914E-2"/>
          <c:w val="0.92894547711089792"/>
          <c:h val="0.92511615075620468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'pesticidy OZ souhrny 2016'!$R$92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2016'!$S$91:$AH$91</c:f>
              <c:numCache>
                <c:formatCode>General</c:formatCode>
                <c:ptCount val="16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</c:numCache>
            </c:numRef>
          </c:cat>
          <c:val>
            <c:numRef>
              <c:f>'pesticidy OZ souhrny 2016'!$S$92:$AH$92</c:f>
              <c:numCache>
                <c:formatCode>General</c:formatCode>
                <c:ptCount val="16"/>
                <c:pt idx="0">
                  <c:v>57</c:v>
                </c:pt>
                <c:pt idx="1">
                  <c:v>40</c:v>
                </c:pt>
                <c:pt idx="2">
                  <c:v>11</c:v>
                </c:pt>
                <c:pt idx="3">
                  <c:v>18</c:v>
                </c:pt>
                <c:pt idx="4">
                  <c:v>25</c:v>
                </c:pt>
                <c:pt idx="5">
                  <c:v>33</c:v>
                </c:pt>
                <c:pt idx="6">
                  <c:v>23</c:v>
                </c:pt>
                <c:pt idx="7">
                  <c:v>29</c:v>
                </c:pt>
                <c:pt idx="8">
                  <c:v>32</c:v>
                </c:pt>
                <c:pt idx="9">
                  <c:v>20</c:v>
                </c:pt>
                <c:pt idx="10">
                  <c:v>9</c:v>
                </c:pt>
                <c:pt idx="11">
                  <c:v>11</c:v>
                </c:pt>
                <c:pt idx="12">
                  <c:v>10</c:v>
                </c:pt>
                <c:pt idx="13">
                  <c:v>17</c:v>
                </c:pt>
                <c:pt idx="14">
                  <c:v>12</c:v>
                </c:pt>
                <c:pt idx="15">
                  <c:v>22</c:v>
                </c:pt>
              </c:numCache>
            </c:numRef>
          </c:val>
        </c:ser>
        <c:ser>
          <c:idx val="1"/>
          <c:order val="1"/>
          <c:tx>
            <c:strRef>
              <c:f>'pesticidy OZ souhrny 2016'!$R$93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2016'!$S$91:$AH$91</c:f>
              <c:numCache>
                <c:formatCode>General</c:formatCode>
                <c:ptCount val="16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</c:numCache>
            </c:numRef>
          </c:cat>
          <c:val>
            <c:numRef>
              <c:f>'pesticidy OZ souhrny 2016'!$S$93:$AH$93</c:f>
              <c:numCache>
                <c:formatCode>General</c:formatCode>
                <c:ptCount val="16"/>
                <c:pt idx="0">
                  <c:v>962</c:v>
                </c:pt>
                <c:pt idx="1">
                  <c:v>1121</c:v>
                </c:pt>
                <c:pt idx="2">
                  <c:v>765</c:v>
                </c:pt>
                <c:pt idx="3">
                  <c:v>927</c:v>
                </c:pt>
                <c:pt idx="4">
                  <c:v>963</c:v>
                </c:pt>
                <c:pt idx="5">
                  <c:v>1011</c:v>
                </c:pt>
                <c:pt idx="6">
                  <c:v>1255</c:v>
                </c:pt>
                <c:pt idx="7">
                  <c:v>1185</c:v>
                </c:pt>
                <c:pt idx="8">
                  <c:v>1393</c:v>
                </c:pt>
                <c:pt idx="9">
                  <c:v>1158</c:v>
                </c:pt>
                <c:pt idx="10">
                  <c:v>844</c:v>
                </c:pt>
                <c:pt idx="11">
                  <c:v>938</c:v>
                </c:pt>
                <c:pt idx="12">
                  <c:v>930</c:v>
                </c:pt>
                <c:pt idx="13">
                  <c:v>855</c:v>
                </c:pt>
                <c:pt idx="14">
                  <c:v>952</c:v>
                </c:pt>
                <c:pt idx="15">
                  <c:v>1110</c:v>
                </c:pt>
              </c:numCache>
            </c:numRef>
          </c:val>
        </c:ser>
        <c:ser>
          <c:idx val="2"/>
          <c:order val="2"/>
          <c:tx>
            <c:strRef>
              <c:f>'pesticidy OZ souhrny 2016'!$R$94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2016'!$S$91:$AH$91</c:f>
              <c:numCache>
                <c:formatCode>General</c:formatCode>
                <c:ptCount val="16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</c:numCache>
            </c:numRef>
          </c:cat>
          <c:val>
            <c:numRef>
              <c:f>'pesticidy OZ souhrny 2016'!$S$94:$AH$94</c:f>
              <c:numCache>
                <c:formatCode>General</c:formatCode>
                <c:ptCount val="16"/>
                <c:pt idx="0">
                  <c:v>2281</c:v>
                </c:pt>
                <c:pt idx="1">
                  <c:v>2351</c:v>
                </c:pt>
                <c:pt idx="2">
                  <c:v>1843</c:v>
                </c:pt>
                <c:pt idx="3">
                  <c:v>2344</c:v>
                </c:pt>
                <c:pt idx="4">
                  <c:v>2248</c:v>
                </c:pt>
                <c:pt idx="5">
                  <c:v>2324</c:v>
                </c:pt>
                <c:pt idx="6">
                  <c:v>2413</c:v>
                </c:pt>
                <c:pt idx="7">
                  <c:v>2370</c:v>
                </c:pt>
                <c:pt idx="8">
                  <c:v>2592</c:v>
                </c:pt>
                <c:pt idx="9">
                  <c:v>2215</c:v>
                </c:pt>
                <c:pt idx="10">
                  <c:v>1798</c:v>
                </c:pt>
                <c:pt idx="11">
                  <c:v>1880</c:v>
                </c:pt>
                <c:pt idx="12">
                  <c:v>1915</c:v>
                </c:pt>
                <c:pt idx="13">
                  <c:v>1809</c:v>
                </c:pt>
                <c:pt idx="14">
                  <c:v>1997</c:v>
                </c:pt>
                <c:pt idx="15">
                  <c:v>2007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59416144"/>
        <c:axId val="559416536"/>
        <c:axId val="547662080"/>
      </c:bar3DChart>
      <c:catAx>
        <c:axId val="559416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 baseline="0"/>
            </a:pPr>
            <a:endParaRPr lang="cs-CZ"/>
          </a:p>
        </c:txPr>
        <c:crossAx val="559416536"/>
        <c:crosses val="autoZero"/>
        <c:auto val="1"/>
        <c:lblAlgn val="ctr"/>
        <c:lblOffset val="100"/>
        <c:noMultiLvlLbl val="0"/>
      </c:catAx>
      <c:valAx>
        <c:axId val="5594165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 baseline="0"/>
            </a:pPr>
            <a:endParaRPr lang="cs-CZ"/>
          </a:p>
        </c:txPr>
        <c:crossAx val="559416144"/>
        <c:crosses val="autoZero"/>
        <c:crossBetween val="between"/>
      </c:valAx>
      <c:serAx>
        <c:axId val="547662080"/>
        <c:scaling>
          <c:orientation val="minMax"/>
        </c:scaling>
        <c:delete val="1"/>
        <c:axPos val="b"/>
        <c:majorTickMark val="out"/>
        <c:minorTickMark val="none"/>
        <c:tickLblPos val="nextTo"/>
        <c:crossAx val="559416536"/>
        <c:crosses val="autoZero"/>
      </c:serAx>
    </c:plotArea>
    <c:legend>
      <c:legendPos val="r"/>
      <c:layout>
        <c:manualLayout>
          <c:xMode val="edge"/>
          <c:yMode val="edge"/>
          <c:x val="6.7903808465437601E-2"/>
          <c:y val="0.77858756027589571"/>
          <c:w val="0.14198762699897735"/>
          <c:h val="7.0731550997985712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Zelenina t</a:t>
            </a:r>
            <a:r>
              <a:rPr lang="en-US" sz="1400"/>
              <a:t>uzemsko</a:t>
            </a:r>
            <a:r>
              <a:rPr lang="cs-CZ" sz="1400"/>
              <a:t> </a:t>
            </a:r>
          </a:p>
          <a:p>
            <a:pPr>
              <a:defRPr/>
            </a:pPr>
            <a:r>
              <a:rPr lang="cs-CZ" sz="1400"/>
              <a:t>n=67</a:t>
            </a:r>
            <a:endParaRPr lang="en-US" sz="1400"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2016'!$B$2:$B$7</c:f>
              <c:strCache>
                <c:ptCount val="6"/>
                <c:pt idx="0">
                  <c:v>Zelenina tuzemsko</c:v>
                </c:pt>
                <c:pt idx="1">
                  <c:v>n = 67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2016'!$C$2:$C$7</c:f>
              <c:numCache>
                <c:formatCode>General</c:formatCode>
                <c:ptCount val="6"/>
                <c:pt idx="3" formatCode="0.0%">
                  <c:v>0.23899999999999999</c:v>
                </c:pt>
                <c:pt idx="4" formatCode="0.0%">
                  <c:v>0.76100000000000001</c:v>
                </c:pt>
                <c:pt idx="5" formatCode="0.0%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Zelenina EU </a:t>
            </a:r>
          </a:p>
          <a:p>
            <a:pPr>
              <a:defRPr sz="1400"/>
            </a:pPr>
            <a:r>
              <a:rPr lang="cs-CZ" sz="1400"/>
              <a:t>n=266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2016'!$G$2:$G$7</c:f>
              <c:strCache>
                <c:ptCount val="6"/>
                <c:pt idx="0">
                  <c:v>Zelenina EU</c:v>
                </c:pt>
                <c:pt idx="1">
                  <c:v>n = 266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2016'!$H$2:$H$7</c:f>
              <c:numCache>
                <c:formatCode>General</c:formatCode>
                <c:ptCount val="6"/>
                <c:pt idx="3" formatCode="0.0%">
                  <c:v>0.214</c:v>
                </c:pt>
                <c:pt idx="4" formatCode="0.0%">
                  <c:v>0.76700000000000002</c:v>
                </c:pt>
                <c:pt idx="5" formatCode="0.0%">
                  <c:v>1.9E-2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Zelenina dovoz třetí země </a:t>
            </a:r>
          </a:p>
          <a:p>
            <a:pPr>
              <a:defRPr/>
            </a:pPr>
            <a:r>
              <a:rPr lang="cs-CZ" sz="1400"/>
              <a:t>n=57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2016'!$L$2:$L$7</c:f>
              <c:strCache>
                <c:ptCount val="6"/>
                <c:pt idx="0">
                  <c:v>Zelenina dovoz třetí země</c:v>
                </c:pt>
                <c:pt idx="1">
                  <c:v>n = 57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2016'!$M$2:$M$7</c:f>
              <c:numCache>
                <c:formatCode>General</c:formatCode>
                <c:ptCount val="6"/>
                <c:pt idx="3" formatCode="0.0%">
                  <c:v>0.17499999999999999</c:v>
                </c:pt>
                <c:pt idx="4" formatCode="0.0%">
                  <c:v>0.80700000000000005</c:v>
                </c:pt>
                <c:pt idx="5" formatCode="0.0%">
                  <c:v>1.7999999999999999E-2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  <c:txPr>
        <a:bodyPr/>
        <a:lstStyle/>
        <a:p>
          <a:pPr rtl="0">
            <a:defRPr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626665337718855E-2"/>
          <c:y val="0.14783271576347073"/>
          <c:w val="0.83759048412521386"/>
          <c:h val="0.77221705636028015"/>
        </c:manualLayout>
      </c:layout>
      <c:pie3DChart>
        <c:varyColors val="1"/>
        <c:ser>
          <c:idx val="0"/>
          <c:order val="0"/>
          <c:explosion val="32"/>
          <c:dLbls>
            <c:dLbl>
              <c:idx val="0"/>
              <c:layout>
                <c:manualLayout>
                  <c:x val="4.7411043556264326E-2"/>
                  <c:y val="5.161082805825737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8304760467762159E-2"/>
                  <c:y val="-1.855582175621963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1292983155586564"/>
                  <c:y val="-5.1732197690974903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026474221161758E-2"/>
                  <c:y val="-8.8278333403709393E-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3992325326422804E-2"/>
                  <c:y val="7.198377163638858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7310707996943417E-2"/>
                  <c:y val="7.546918154838488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6540084388185649E-2"/>
                      <c:h val="4.6854682380388729E-2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-4.1849563108408927E-2"/>
                  <c:y val="7.975636011184870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9.0629422904415433E-2"/>
                  <c:y val="6.016717273085962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0.10622595435064287"/>
                  <c:y val="7.745162369409705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0.12404980231901393"/>
                  <c:y val="6.94804693530955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0.13883285158975381"/>
                  <c:y val="5.195778223800454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0.1407955413801123"/>
                  <c:y val="2.896681419724492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0.10507658061729627"/>
                  <c:y val="1.222616780745541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7.7838632512708061E-2"/>
                  <c:y val="-1.133691009212083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8.7128808266055346E-2"/>
                  <c:y val="-3.706662892628617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8.707415528755108E-2"/>
                  <c:y val="-6.698317122124440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7.4598159407289283E-2"/>
                  <c:y val="-9.086039490161769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1.5352005050001661E-2"/>
                  <c:y val="-9.919158389515035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669091996411841"/>
                      <c:h val="4.3187218019316215E-2"/>
                    </c:manualLayout>
                  </c15:layout>
                </c:ext>
              </c:extLst>
            </c:dLbl>
            <c:dLbl>
              <c:idx val="18"/>
              <c:layout>
                <c:manualLayout>
                  <c:x val="0.10182182132296753"/>
                  <c:y val="-0.10019106067623899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9"/>
              <c:layout>
                <c:manualLayout>
                  <c:x val="0.17632545931758523"/>
                  <c:y val="-7.667472938431715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0"/>
              <c:layout>
                <c:manualLayout>
                  <c:x val="0.19655885577593932"/>
                  <c:y val="-3.846216526855712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1"/>
              <c:layout>
                <c:manualLayout>
                  <c:x val="0.20630818299611284"/>
                  <c:y val="2.2910126430274649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2"/>
              <c:layout>
                <c:manualLayout>
                  <c:x val="4.9122153649712702E-2"/>
                  <c:y val="-4.879981970018431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2016'!$A$129:$A$150</c:f>
              <c:strCache>
                <c:ptCount val="22"/>
                <c:pt idx="0">
                  <c:v>Španělsko</c:v>
                </c:pt>
                <c:pt idx="1">
                  <c:v>Česká republika</c:v>
                </c:pt>
                <c:pt idx="2">
                  <c:v>Polsko</c:v>
                </c:pt>
                <c:pt idx="3">
                  <c:v>Nizozemsko</c:v>
                </c:pt>
                <c:pt idx="4">
                  <c:v>Itálie</c:v>
                </c:pt>
                <c:pt idx="5">
                  <c:v>Belgie</c:v>
                </c:pt>
                <c:pt idx="6">
                  <c:v>Země původu neuvedena</c:v>
                </c:pt>
                <c:pt idx="7">
                  <c:v>Maroko</c:v>
                </c:pt>
                <c:pt idx="8">
                  <c:v>Německo</c:v>
                </c:pt>
                <c:pt idx="9">
                  <c:v>Slovensko</c:v>
                </c:pt>
                <c:pt idx="10">
                  <c:v>Maďarsko</c:v>
                </c:pt>
                <c:pt idx="11">
                  <c:v>Brazílie</c:v>
                </c:pt>
                <c:pt idx="12">
                  <c:v>Bulharsko</c:v>
                </c:pt>
                <c:pt idx="13">
                  <c:v>Portugalsko</c:v>
                </c:pt>
                <c:pt idx="14">
                  <c:v>Turecko</c:v>
                </c:pt>
                <c:pt idx="15">
                  <c:v>Chorvatsko</c:v>
                </c:pt>
                <c:pt idx="16">
                  <c:v>Kostarika</c:v>
                </c:pt>
                <c:pt idx="17">
                  <c:v>Rakousko</c:v>
                </c:pt>
                <c:pt idx="18">
                  <c:v>Čína</c:v>
                </c:pt>
                <c:pt idx="19">
                  <c:v>Makedonie</c:v>
                </c:pt>
                <c:pt idx="20">
                  <c:v>Řecko</c:v>
                </c:pt>
                <c:pt idx="21">
                  <c:v>Francie</c:v>
                </c:pt>
              </c:strCache>
            </c:strRef>
          </c:cat>
          <c:val>
            <c:numRef>
              <c:f>'pesticidy OZ souhrny 2016'!$B$129:$B$150</c:f>
              <c:numCache>
                <c:formatCode>General</c:formatCode>
                <c:ptCount val="22"/>
                <c:pt idx="0">
                  <c:v>99</c:v>
                </c:pt>
                <c:pt idx="1">
                  <c:v>66</c:v>
                </c:pt>
                <c:pt idx="2">
                  <c:v>60</c:v>
                </c:pt>
                <c:pt idx="3">
                  <c:v>44</c:v>
                </c:pt>
                <c:pt idx="4">
                  <c:v>26</c:v>
                </c:pt>
                <c:pt idx="5">
                  <c:v>19</c:v>
                </c:pt>
                <c:pt idx="6">
                  <c:v>15</c:v>
                </c:pt>
                <c:pt idx="7">
                  <c:v>14</c:v>
                </c:pt>
                <c:pt idx="8">
                  <c:v>10</c:v>
                </c:pt>
                <c:pt idx="9">
                  <c:v>7</c:v>
                </c:pt>
                <c:pt idx="10">
                  <c:v>5</c:v>
                </c:pt>
                <c:pt idx="11">
                  <c:v>4</c:v>
                </c:pt>
                <c:pt idx="12">
                  <c:v>4</c:v>
                </c:pt>
                <c:pt idx="13">
                  <c:v>4</c:v>
                </c:pt>
                <c:pt idx="14">
                  <c:v>4</c:v>
                </c:pt>
                <c:pt idx="15">
                  <c:v>3</c:v>
                </c:pt>
                <c:pt idx="16">
                  <c:v>3</c:v>
                </c:pt>
                <c:pt idx="17">
                  <c:v>3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10"/>
    </c:view3D>
    <c:floor>
      <c:thickness val="0"/>
    </c:floor>
    <c:sideWall>
      <c:thickness val="0"/>
      <c:spPr>
        <a:noFill/>
      </c:spPr>
    </c:sideWall>
    <c:backWall>
      <c:thickness val="0"/>
      <c:spPr>
        <a:noFill/>
      </c:spPr>
    </c:backWall>
    <c:plotArea>
      <c:layout>
        <c:manualLayout>
          <c:layoutTarget val="inner"/>
          <c:xMode val="edge"/>
          <c:yMode val="edge"/>
          <c:x val="7.0951097533594382E-2"/>
          <c:y val="5.6497396064769556E-2"/>
          <c:w val="0.91219156856630546"/>
          <c:h val="0.65331298898642454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'pesticidy OZ 2014'!$C$2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'pesticidy OZ 2014'!$B$3:$B$13</c:f>
              <c:strCache>
                <c:ptCount val="11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 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</c:strCache>
            </c:strRef>
          </c:cat>
          <c:val>
            <c:numRef>
              <c:f>'pesticidy OZ 2014'!$C$3:$C$13</c:f>
              <c:numCache>
                <c:formatCode>General</c:formatCode>
                <c:ptCount val="11"/>
                <c:pt idx="1">
                  <c:v>7.1</c:v>
                </c:pt>
                <c:pt idx="3">
                  <c:v>7.1</c:v>
                </c:pt>
                <c:pt idx="4">
                  <c:v>9.1</c:v>
                </c:pt>
                <c:pt idx="10" formatCode="0.00">
                  <c:v>7.15</c:v>
                </c:pt>
              </c:numCache>
            </c:numRef>
          </c:val>
        </c:ser>
        <c:ser>
          <c:idx val="1"/>
          <c:order val="1"/>
          <c:tx>
            <c:strRef>
              <c:f>'pesticidy OZ 2014'!$D$2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cat>
            <c:strRef>
              <c:f>'pesticidy OZ 2014'!$B$3:$B$13</c:f>
              <c:strCache>
                <c:ptCount val="11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 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</c:strCache>
            </c:strRef>
          </c:cat>
          <c:val>
            <c:numRef>
              <c:f>'pesticidy OZ 2014'!$D$3:$D$13</c:f>
              <c:numCache>
                <c:formatCode>General</c:formatCode>
                <c:ptCount val="11"/>
                <c:pt idx="1">
                  <c:v>28.6</c:v>
                </c:pt>
                <c:pt idx="2">
                  <c:v>22.2</c:v>
                </c:pt>
                <c:pt idx="3">
                  <c:v>21.4</c:v>
                </c:pt>
                <c:pt idx="4">
                  <c:v>9.1</c:v>
                </c:pt>
                <c:pt idx="5">
                  <c:v>25</c:v>
                </c:pt>
                <c:pt idx="6">
                  <c:v>8.3000000000000007</c:v>
                </c:pt>
                <c:pt idx="8">
                  <c:v>19.2</c:v>
                </c:pt>
                <c:pt idx="10">
                  <c:v>7.15</c:v>
                </c:pt>
              </c:numCache>
            </c:numRef>
          </c:val>
        </c:ser>
        <c:ser>
          <c:idx val="2"/>
          <c:order val="2"/>
          <c:tx>
            <c:strRef>
              <c:f>'pesticidy OZ 2014'!$E$2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'pesticidy OZ 2014'!$B$3:$B$13</c:f>
              <c:strCache>
                <c:ptCount val="11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 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</c:strCache>
            </c:strRef>
          </c:cat>
          <c:val>
            <c:numRef>
              <c:f>'pesticidy OZ 2014'!$E$3:$E$13</c:f>
              <c:numCache>
                <c:formatCode>General</c:formatCode>
                <c:ptCount val="11"/>
                <c:pt idx="0">
                  <c:v>100</c:v>
                </c:pt>
                <c:pt idx="1">
                  <c:v>64.3</c:v>
                </c:pt>
                <c:pt idx="2">
                  <c:v>77.8</c:v>
                </c:pt>
                <c:pt idx="3">
                  <c:v>71.400000000000006</c:v>
                </c:pt>
                <c:pt idx="4">
                  <c:v>81.8</c:v>
                </c:pt>
                <c:pt idx="5">
                  <c:v>75</c:v>
                </c:pt>
                <c:pt idx="6">
                  <c:v>91.7</c:v>
                </c:pt>
                <c:pt idx="7">
                  <c:v>100</c:v>
                </c:pt>
                <c:pt idx="8">
                  <c:v>80.8</c:v>
                </c:pt>
                <c:pt idx="9">
                  <c:v>100</c:v>
                </c:pt>
                <c:pt idx="10">
                  <c:v>85.7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64916456"/>
        <c:axId val="564917240"/>
        <c:axId val="547670984"/>
      </c:bar3DChart>
      <c:catAx>
        <c:axId val="5649164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564917240"/>
        <c:crosses val="autoZero"/>
        <c:auto val="1"/>
        <c:lblAlgn val="ctr"/>
        <c:lblOffset val="100"/>
        <c:noMultiLvlLbl val="0"/>
      </c:catAx>
      <c:valAx>
        <c:axId val="564917240"/>
        <c:scaling>
          <c:orientation val="minMax"/>
        </c:scaling>
        <c:delete val="0"/>
        <c:axPos val="l"/>
        <c:majorGridlines/>
        <c:numFmt formatCode="#,##0.0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564916456"/>
        <c:crosses val="autoZero"/>
        <c:crossBetween val="between"/>
      </c:valAx>
      <c:serAx>
        <c:axId val="547670984"/>
        <c:scaling>
          <c:orientation val="minMax"/>
        </c:scaling>
        <c:delete val="1"/>
        <c:axPos val="b"/>
        <c:majorTickMark val="out"/>
        <c:minorTickMark val="none"/>
        <c:tickLblPos val="nextTo"/>
        <c:crossAx val="564917240"/>
        <c:crosses val="autoZero"/>
      </c:serAx>
    </c:plotArea>
    <c:legend>
      <c:legendPos val="r"/>
      <c:layout>
        <c:manualLayout>
          <c:xMode val="edge"/>
          <c:yMode val="edge"/>
          <c:x val="0.12588793820326916"/>
          <c:y val="0.85084045945869669"/>
          <c:w val="0.7641840265462313"/>
          <c:h val="0.11881575807808713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1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9656969484319E-2"/>
          <c:y val="3.2662985453089557E-2"/>
          <c:w val="0.91266195892180124"/>
          <c:h val="0.72470725361284238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'pesticidy OZ 2014'!$K$2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'pesticidy OZ 2014'!$J$3:$J$13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'pesticidy OZ 2014'!$K$3:$K$13</c:f>
              <c:numCache>
                <c:formatCode>General</c:formatCode>
                <c:ptCount val="11"/>
                <c:pt idx="8">
                  <c:v>8.3000000000000007</c:v>
                </c:pt>
              </c:numCache>
            </c:numRef>
          </c:val>
        </c:ser>
        <c:ser>
          <c:idx val="1"/>
          <c:order val="1"/>
          <c:tx>
            <c:strRef>
              <c:f>'pesticidy OZ 2014'!$L$2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cat>
            <c:strRef>
              <c:f>'pesticidy OZ 2014'!$J$3:$J$13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'pesticidy OZ 2014'!$L$3:$L$13</c:f>
              <c:numCache>
                <c:formatCode>General</c:formatCode>
                <c:ptCount val="11"/>
                <c:pt idx="0">
                  <c:v>27.5</c:v>
                </c:pt>
                <c:pt idx="1">
                  <c:v>16.100000000000001</c:v>
                </c:pt>
                <c:pt idx="2">
                  <c:v>40</c:v>
                </c:pt>
                <c:pt idx="3">
                  <c:v>23.8</c:v>
                </c:pt>
                <c:pt idx="4">
                  <c:v>28.6</c:v>
                </c:pt>
                <c:pt idx="5">
                  <c:v>50</c:v>
                </c:pt>
                <c:pt idx="6">
                  <c:v>16.7</c:v>
                </c:pt>
                <c:pt idx="7">
                  <c:v>21.4</c:v>
                </c:pt>
                <c:pt idx="8">
                  <c:v>25</c:v>
                </c:pt>
                <c:pt idx="9">
                  <c:v>41.7</c:v>
                </c:pt>
                <c:pt idx="10">
                  <c:v>35.299999999999997</c:v>
                </c:pt>
              </c:numCache>
            </c:numRef>
          </c:val>
        </c:ser>
        <c:ser>
          <c:idx val="2"/>
          <c:order val="2"/>
          <c:tx>
            <c:strRef>
              <c:f>'pesticidy OZ 2014'!$M$2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'pesticidy OZ 2014'!$J$3:$J$13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'pesticidy OZ 2014'!$M$3:$M$13</c:f>
              <c:numCache>
                <c:formatCode>General</c:formatCode>
                <c:ptCount val="11"/>
                <c:pt idx="0">
                  <c:v>72.5</c:v>
                </c:pt>
                <c:pt idx="1">
                  <c:v>83.9</c:v>
                </c:pt>
                <c:pt idx="2">
                  <c:v>60</c:v>
                </c:pt>
                <c:pt idx="3">
                  <c:v>76.2</c:v>
                </c:pt>
                <c:pt idx="4">
                  <c:v>71.400000000000006</c:v>
                </c:pt>
                <c:pt idx="5">
                  <c:v>50</c:v>
                </c:pt>
                <c:pt idx="6">
                  <c:v>83.3</c:v>
                </c:pt>
                <c:pt idx="7">
                  <c:v>78.599999999999994</c:v>
                </c:pt>
                <c:pt idx="8">
                  <c:v>66.7</c:v>
                </c:pt>
                <c:pt idx="9">
                  <c:v>58.3</c:v>
                </c:pt>
                <c:pt idx="10">
                  <c:v>64.7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64917632"/>
        <c:axId val="564918024"/>
        <c:axId val="393942696"/>
      </c:bar3DChart>
      <c:catAx>
        <c:axId val="5649176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564918024"/>
        <c:crosses val="autoZero"/>
        <c:auto val="1"/>
        <c:lblAlgn val="ctr"/>
        <c:lblOffset val="100"/>
        <c:noMultiLvlLbl val="0"/>
      </c:catAx>
      <c:valAx>
        <c:axId val="564918024"/>
        <c:scaling>
          <c:orientation val="minMax"/>
        </c:scaling>
        <c:delete val="0"/>
        <c:axPos val="l"/>
        <c:majorGridlines/>
        <c:numFmt formatCode="#,##0.0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564917632"/>
        <c:crosses val="autoZero"/>
        <c:crossBetween val="between"/>
        <c:majorUnit val="20"/>
      </c:valAx>
      <c:serAx>
        <c:axId val="393942696"/>
        <c:scaling>
          <c:orientation val="minMax"/>
        </c:scaling>
        <c:delete val="1"/>
        <c:axPos val="b"/>
        <c:majorTickMark val="out"/>
        <c:minorTickMark val="none"/>
        <c:tickLblPos val="nextTo"/>
        <c:crossAx val="564918024"/>
        <c:crosses val="autoZero"/>
      </c:serAx>
      <c:spPr>
        <a:ln>
          <a:noFill/>
        </a:ln>
      </c:spPr>
    </c:plotArea>
    <c:legend>
      <c:legendPos val="r"/>
      <c:layout>
        <c:manualLayout>
          <c:xMode val="edge"/>
          <c:yMode val="edge"/>
          <c:x val="0.20090401543843717"/>
          <c:y val="0.90510226211130373"/>
          <c:w val="0.68419763501784492"/>
          <c:h val="8.8830448761142017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5947645331936031E-4"/>
          <c:y val="8.0583757416175059E-2"/>
          <c:w val="0.99974048947132332"/>
          <c:h val="0.76092534992223948"/>
        </c:manualLayout>
      </c:layout>
      <c:ofPieChart>
        <c:ofPieType val="pie"/>
        <c:varyColors val="1"/>
        <c:ser>
          <c:idx val="1"/>
          <c:order val="0"/>
          <c:explosion val="4"/>
          <c:dPt>
            <c:idx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3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bg2">
                  <a:lumMod val="9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1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0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9.7229099983358214E-2"/>
                  <c:y val="-0.17475202360980149"/>
                </c:manualLayout>
              </c:layout>
              <c:tx>
                <c:rich>
                  <a:bodyPr/>
                  <a:lstStyle/>
                  <a:p>
                    <a:fld id="{777D22C4-D618-4B2A-96D1-3383B3891341}" type="CELLRANGE">
                      <a:rPr lang="en-US"/>
                      <a:pPr/>
                      <a:t>[OBLAST BUNĚK]</a:t>
                    </a:fld>
                    <a:endParaRPr lang="en-US"/>
                  </a:p>
                  <a:p>
                    <a:r>
                      <a:rPr lang="en-US" baseline="0"/>
                      <a:t>86 vzorků</a:t>
                    </a:r>
                  </a:p>
                  <a:p>
                    <a:r>
                      <a:rPr lang="en-US" baseline="0"/>
                      <a:t> </a:t>
                    </a:r>
                    <a:fld id="{79C468FA-DDCA-4333-B34D-E068EEAB845E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"/>
              <c:layout>
                <c:manualLayout>
                  <c:x val="9.85949511552624E-2"/>
                  <c:y val="0.15899962866378037"/>
                </c:manualLayout>
              </c:layout>
              <c:tx>
                <c:rich>
                  <a:bodyPr/>
                  <a:lstStyle/>
                  <a:p>
                    <a:fld id="{7003ED39-D029-43BC-9933-E3599A299C8F}" type="CELLRANGE">
                      <a:rPr lang="en-US"/>
                      <a:pPr/>
                      <a:t>[OBLAST BUNĚK]</a:t>
                    </a:fld>
                    <a:r>
                      <a:rPr lang="en-US"/>
                      <a:t> </a:t>
                    </a:r>
                    <a:r>
                      <a:rPr lang="en-US" baseline="0"/>
                      <a:t> </a:t>
                    </a:r>
                  </a:p>
                  <a:p>
                    <a:r>
                      <a:rPr lang="en-US" baseline="0"/>
                      <a:t>81 vzorků </a:t>
                    </a:r>
                  </a:p>
                  <a:p>
                    <a:fld id="{2560B6D6-E6E1-4D45-8124-E4514C371ED4}" type="VALUE">
                      <a:rPr lang="en-US" baseline="0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2"/>
              <c:layout>
                <c:manualLayout>
                  <c:x val="0.12118702413566183"/>
                  <c:y val="-7.0212831094402545E-2"/>
                </c:manualLayout>
              </c:layout>
              <c:tx>
                <c:rich>
                  <a:bodyPr/>
                  <a:lstStyle/>
                  <a:p>
                    <a:fld id="{7CCE98D5-3A50-458A-BF3A-10D9AFBF741D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E11D57AE-7776-4EFA-A268-06E92CA6F003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3"/>
              <c:layout>
                <c:manualLayout>
                  <c:x val="8.5335712179846201E-2"/>
                  <c:y val="0.12293597923121197"/>
                </c:manualLayout>
              </c:layout>
              <c:tx>
                <c:rich>
                  <a:bodyPr/>
                  <a:lstStyle/>
                  <a:p>
                    <a:fld id="{62F13877-328A-4D82-9C3D-B0832BB79E24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523986FA-E8A5-44F1-A703-BAD43265EDCE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4"/>
              <c:layout>
                <c:manualLayout>
                  <c:x val="-9.2607751356474713E-2"/>
                  <c:y val="0.10308745912981714"/>
                </c:manualLayout>
              </c:layout>
              <c:tx>
                <c:rich>
                  <a:bodyPr/>
                  <a:lstStyle/>
                  <a:p>
                    <a:fld id="{A80568A0-67BB-41FC-92A5-12E771F94C8C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9A872B9C-C3AF-405A-ABD3-7213C4B46512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5"/>
              <c:layout>
                <c:manualLayout>
                  <c:x val="-7.5461809629766674E-2"/>
                  <c:y val="-1.5024920096496492E-2"/>
                </c:manualLayout>
              </c:layout>
              <c:tx>
                <c:rich>
                  <a:bodyPr/>
                  <a:lstStyle/>
                  <a:p>
                    <a:fld id="{6D31A2FE-52DC-4188-B967-90523549612E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E5EB6932-EBBB-4ADD-9150-3E0CFDA4C60B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4EF4A5F9-FF68-4C94-9036-65426A8077ED}" type="CELLRANGE">
                      <a:rPr lang="cs-CZ"/>
                      <a:pPr/>
                      <a:t>[OBLAST BUNĚK]</a:t>
                    </a:fld>
                    <a:r>
                      <a:rPr lang="cs-CZ" baseline="0"/>
                      <a:t>; </a:t>
                    </a:r>
                    <a:fld id="{B8AF1BC0-842D-4091-888C-3DEF7970CCD3}" type="VALUE">
                      <a:rPr lang="cs-CZ" baseline="0"/>
                      <a:pPr/>
                      <a:t>[HODNOTA]</a:t>
                    </a:fld>
                    <a:endParaRPr lang="cs-CZ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</c:extLst>
            </c:dLbl>
            <c:dLbl>
              <c:idx val="7"/>
              <c:layout>
                <c:manualLayout>
                  <c:x val="4.2353267154769475E-2"/>
                  <c:y val="-1.1171183306596926E-2"/>
                </c:manualLayout>
              </c:layout>
              <c:tx>
                <c:rich>
                  <a:bodyPr/>
                  <a:lstStyle/>
                  <a:p>
                    <a:fld id="{1C018B5F-A708-498A-91C3-47CD8068F96A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4C0322E6-67BD-44D3-AE4B-14C5C8EFD0FE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8"/>
              <c:layout>
                <c:manualLayout>
                  <c:x val="2.8920556156743684E-2"/>
                  <c:y val="5.3540551793389603E-2"/>
                </c:manualLayout>
              </c:layout>
              <c:tx>
                <c:rich>
                  <a:bodyPr/>
                  <a:lstStyle/>
                  <a:p>
                    <a:fld id="{70793CFA-CB31-4A91-98F4-ED2F86A87A1B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09818FE5-8C65-4BDF-AA21-687851118C18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9"/>
              <c:layout>
                <c:manualLayout>
                  <c:x val="-6.7643886001214765E-2"/>
                  <c:y val="6.5333512937632413E-2"/>
                </c:manualLayout>
              </c:layout>
              <c:tx>
                <c:rich>
                  <a:bodyPr/>
                  <a:lstStyle/>
                  <a:p>
                    <a:fld id="{081CC47A-585A-4ECD-A8A1-677F5E5C7662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7B216421-096B-4786-920F-774D96672D02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0"/>
              <c:layout>
                <c:manualLayout>
                  <c:x val="-0.19890535890931235"/>
                  <c:y val="-6.396566292354979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Vícenásobné nálezy pesticidů</a:t>
                    </a:r>
                  </a:p>
                  <a:p>
                    <a:r>
                      <a:rPr lang="en-US"/>
                      <a:t>236 vzorků</a:t>
                    </a:r>
                  </a:p>
                  <a:p>
                    <a:fld id="{F9F7C6C0-9F23-44F6-8A9C-BC82C7BDBC43}" type="VALUE">
                      <a:rPr lang="en-US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bg1">
                      <a:lumMod val="65000"/>
                      <a:alpha val="82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'Vícenásnálezy pesticidy 2018'!$R$2:$R$11</c:f>
              <c:strCache>
                <c:ptCount val="10"/>
                <c:pt idx="0">
                  <c:v>Počet vzorků bez nálezu</c:v>
                </c:pt>
                <c:pt idx="1">
                  <c:v>Počet vzorků s 1 nálezem</c:v>
                </c:pt>
                <c:pt idx="2">
                  <c:v>2 nálezy</c:v>
                </c:pt>
                <c:pt idx="3">
                  <c:v>3 nálezy</c:v>
                </c:pt>
                <c:pt idx="4">
                  <c:v>4 nálezy</c:v>
                </c:pt>
                <c:pt idx="5">
                  <c:v>5 nálezů</c:v>
                </c:pt>
                <c:pt idx="6">
                  <c:v>6 nálezů</c:v>
                </c:pt>
                <c:pt idx="7">
                  <c:v>7 nálezů</c:v>
                </c:pt>
                <c:pt idx="8">
                  <c:v>8 nálezů</c:v>
                </c:pt>
                <c:pt idx="9">
                  <c:v>s více než 8 nálezy</c:v>
                </c:pt>
              </c:strCache>
            </c:strRef>
          </c:cat>
          <c:val>
            <c:numRef>
              <c:f>'Vícenásnálezy pesticidy 2018'!$T$2:$T$11</c:f>
              <c:numCache>
                <c:formatCode>0.0%</c:formatCode>
                <c:ptCount val="10"/>
                <c:pt idx="0">
                  <c:v>0.21299999999999999</c:v>
                </c:pt>
                <c:pt idx="1">
                  <c:v>0.20100000000000001</c:v>
                </c:pt>
                <c:pt idx="2">
                  <c:v>0.156</c:v>
                </c:pt>
                <c:pt idx="3">
                  <c:v>0.11899999999999999</c:v>
                </c:pt>
                <c:pt idx="4">
                  <c:v>0.122</c:v>
                </c:pt>
                <c:pt idx="5">
                  <c:v>0.06</c:v>
                </c:pt>
                <c:pt idx="6">
                  <c:v>5.1999999999999998E-2</c:v>
                </c:pt>
                <c:pt idx="7">
                  <c:v>2.5000000000000001E-2</c:v>
                </c:pt>
                <c:pt idx="8">
                  <c:v>2.5000000000000001E-2</c:v>
                </c:pt>
                <c:pt idx="9">
                  <c:v>2.7E-2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'Vícenásnálezy pesticidy 2018'!$R$2:$R$11</c15:f>
                <c15:dlblRangeCache>
                  <c:ptCount val="10"/>
                  <c:pt idx="0">
                    <c:v>Počet vzorků bez nálezu</c:v>
                  </c:pt>
                  <c:pt idx="1">
                    <c:v>Počet vzorků s 1 nálezem</c:v>
                  </c:pt>
                  <c:pt idx="2">
                    <c:v>2 nálezy</c:v>
                  </c:pt>
                  <c:pt idx="3">
                    <c:v>3 nálezy</c:v>
                  </c:pt>
                  <c:pt idx="4">
                    <c:v>4 nálezy</c:v>
                  </c:pt>
                  <c:pt idx="5">
                    <c:v>5 nálezů</c:v>
                  </c:pt>
                  <c:pt idx="6">
                    <c:v>6 nálezů</c:v>
                  </c:pt>
                  <c:pt idx="7">
                    <c:v>7 nálezů</c:v>
                  </c:pt>
                  <c:pt idx="8">
                    <c:v>8 nálezů</c:v>
                  </c:pt>
                  <c:pt idx="9">
                    <c:v>s více než 8 nálezy</c:v>
                  </c:pt>
                </c15:dlblRangeCache>
              </c15:datalabelsRange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0.10443421093174456"/>
                  <c:y val="-0.2176343102340423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Počet</a:t>
                    </a:r>
                    <a:r>
                      <a:rPr lang="en-US" baseline="0"/>
                      <a:t> vzorků bez nálezu</a:t>
                    </a:r>
                  </a:p>
                  <a:p>
                    <a:fld id="{43424BD2-5B67-49B3-AAFA-51492794848D}" type="VALUE">
                      <a:rPr lang="en-US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7.2523158457914211E-2"/>
                  <c:y val="-0.1992068807789067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Počet vzorků s 1 nálezem</a:t>
                    </a:r>
                  </a:p>
                  <a:p>
                    <a:fld id="{0B8C6FAE-038D-4D2E-8760-8FA027A4E97A}" type="VALUE">
                      <a:rPr lang="en-US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'Vícenásnálezy pesticidy 2018'!$R$2:$R$11</c:f>
              <c:strCache>
                <c:ptCount val="10"/>
                <c:pt idx="0">
                  <c:v>Počet vzorků bez nálezu</c:v>
                </c:pt>
                <c:pt idx="1">
                  <c:v>Počet vzorků s 1 nálezem</c:v>
                </c:pt>
                <c:pt idx="2">
                  <c:v>2 nálezy</c:v>
                </c:pt>
                <c:pt idx="3">
                  <c:v>3 nálezy</c:v>
                </c:pt>
                <c:pt idx="4">
                  <c:v>4 nálezy</c:v>
                </c:pt>
                <c:pt idx="5">
                  <c:v>5 nálezů</c:v>
                </c:pt>
                <c:pt idx="6">
                  <c:v>6 nálezů</c:v>
                </c:pt>
                <c:pt idx="7">
                  <c:v>7 nálezů</c:v>
                </c:pt>
                <c:pt idx="8">
                  <c:v>8 nálezů</c:v>
                </c:pt>
                <c:pt idx="9">
                  <c:v>s více než 8 nálezy</c:v>
                </c:pt>
              </c:strCache>
            </c:strRef>
          </c:cat>
          <c:val>
            <c:numRef>
              <c:f>'Vícenásnálezy pesticidy 2018'!$S$2:$S$11</c:f>
              <c:numCache>
                <c:formatCode>0</c:formatCode>
                <c:ptCount val="10"/>
                <c:pt idx="0" formatCode="General">
                  <c:v>86</c:v>
                </c:pt>
                <c:pt idx="1">
                  <c:v>81</c:v>
                </c:pt>
                <c:pt idx="2">
                  <c:v>63</c:v>
                </c:pt>
                <c:pt idx="3">
                  <c:v>48</c:v>
                </c:pt>
                <c:pt idx="4">
                  <c:v>49</c:v>
                </c:pt>
                <c:pt idx="5">
                  <c:v>24</c:v>
                </c:pt>
                <c:pt idx="6">
                  <c:v>21</c:v>
                </c:pt>
                <c:pt idx="7">
                  <c:v>10</c:v>
                </c:pt>
                <c:pt idx="8">
                  <c:v>10</c:v>
                </c:pt>
                <c:pt idx="9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48"/>
        <c:splitType val="pos"/>
        <c:splitPos val="8"/>
        <c:secondPieSize val="75"/>
        <c:serLines>
          <c:spPr>
            <a:ln w="12700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6335554209569965E-2"/>
          <c:y val="3.7596571614988798E-2"/>
          <c:w val="0.93510111716804634"/>
          <c:h val="0.907636248415716"/>
        </c:manualLayout>
      </c:layout>
      <c:ofPieChart>
        <c:ofPieType val="pie"/>
        <c:varyColors val="1"/>
        <c:ser>
          <c:idx val="0"/>
          <c:order val="0"/>
          <c:explosion val="6"/>
          <c:dPt>
            <c:idx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3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5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3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bg2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0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fld id="{7A6EB3BD-294E-4E94-9548-578D2F3426AC}" type="CELLRANGE">
                      <a:rPr lang="en-US"/>
                      <a:pPr/>
                      <a:t>[OBLAST BUNĚK]</a:t>
                    </a:fld>
                    <a:endParaRPr lang="en-US"/>
                  </a:p>
                  <a:p>
                    <a:r>
                      <a:rPr lang="en-US" baseline="0"/>
                      <a:t>33 vzorků</a:t>
                    </a:r>
                  </a:p>
                  <a:p>
                    <a:fld id="{2ACD6C15-205F-4FA4-A185-A4926063F6ED}" type="VALUE">
                      <a:rPr lang="en-US" baseline="0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"/>
              <c:layout>
                <c:manualLayout>
                  <c:x val="1.3476680799515448E-4"/>
                  <c:y val="4.82147490594093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AB3550C6-F1B7-4DBC-A5A1-56F2E51D740D}" type="CELLRANGE">
                      <a:rPr lang="en-US"/>
                      <a:pPr>
                        <a:defRPr/>
                      </a:pPr>
                      <a:t>[OBLAST BUNĚK]</a:t>
                    </a:fld>
                    <a:r>
                      <a:rPr lang="en-US"/>
                      <a:t> </a:t>
                    </a:r>
                  </a:p>
                  <a:p>
                    <a:pPr>
                      <a:defRPr/>
                    </a:pPr>
                    <a:r>
                      <a:rPr lang="en-US"/>
                      <a:t>17 vzorků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 </a:t>
                    </a:r>
                    <a:fld id="{E52C7CB3-8DD6-48BE-B5C4-CAD26852B165}" type="VALUE">
                      <a:rPr lang="en-US" baseline="0"/>
                      <a:pPr>
                        <a:defRPr/>
                      </a:pPr>
                      <a:t>[HODNOTA]</a:t>
                    </a:fld>
                    <a:endParaRPr lang="en-US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9717191601049869"/>
                      <c:h val="0.11949417682105325"/>
                    </c:manualLayout>
                  </c15:layout>
                  <c15:dlblFieldTable/>
                  <c15:showDataLabelsRange val="1"/>
                </c:ext>
              </c:extLst>
            </c:dLbl>
            <c:dLbl>
              <c:idx val="2"/>
              <c:layout>
                <c:manualLayout>
                  <c:x val="0.12360539067231981"/>
                  <c:y val="-3.899384249972556E-2"/>
                </c:manualLayout>
              </c:layout>
              <c:tx>
                <c:rich>
                  <a:bodyPr/>
                  <a:lstStyle/>
                  <a:p>
                    <a:fld id="{2BD52336-1F52-4F9E-84D3-3CE64F2700F2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79E0E75A-2575-47DF-8491-FE5E30DAFE06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CB05D065-1B2D-41A2-8FF5-5D3B16D0B289}" type="CELLRANGE">
                      <a:rPr lang="cs-CZ"/>
                      <a:pPr/>
                      <a:t>[OBLAST BUNĚK]</a:t>
                    </a:fld>
                    <a:r>
                      <a:rPr lang="cs-CZ" baseline="0"/>
                      <a:t>; </a:t>
                    </a:r>
                    <a:fld id="{67B9D560-C04E-452D-8736-DE32C29BFD4B}" type="VALUE">
                      <a:rPr lang="cs-CZ" baseline="0"/>
                      <a:pPr/>
                      <a:t>[HODNOTA]</a:t>
                    </a:fld>
                    <a:endParaRPr lang="cs-CZ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CB473EC-091D-4A78-A8AB-B381CBF098CD}" type="CELLRANGE">
                      <a:rPr lang="cs-CZ"/>
                      <a:pPr/>
                      <a:t>[OBLAST BUNĚK]</a:t>
                    </a:fld>
                    <a:r>
                      <a:rPr lang="cs-CZ" baseline="0"/>
                      <a:t>; </a:t>
                    </a:r>
                    <a:fld id="{1F4ABCF0-A547-451D-8682-1B146B9826B3}" type="VALUE">
                      <a:rPr lang="cs-CZ" baseline="0"/>
                      <a:pPr/>
                      <a:t>[HODNOTA]</a:t>
                    </a:fld>
                    <a:endParaRPr lang="cs-CZ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12290633-D96C-400F-B8E9-17B7B0E3A8E5}" type="CELLRANGE">
                      <a:rPr lang="cs-CZ"/>
                      <a:pPr/>
                      <a:t>[OBLAST BUNĚK]</a:t>
                    </a:fld>
                    <a:r>
                      <a:rPr lang="cs-CZ" baseline="0"/>
                      <a:t>; </a:t>
                    </a:r>
                    <a:fld id="{2757DC44-5D4E-4D4E-AFB1-14885ABB8E5D}" type="VALUE">
                      <a:rPr lang="cs-CZ" baseline="0"/>
                      <a:pPr/>
                      <a:t>[HODNOTA]</a:t>
                    </a:fld>
                    <a:endParaRPr lang="cs-CZ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0EF79138-76C9-4F5E-82EE-A50231A710AA}" type="CELLRANGE">
                      <a:rPr lang="cs-CZ"/>
                      <a:pPr/>
                      <a:t>[OBLAST BUNĚK]</a:t>
                    </a:fld>
                    <a:r>
                      <a:rPr lang="cs-CZ" baseline="0"/>
                      <a:t>; </a:t>
                    </a:r>
                    <a:fld id="{2B14FE82-A5E1-4C80-8EBE-09332121E580}" type="VALUE">
                      <a:rPr lang="cs-CZ" baseline="0"/>
                      <a:pPr/>
                      <a:t>[HODNOTA]</a:t>
                    </a:fld>
                    <a:endParaRPr lang="cs-CZ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</c:extLst>
            </c:dLbl>
            <c:dLbl>
              <c:idx val="7"/>
              <c:layout>
                <c:manualLayout>
                  <c:x val="-3.5273368606701938E-2"/>
                  <c:y val="-3.4788209736494886E-2"/>
                </c:manualLayout>
              </c:layout>
              <c:tx>
                <c:rich>
                  <a:bodyPr/>
                  <a:lstStyle/>
                  <a:p>
                    <a:fld id="{703541C2-2C3F-4D69-9994-E8FC2B32170B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C41E0E6D-1A7B-4E68-92E4-786593E8A8E0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8"/>
              <c:layout>
                <c:manualLayout>
                  <c:x val="-3.3670033670033669E-2"/>
                  <c:y val="-5.3909018787905834E-2"/>
                </c:manualLayout>
              </c:layout>
              <c:tx>
                <c:rich>
                  <a:bodyPr/>
                  <a:lstStyle/>
                  <a:p>
                    <a:fld id="{62623305-B53C-497A-AEC2-2F1BC20256A0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3B77C286-0DD8-4BF0-AA38-D7008152116F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9"/>
              <c:layout>
                <c:manualLayout>
                  <c:x val="3.087442352534216E-2"/>
                  <c:y val="-0.12260257722022044"/>
                </c:manualLayout>
              </c:layout>
              <c:tx>
                <c:rich>
                  <a:bodyPr/>
                  <a:lstStyle/>
                  <a:p>
                    <a:fld id="{D60F9F78-668D-4884-AC4C-866368876CCD}" type="CELLRANGE">
                      <a:rPr lang="en-US" baseline="0"/>
                      <a:pPr/>
                      <a:t>[OBLAST BUNĚK]</a:t>
                    </a:fld>
                    <a:r>
                      <a:rPr lang="en-US" baseline="0"/>
                      <a:t>; </a:t>
                    </a:r>
                    <a:fld id="{E4A2CE1C-D2C0-4612-9F15-FFB3D50EEE68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dLbl>
              <c:idx val="10"/>
              <c:layout>
                <c:manualLayout>
                  <c:x val="-0.20096376841783667"/>
                  <c:y val="4.283627682132953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Vícenásobné nálezy pesticidů 236 vzorků</a:t>
                    </a:r>
                  </a:p>
                  <a:p>
                    <a:fld id="{E1B0B371-3411-4CBE-954A-0F16A62CA5F7}" type="VALUE">
                      <a:rPr lang="en-US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12700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'Vícenásnálezy pesticidy 2018'!$R$51:$R$60</c:f>
              <c:strCache>
                <c:ptCount val="10"/>
                <c:pt idx="0">
                  <c:v>Počet vzorků bez nálezu</c:v>
                </c:pt>
                <c:pt idx="1">
                  <c:v>Počet vzorků s 1 nálezem</c:v>
                </c:pt>
                <c:pt idx="2">
                  <c:v>2 nálezy</c:v>
                </c:pt>
                <c:pt idx="3">
                  <c:v>3 nálezy</c:v>
                </c:pt>
                <c:pt idx="4">
                  <c:v>4 nálezy</c:v>
                </c:pt>
                <c:pt idx="5">
                  <c:v>5 nálezů</c:v>
                </c:pt>
                <c:pt idx="6">
                  <c:v>6 nálezů</c:v>
                </c:pt>
                <c:pt idx="7">
                  <c:v>7 nálezů</c:v>
                </c:pt>
                <c:pt idx="8">
                  <c:v>8 nálezů</c:v>
                </c:pt>
                <c:pt idx="9">
                  <c:v>více než 8 nálezy</c:v>
                </c:pt>
              </c:strCache>
            </c:strRef>
          </c:cat>
          <c:val>
            <c:numRef>
              <c:f>'Vícenásnálezy pesticidy 2018'!$T$51:$T$60</c:f>
              <c:numCache>
                <c:formatCode>0.0%</c:formatCode>
                <c:ptCount val="10"/>
                <c:pt idx="0">
                  <c:v>0.115</c:v>
                </c:pt>
                <c:pt idx="1">
                  <c:v>0.06</c:v>
                </c:pt>
                <c:pt idx="2">
                  <c:v>6.6000000000000003E-2</c:v>
                </c:pt>
                <c:pt idx="3">
                  <c:v>0.108</c:v>
                </c:pt>
                <c:pt idx="4">
                  <c:v>9.4E-2</c:v>
                </c:pt>
                <c:pt idx="5">
                  <c:v>0.13</c:v>
                </c:pt>
                <c:pt idx="6">
                  <c:v>8.6999999999999994E-2</c:v>
                </c:pt>
                <c:pt idx="7">
                  <c:v>6.3E-2</c:v>
                </c:pt>
                <c:pt idx="8">
                  <c:v>5.2999999999999999E-2</c:v>
                </c:pt>
                <c:pt idx="9">
                  <c:v>0.224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'Vícenásnálezy pesticidy 2018'!$R$51:$R$60</c15:f>
                <c15:dlblRangeCache>
                  <c:ptCount val="10"/>
                  <c:pt idx="0">
                    <c:v>Počet vzorků bez nálezu</c:v>
                  </c:pt>
                  <c:pt idx="1">
                    <c:v>Počet vzorků s 1 nálezem</c:v>
                  </c:pt>
                  <c:pt idx="2">
                    <c:v>2 nálezy</c:v>
                  </c:pt>
                  <c:pt idx="3">
                    <c:v>3 nálezy</c:v>
                  </c:pt>
                  <c:pt idx="4">
                    <c:v>4 nálezy</c:v>
                  </c:pt>
                  <c:pt idx="5">
                    <c:v>5 nálezů</c:v>
                  </c:pt>
                  <c:pt idx="6">
                    <c:v>6 nálezů</c:v>
                  </c:pt>
                  <c:pt idx="7">
                    <c:v>7 nálezů</c:v>
                  </c:pt>
                  <c:pt idx="8">
                    <c:v>8 nálezů</c:v>
                  </c:pt>
                  <c:pt idx="9">
                    <c:v>více než 8 nálezy</c:v>
                  </c:pt>
                </c15:dlblRangeCache>
              </c15:datalabelsRange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34"/>
        <c:splitType val="pos"/>
        <c:splitPos val="8"/>
        <c:secondPieSize val="72"/>
        <c:serLines>
          <c:spPr>
            <a:ln w="12700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758075564689031"/>
          <c:y val="0.24156705158414382"/>
          <c:w val="0.5190664315793565"/>
          <c:h val="0.72009175727668839"/>
        </c:manualLayout>
      </c:layout>
      <c:pie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5.9297574884126431E-2"/>
                  <c:y val="4.112648821513346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8.5837625770636018E-3"/>
                  <c:y val="7.90822492578292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761894277046803E-2"/>
                  <c:y val="-4.042945710490380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2296164829592462E-2"/>
                  <c:y val="1.391335246346990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855111336482604E-2"/>
                  <c:y val="-5.4664339093554596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9.4214550695241404E-3"/>
                  <c:y val="-4.1662104494067107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2531737347318254E-2"/>
                  <c:y val="4.5956400091174592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3554031552507566E-2"/>
                  <c:y val="3.316009062478681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0362797392261453E-2"/>
                  <c:y val="5.524808714916107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2.3843592131628726E-2"/>
                  <c:y val="8.093576196272311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4961335478226519E-2"/>
                  <c:y val="0.10345210781620826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5.0948268563203794E-2"/>
                  <c:y val="0.1300830128792040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8.1815398075240589E-2"/>
                  <c:y val="0.14367601279662187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0.10008494905878701"/>
                  <c:y val="0.14834135815102456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0.11436288205909745"/>
                  <c:y val="0.1455543946199611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0.15071501143002286"/>
                  <c:y val="0.1381144730369715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0.1669673750458612"/>
                  <c:y val="0.1212909005389374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0.15315736742584596"/>
                  <c:y val="9.754910937090456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0.14093006519346368"/>
                  <c:y val="7.905432819529570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837820675641352"/>
                      <c:h val="6.2494300045599638E-2"/>
                    </c:manualLayout>
                  </c15:layout>
                </c:ext>
              </c:extLst>
            </c:dLbl>
            <c:dLbl>
              <c:idx val="19"/>
              <c:layout>
                <c:manualLayout>
                  <c:x val="-0.15685970705274743"/>
                  <c:y val="4.216853194308303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0"/>
              <c:layout>
                <c:manualLayout>
                  <c:x val="-0.12124834307471954"/>
                  <c:y val="2.653334116174124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1"/>
              <c:layout>
                <c:manualLayout>
                  <c:x val="-0.11004741342816018"/>
                  <c:y val="1.025255734961990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2"/>
              <c:layout>
                <c:manualLayout>
                  <c:x val="-7.9262269635650417E-2"/>
                  <c:y val="-1.439314784694320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3"/>
              <c:layout>
                <c:manualLayout>
                  <c:x val="-6.9220359551830216E-2"/>
                  <c:y val="-4.011529167609179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4"/>
              <c:layout>
                <c:manualLayout>
                  <c:x val="-7.0980159738097293E-2"/>
                  <c:y val="-6.578483435124644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5"/>
              <c:layout>
                <c:manualLayout>
                  <c:x val="-7.6143002286004569E-2"/>
                  <c:y val="-8.761413373259943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6"/>
              <c:layout>
                <c:manualLayout>
                  <c:x val="-4.5247086049727658E-2"/>
                  <c:y val="-0.11725156277489937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7"/>
              <c:layout>
                <c:manualLayout>
                  <c:x val="-1.0641774616882567E-2"/>
                  <c:y val="-0.14845463913454046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8"/>
              <c:layout>
                <c:manualLayout>
                  <c:x val="8.8421602483136713E-2"/>
                  <c:y val="-0.15315618854853175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9"/>
              <c:layout>
                <c:manualLayout>
                  <c:x val="0.20783985192117152"/>
                  <c:y val="-0.1465243668048927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396394883233453"/>
                      <c:h val="3.6947193904837125E-2"/>
                    </c:manualLayout>
                  </c15:layout>
                </c:ext>
              </c:extLst>
            </c:dLbl>
            <c:dLbl>
              <c:idx val="30"/>
              <c:layout>
                <c:manualLayout>
                  <c:x val="0.18858629747928812"/>
                  <c:y val="-0.1152926215585165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293149203192604"/>
                      <c:h val="3.238713499370572E-2"/>
                    </c:manualLayout>
                  </c15:layout>
                </c:ext>
              </c:extLst>
            </c:dLbl>
            <c:dLbl>
              <c:idx val="31"/>
              <c:layout>
                <c:manualLayout>
                  <c:x val="0.18731098128862925"/>
                  <c:y val="-8.261792173379148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2"/>
              <c:layout>
                <c:manualLayout>
                  <c:x val="0.20190133491378093"/>
                  <c:y val="-5.549834656440862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3"/>
              <c:layout>
                <c:manualLayout>
                  <c:x val="0.22597112860892388"/>
                  <c:y val="-2.370050015977824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4"/>
              <c:layout>
                <c:manualLayout>
                  <c:x val="0.22387548330652216"/>
                  <c:y val="1.537587384340295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5"/>
              <c:layout>
                <c:manualLayout>
                  <c:x val="0.12015099148629524"/>
                  <c:y val="-1.702578769963656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6"/>
              <c:layout>
                <c:manualLayout>
                  <c:x val="8.9340299091693581E-2"/>
                  <c:y val="1.914708278203383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2016'!$F$129:$F$165</c:f>
              <c:strCache>
                <c:ptCount val="35"/>
                <c:pt idx="0">
                  <c:v>Španělsko</c:v>
                </c:pt>
                <c:pt idx="1">
                  <c:v>Itálie</c:v>
                </c:pt>
                <c:pt idx="2">
                  <c:v>Polsko</c:v>
                </c:pt>
                <c:pt idx="3">
                  <c:v>Jihoafr. republika</c:v>
                </c:pt>
                <c:pt idx="4">
                  <c:v>Řecko</c:v>
                </c:pt>
                <c:pt idx="5">
                  <c:v>Turecko</c:v>
                </c:pt>
                <c:pt idx="6">
                  <c:v> Česká republika</c:v>
                </c:pt>
                <c:pt idx="7">
                  <c:v>Čína</c:v>
                </c:pt>
                <c:pt idx="8">
                  <c:v>Chile</c:v>
                </c:pt>
                <c:pt idx="9">
                  <c:v>Belgie</c:v>
                </c:pt>
                <c:pt idx="10">
                  <c:v>Nizozemsko</c:v>
                </c:pt>
                <c:pt idx="11">
                  <c:v>Ekvádor</c:v>
                </c:pt>
                <c:pt idx="12">
                  <c:v>Indie</c:v>
                </c:pt>
                <c:pt idx="13">
                  <c:v>Kolumbie</c:v>
                </c:pt>
                <c:pt idx="14">
                  <c:v>Kostarika</c:v>
                </c:pt>
                <c:pt idx="15">
                  <c:v>Egypt</c:v>
                </c:pt>
                <c:pt idx="16">
                  <c:v>Peru</c:v>
                </c:pt>
                <c:pt idx="17">
                  <c:v>Brazílie</c:v>
                </c:pt>
                <c:pt idx="18">
                  <c:v>Země původu neuvedena</c:v>
                </c:pt>
                <c:pt idx="19">
                  <c:v>Francie</c:v>
                </c:pt>
                <c:pt idx="20">
                  <c:v>Kamerun</c:v>
                </c:pt>
                <c:pt idx="21">
                  <c:v>Maroko</c:v>
                </c:pt>
                <c:pt idx="22">
                  <c:v>Německo</c:v>
                </c:pt>
                <c:pt idx="23">
                  <c:v>Rakousko</c:v>
                </c:pt>
                <c:pt idx="24">
                  <c:v>Slovensko</c:v>
                </c:pt>
                <c:pt idx="25">
                  <c:v>Alžírsko</c:v>
                </c:pt>
                <c:pt idx="26">
                  <c:v>Argentina</c:v>
                </c:pt>
                <c:pt idx="27">
                  <c:v>Filipíny</c:v>
                </c:pt>
                <c:pt idx="28">
                  <c:v>Ghana</c:v>
                </c:pt>
                <c:pt idx="29">
                  <c:v>Chorvatsko</c:v>
                </c:pt>
                <c:pt idx="30">
                  <c:v>Izrael</c:v>
                </c:pt>
                <c:pt idx="31">
                  <c:v>Mauricius</c:v>
                </c:pt>
                <c:pt idx="32">
                  <c:v>Panama</c:v>
                </c:pt>
                <c:pt idx="33">
                  <c:v>Thajsko</c:v>
                </c:pt>
                <c:pt idx="34">
                  <c:v>Zimbabwe</c:v>
                </c:pt>
              </c:strCache>
            </c:strRef>
          </c:cat>
          <c:val>
            <c:numRef>
              <c:f>'pesticidy OZ souhrny 2016'!$G$129:$G$165</c:f>
              <c:numCache>
                <c:formatCode>0</c:formatCode>
                <c:ptCount val="37"/>
                <c:pt idx="0">
                  <c:v>56</c:v>
                </c:pt>
                <c:pt idx="1">
                  <c:v>34</c:v>
                </c:pt>
                <c:pt idx="2">
                  <c:v>30</c:v>
                </c:pt>
                <c:pt idx="3">
                  <c:v>20</c:v>
                </c:pt>
                <c:pt idx="4">
                  <c:v>18</c:v>
                </c:pt>
                <c:pt idx="5">
                  <c:v>15</c:v>
                </c:pt>
                <c:pt idx="6">
                  <c:v>14</c:v>
                </c:pt>
                <c:pt idx="7">
                  <c:v>11</c:v>
                </c:pt>
                <c:pt idx="8">
                  <c:v>9</c:v>
                </c:pt>
                <c:pt idx="9">
                  <c:v>8</c:v>
                </c:pt>
                <c:pt idx="10">
                  <c:v>8</c:v>
                </c:pt>
                <c:pt idx="11">
                  <c:v>7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5</c:v>
                </c:pt>
                <c:pt idx="16">
                  <c:v>5</c:v>
                </c:pt>
                <c:pt idx="17">
                  <c:v>3</c:v>
                </c:pt>
                <c:pt idx="18">
                  <c:v>3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  <c:pt idx="32">
                  <c:v>1</c:v>
                </c:pt>
                <c:pt idx="33">
                  <c:v>1</c:v>
                </c:pt>
                <c:pt idx="3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Ovoce tuzemsko</a:t>
            </a:r>
            <a:r>
              <a:rPr lang="cs-CZ" sz="1400" baseline="0"/>
              <a:t> </a:t>
            </a:r>
          </a:p>
          <a:p>
            <a:pPr>
              <a:defRPr sz="1400"/>
            </a:pPr>
            <a:r>
              <a:rPr lang="cs-CZ" sz="1400" baseline="0"/>
              <a:t>n=14</a:t>
            </a:r>
            <a:endParaRPr lang="cs-CZ" sz="1400"/>
          </a:p>
        </c:rich>
      </c:tx>
      <c:layout>
        <c:manualLayout>
          <c:xMode val="edge"/>
          <c:yMode val="edge"/>
          <c:x val="0.45400699912510933"/>
          <c:y val="1.3888888888888888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7777777777777776E-2"/>
          <c:y val="9.7222222222222224E-2"/>
          <c:w val="0.6691395450568679"/>
          <c:h val="0.875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2016'!$A$30:$A$35</c:f>
              <c:strCache>
                <c:ptCount val="6"/>
                <c:pt idx="0">
                  <c:v>Ovoce tuzemsko</c:v>
                </c:pt>
                <c:pt idx="1">
                  <c:v>n = 14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2016'!$B$30:$B$35</c:f>
              <c:numCache>
                <c:formatCode>General</c:formatCode>
                <c:ptCount val="6"/>
                <c:pt idx="3" formatCode="0.0%">
                  <c:v>0.14299999999999999</c:v>
                </c:pt>
                <c:pt idx="4" formatCode="0.0%">
                  <c:v>0.85699999999999998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Ovoce EU </a:t>
            </a:r>
          </a:p>
          <a:p>
            <a:pPr>
              <a:defRPr sz="1400"/>
            </a:pPr>
            <a:r>
              <a:rPr lang="cs-CZ" sz="1400"/>
              <a:t>n=163</a:t>
            </a:r>
          </a:p>
        </c:rich>
      </c:tx>
      <c:layout>
        <c:manualLayout>
          <c:xMode val="edge"/>
          <c:yMode val="edge"/>
          <c:x val="0.53025123522530859"/>
          <c:y val="2.8469750889679714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888888888888889E-2"/>
          <c:y val="0.1477338044375561"/>
          <c:w val="0.66330952816944388"/>
          <c:h val="0.78699008116070834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2016'!$E$30:$E$35</c:f>
              <c:strCache>
                <c:ptCount val="6"/>
                <c:pt idx="0">
                  <c:v>Ovoce EU</c:v>
                </c:pt>
                <c:pt idx="1">
                  <c:v>n = 163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2016'!$F$30:$F$35</c:f>
              <c:numCache>
                <c:formatCode>General</c:formatCode>
                <c:ptCount val="6"/>
                <c:pt idx="3" formatCode="0.0%">
                  <c:v>0.104</c:v>
                </c:pt>
                <c:pt idx="4" formatCode="0.0%">
                  <c:v>0.871</c:v>
                </c:pt>
                <c:pt idx="5" formatCode="0.0%">
                  <c:v>2.5000000000000001E-2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Ovoce dovoz třetí země </a:t>
            </a:r>
          </a:p>
          <a:p>
            <a:pPr>
              <a:defRPr/>
            </a:pPr>
            <a:r>
              <a:rPr lang="cs-CZ" sz="1400"/>
              <a:t>n=106 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1606648639419313E-2"/>
          <c:y val="0.2962091717701954"/>
          <c:w val="0.68694006999125112"/>
          <c:h val="0.63063721201516465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2016'!$I$30:$I$35</c:f>
              <c:strCache>
                <c:ptCount val="6"/>
                <c:pt idx="0">
                  <c:v>Ovoce dovoz třetí země</c:v>
                </c:pt>
                <c:pt idx="1">
                  <c:v>n = 106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2016'!$J$30:$J$35</c:f>
              <c:numCache>
                <c:formatCode>General</c:formatCode>
                <c:ptCount val="6"/>
                <c:pt idx="3" formatCode="0.0%">
                  <c:v>0.123</c:v>
                </c:pt>
                <c:pt idx="4" formatCode="0.0%">
                  <c:v>0.85799999999999998</c:v>
                </c:pt>
                <c:pt idx="5" formatCode="0.0%">
                  <c:v>1.9E-2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1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5015822490273817E-2"/>
          <c:y val="2.876394836610336E-2"/>
          <c:w val="0.90100209105067541"/>
          <c:h val="0.68048533407008338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'pesticidy OZ 2014'!$B$87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'pesticidy OZ 2014'!$A$88:$A$102</c:f>
              <c:strCache>
                <c:ptCount val="15"/>
                <c:pt idx="0">
                  <c:v>ananas</c:v>
                </c:pt>
                <c:pt idx="1">
                  <c:v>banány</c:v>
                </c:pt>
                <c:pt idx="2">
                  <c:v>broskve/nektarinky</c:v>
                </c:pt>
                <c:pt idx="3">
                  <c:v>citrony</c:v>
                </c:pt>
                <c:pt idx="4">
                  <c:v>grapefruit/pomelo</c:v>
                </c:pt>
                <c:pt idx="5">
                  <c:v>hrozny stolní</c:v>
                </c:pt>
                <c:pt idx="6">
                  <c:v>hrušky</c:v>
                </c:pt>
                <c:pt idx="7">
                  <c:v>jablka</c:v>
                </c:pt>
                <c:pt idx="8">
                  <c:v>jahody</c:v>
                </c:pt>
                <c:pt idx="9">
                  <c:v>kiwi</c:v>
                </c:pt>
                <c:pt idx="10">
                  <c:v>mandarinky</c:v>
                </c:pt>
                <c:pt idx="11">
                  <c:v>mango</c:v>
                </c:pt>
                <c:pt idx="12">
                  <c:v>meruňky</c:v>
                </c:pt>
                <c:pt idx="13">
                  <c:v>pomeranče</c:v>
                </c:pt>
                <c:pt idx="14">
                  <c:v>švestky</c:v>
                </c:pt>
              </c:strCache>
            </c:strRef>
          </c:cat>
          <c:val>
            <c:numRef>
              <c:f>'pesticidy OZ 2014'!$B$88:$B$102</c:f>
              <c:numCache>
                <c:formatCode>General</c:formatCode>
                <c:ptCount val="15"/>
                <c:pt idx="7">
                  <c:v>6.25</c:v>
                </c:pt>
                <c:pt idx="10">
                  <c:v>6.7</c:v>
                </c:pt>
                <c:pt idx="11">
                  <c:v>16.7</c:v>
                </c:pt>
                <c:pt idx="12">
                  <c:v>10</c:v>
                </c:pt>
              </c:numCache>
            </c:numRef>
          </c:val>
        </c:ser>
        <c:ser>
          <c:idx val="1"/>
          <c:order val="1"/>
          <c:tx>
            <c:strRef>
              <c:f>'pesticidy OZ 2014'!$C$87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cat>
            <c:strRef>
              <c:f>'pesticidy OZ 2014'!$A$88:$A$102</c:f>
              <c:strCache>
                <c:ptCount val="15"/>
                <c:pt idx="0">
                  <c:v>ananas</c:v>
                </c:pt>
                <c:pt idx="1">
                  <c:v>banány</c:v>
                </c:pt>
                <c:pt idx="2">
                  <c:v>broskve/nektarinky</c:v>
                </c:pt>
                <c:pt idx="3">
                  <c:v>citrony</c:v>
                </c:pt>
                <c:pt idx="4">
                  <c:v>grapefruit/pomelo</c:v>
                </c:pt>
                <c:pt idx="5">
                  <c:v>hrozny stolní</c:v>
                </c:pt>
                <c:pt idx="6">
                  <c:v>hrušky</c:v>
                </c:pt>
                <c:pt idx="7">
                  <c:v>jablka</c:v>
                </c:pt>
                <c:pt idx="8">
                  <c:v>jahody</c:v>
                </c:pt>
                <c:pt idx="9">
                  <c:v>kiwi</c:v>
                </c:pt>
                <c:pt idx="10">
                  <c:v>mandarinky</c:v>
                </c:pt>
                <c:pt idx="11">
                  <c:v>mango</c:v>
                </c:pt>
                <c:pt idx="12">
                  <c:v>meruňky</c:v>
                </c:pt>
                <c:pt idx="13">
                  <c:v>pomeranče</c:v>
                </c:pt>
                <c:pt idx="14">
                  <c:v>švestky</c:v>
                </c:pt>
              </c:strCache>
            </c:strRef>
          </c:cat>
          <c:val>
            <c:numRef>
              <c:f>'pesticidy OZ 2014'!$C$88:$C$102</c:f>
              <c:numCache>
                <c:formatCode>General</c:formatCode>
                <c:ptCount val="15"/>
                <c:pt idx="0">
                  <c:v>33.299999999999997</c:v>
                </c:pt>
                <c:pt idx="1">
                  <c:v>13.6</c:v>
                </c:pt>
                <c:pt idx="2">
                  <c:v>7.1</c:v>
                </c:pt>
                <c:pt idx="3">
                  <c:v>40</c:v>
                </c:pt>
                <c:pt idx="4">
                  <c:v>3.7</c:v>
                </c:pt>
                <c:pt idx="5">
                  <c:v>3.7</c:v>
                </c:pt>
                <c:pt idx="6">
                  <c:v>0</c:v>
                </c:pt>
                <c:pt idx="7">
                  <c:v>6.25</c:v>
                </c:pt>
                <c:pt idx="8">
                  <c:v>4.8</c:v>
                </c:pt>
                <c:pt idx="9">
                  <c:v>36.4</c:v>
                </c:pt>
                <c:pt idx="10">
                  <c:v>6.7</c:v>
                </c:pt>
                <c:pt idx="11">
                  <c:v>16.7</c:v>
                </c:pt>
                <c:pt idx="13">
                  <c:v>10</c:v>
                </c:pt>
                <c:pt idx="14">
                  <c:v>28.6</c:v>
                </c:pt>
              </c:numCache>
            </c:numRef>
          </c:val>
        </c:ser>
        <c:ser>
          <c:idx val="2"/>
          <c:order val="2"/>
          <c:tx>
            <c:strRef>
              <c:f>'pesticidy OZ 2014'!$D$87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'pesticidy OZ 2014'!$A$88:$A$102</c:f>
              <c:strCache>
                <c:ptCount val="15"/>
                <c:pt idx="0">
                  <c:v>ananas</c:v>
                </c:pt>
                <c:pt idx="1">
                  <c:v>banány</c:v>
                </c:pt>
                <c:pt idx="2">
                  <c:v>broskve/nektarinky</c:v>
                </c:pt>
                <c:pt idx="3">
                  <c:v>citrony</c:v>
                </c:pt>
                <c:pt idx="4">
                  <c:v>grapefruit/pomelo</c:v>
                </c:pt>
                <c:pt idx="5">
                  <c:v>hrozny stolní</c:v>
                </c:pt>
                <c:pt idx="6">
                  <c:v>hrušky</c:v>
                </c:pt>
                <c:pt idx="7">
                  <c:v>jablka</c:v>
                </c:pt>
                <c:pt idx="8">
                  <c:v>jahody</c:v>
                </c:pt>
                <c:pt idx="9">
                  <c:v>kiwi</c:v>
                </c:pt>
                <c:pt idx="10">
                  <c:v>mandarinky</c:v>
                </c:pt>
                <c:pt idx="11">
                  <c:v>mango</c:v>
                </c:pt>
                <c:pt idx="12">
                  <c:v>meruňky</c:v>
                </c:pt>
                <c:pt idx="13">
                  <c:v>pomeranče</c:v>
                </c:pt>
                <c:pt idx="14">
                  <c:v>švestky</c:v>
                </c:pt>
              </c:strCache>
            </c:strRef>
          </c:cat>
          <c:val>
            <c:numRef>
              <c:f>'pesticidy OZ 2014'!$D$88:$D$102</c:f>
              <c:numCache>
                <c:formatCode>General</c:formatCode>
                <c:ptCount val="15"/>
                <c:pt idx="0">
                  <c:v>66.7</c:v>
                </c:pt>
                <c:pt idx="1">
                  <c:v>86.4</c:v>
                </c:pt>
                <c:pt idx="2">
                  <c:v>92.9</c:v>
                </c:pt>
                <c:pt idx="3">
                  <c:v>60</c:v>
                </c:pt>
                <c:pt idx="4">
                  <c:v>96.3</c:v>
                </c:pt>
                <c:pt idx="5">
                  <c:v>96.3</c:v>
                </c:pt>
                <c:pt idx="6">
                  <c:v>100</c:v>
                </c:pt>
                <c:pt idx="7">
                  <c:v>87.5</c:v>
                </c:pt>
                <c:pt idx="8">
                  <c:v>95.2</c:v>
                </c:pt>
                <c:pt idx="9">
                  <c:v>63.6</c:v>
                </c:pt>
                <c:pt idx="10">
                  <c:v>86.6</c:v>
                </c:pt>
                <c:pt idx="11">
                  <c:v>66.599999999999994</c:v>
                </c:pt>
                <c:pt idx="12">
                  <c:v>90</c:v>
                </c:pt>
                <c:pt idx="13">
                  <c:v>90</c:v>
                </c:pt>
                <c:pt idx="14">
                  <c:v>71.400000000000006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1948040"/>
        <c:axId val="541948432"/>
        <c:axId val="732897816"/>
      </c:bar3DChart>
      <c:catAx>
        <c:axId val="541948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541948432"/>
        <c:crosses val="autoZero"/>
        <c:auto val="1"/>
        <c:lblAlgn val="ctr"/>
        <c:lblOffset val="100"/>
        <c:noMultiLvlLbl val="0"/>
      </c:catAx>
      <c:valAx>
        <c:axId val="541948432"/>
        <c:scaling>
          <c:orientation val="minMax"/>
        </c:scaling>
        <c:delete val="0"/>
        <c:axPos val="l"/>
        <c:majorGridlines/>
        <c:numFmt formatCode="#,##0.0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541948040"/>
        <c:crosses val="autoZero"/>
        <c:crossBetween val="between"/>
      </c:valAx>
      <c:serAx>
        <c:axId val="732897816"/>
        <c:scaling>
          <c:orientation val="minMax"/>
        </c:scaling>
        <c:delete val="1"/>
        <c:axPos val="b"/>
        <c:majorTickMark val="out"/>
        <c:minorTickMark val="none"/>
        <c:tickLblPos val="nextTo"/>
        <c:crossAx val="541948432"/>
        <c:crosses val="autoZero"/>
      </c:serAx>
    </c:plotArea>
    <c:legend>
      <c:legendPos val="r"/>
      <c:layout>
        <c:manualLayout>
          <c:xMode val="edge"/>
          <c:yMode val="edge"/>
          <c:x val="0.1180042875846193"/>
          <c:y val="0.78735877809618271"/>
          <c:w val="0.70124547589446051"/>
          <c:h val="8.8306224495660682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0"/>
      <c:rotY val="10"/>
      <c:depthPercent val="100"/>
      <c:rAngAx val="0"/>
      <c:perspective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7133681607106806E-2"/>
          <c:y val="3.6593479707252165E-2"/>
          <c:w val="0.94594532354128813"/>
          <c:h val="0.78723393108795536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OZ 2014'!$R$199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'pesticidy OZ 2014'!$Q$200:$Q$218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'pesticidy OZ 2014'!$R$200:$R$218</c:f>
              <c:numCache>
                <c:formatCode>General</c:formatCode>
                <c:ptCount val="19"/>
                <c:pt idx="0">
                  <c:v>78.3</c:v>
                </c:pt>
                <c:pt idx="1">
                  <c:v>46.1</c:v>
                </c:pt>
                <c:pt idx="2">
                  <c:v>33.299999999999997</c:v>
                </c:pt>
                <c:pt idx="3">
                  <c:v>40.299999999999997</c:v>
                </c:pt>
                <c:pt idx="4">
                  <c:v>1.9000000000000057</c:v>
                </c:pt>
                <c:pt idx="5" formatCode="0.0">
                  <c:v>13</c:v>
                </c:pt>
                <c:pt idx="6">
                  <c:v>19.700000000000003</c:v>
                </c:pt>
                <c:pt idx="7">
                  <c:v>19.700000000000003</c:v>
                </c:pt>
                <c:pt idx="8">
                  <c:v>32.900000000000006</c:v>
                </c:pt>
                <c:pt idx="9">
                  <c:v>1.7000000000000028</c:v>
                </c:pt>
                <c:pt idx="10" formatCode="0.0">
                  <c:v>7</c:v>
                </c:pt>
                <c:pt idx="11">
                  <c:v>15.400000000000006</c:v>
                </c:pt>
                <c:pt idx="12">
                  <c:v>14.599999999999994</c:v>
                </c:pt>
                <c:pt idx="13">
                  <c:v>21.299999999999997</c:v>
                </c:pt>
                <c:pt idx="14">
                  <c:v>10.900000000000006</c:v>
                </c:pt>
                <c:pt idx="15">
                  <c:v>11.1</c:v>
                </c:pt>
                <c:pt idx="16">
                  <c:v>1.8</c:v>
                </c:pt>
                <c:pt idx="17">
                  <c:v>8.9</c:v>
                </c:pt>
                <c:pt idx="18">
                  <c:v>11.1</c:v>
                </c:pt>
              </c:numCache>
            </c:numRef>
          </c:val>
        </c:ser>
        <c:ser>
          <c:idx val="1"/>
          <c:order val="1"/>
          <c:tx>
            <c:strRef>
              <c:f>'pesticidy OZ 2014'!$S$199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'pesticidy OZ 2014'!$Q$200:$Q$218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'pesticidy OZ 2014'!$S$200:$S$218</c:f>
              <c:numCache>
                <c:formatCode>General</c:formatCode>
                <c:ptCount val="19"/>
                <c:pt idx="0">
                  <c:v>21.7</c:v>
                </c:pt>
                <c:pt idx="1">
                  <c:v>53.9</c:v>
                </c:pt>
                <c:pt idx="2">
                  <c:v>66.7</c:v>
                </c:pt>
                <c:pt idx="3">
                  <c:v>59.7</c:v>
                </c:pt>
                <c:pt idx="4">
                  <c:v>98.1</c:v>
                </c:pt>
                <c:pt idx="5" formatCode="0.0">
                  <c:v>87</c:v>
                </c:pt>
                <c:pt idx="6">
                  <c:v>80.3</c:v>
                </c:pt>
                <c:pt idx="7">
                  <c:v>80.3</c:v>
                </c:pt>
                <c:pt idx="8">
                  <c:v>67.099999999999994</c:v>
                </c:pt>
                <c:pt idx="9">
                  <c:v>98.3</c:v>
                </c:pt>
                <c:pt idx="10" formatCode="0.0">
                  <c:v>93</c:v>
                </c:pt>
                <c:pt idx="11" formatCode="0.0">
                  <c:v>84.6</c:v>
                </c:pt>
                <c:pt idx="12">
                  <c:v>85.4</c:v>
                </c:pt>
                <c:pt idx="13">
                  <c:v>78.7</c:v>
                </c:pt>
                <c:pt idx="14">
                  <c:v>89.1</c:v>
                </c:pt>
                <c:pt idx="15">
                  <c:v>88.9</c:v>
                </c:pt>
                <c:pt idx="16">
                  <c:v>94.6</c:v>
                </c:pt>
                <c:pt idx="17">
                  <c:v>91.1</c:v>
                </c:pt>
                <c:pt idx="18">
                  <c:v>87.5</c:v>
                </c:pt>
              </c:numCache>
            </c:numRef>
          </c:val>
        </c:ser>
        <c:ser>
          <c:idx val="2"/>
          <c:order val="2"/>
          <c:tx>
            <c:strRef>
              <c:f>'pesticidy OZ 2014'!$T$199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16"/>
              <c:layout>
                <c:manualLayout>
                  <c:x val="0"/>
                  <c:y val="-2.91497975708502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0"/>
                  <c:y val="-2.2672064777327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'pesticidy OZ 2014'!$Q$200:$Q$218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'pesticidy OZ 2014'!$T$200:$T$218</c:f>
              <c:numCache>
                <c:formatCode>General</c:formatCode>
                <c:ptCount val="19"/>
                <c:pt idx="16">
                  <c:v>3.6</c:v>
                </c:pt>
                <c:pt idx="18">
                  <c:v>1.4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1950392"/>
        <c:axId val="541948824"/>
        <c:axId val="0"/>
      </c:bar3DChart>
      <c:catAx>
        <c:axId val="541950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156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41948824"/>
        <c:crosses val="autoZero"/>
        <c:auto val="1"/>
        <c:lblAlgn val="ctr"/>
        <c:lblOffset val="100"/>
        <c:noMultiLvlLbl val="0"/>
      </c:catAx>
      <c:valAx>
        <c:axId val="54194882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75000"/>
                <a:alpha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41950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107009712957846E-2"/>
          <c:y val="2.9271003286751321E-2"/>
          <c:w val="0.93565073474095994"/>
          <c:h val="0.80404422332434489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OZ 2014'!$B$111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2014'!$A$112:$A$128</c:f>
              <c:numCache>
                <c:formatCode>General</c:formatCode>
                <c:ptCount val="1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</c:numCache>
            </c:numRef>
          </c:cat>
          <c:val>
            <c:numRef>
              <c:f>'pesticidy OZ 2014'!$B$112:$B$128</c:f>
              <c:numCache>
                <c:formatCode>General</c:formatCode>
                <c:ptCount val="17"/>
                <c:pt idx="0">
                  <c:v>82.1</c:v>
                </c:pt>
                <c:pt idx="1">
                  <c:v>58.1</c:v>
                </c:pt>
                <c:pt idx="2">
                  <c:v>46.9</c:v>
                </c:pt>
                <c:pt idx="3">
                  <c:v>41.5</c:v>
                </c:pt>
                <c:pt idx="4">
                  <c:v>58.5</c:v>
                </c:pt>
                <c:pt idx="5">
                  <c:v>45.2</c:v>
                </c:pt>
                <c:pt idx="6">
                  <c:v>23.5</c:v>
                </c:pt>
                <c:pt idx="7" formatCode="0.0">
                  <c:v>9.2999999999999972</c:v>
                </c:pt>
                <c:pt idx="8">
                  <c:v>11.299999999999997</c:v>
                </c:pt>
                <c:pt idx="9" formatCode="0.0">
                  <c:v>38</c:v>
                </c:pt>
                <c:pt idx="10" formatCode="0.0">
                  <c:v>26</c:v>
                </c:pt>
                <c:pt idx="11" formatCode="0.0">
                  <c:v>26</c:v>
                </c:pt>
                <c:pt idx="12">
                  <c:v>6.2000000000000028</c:v>
                </c:pt>
                <c:pt idx="13">
                  <c:v>13.7</c:v>
                </c:pt>
                <c:pt idx="14" formatCode="0.0">
                  <c:v>22</c:v>
                </c:pt>
                <c:pt idx="15" formatCode="0.0">
                  <c:v>15.7</c:v>
                </c:pt>
                <c:pt idx="16" formatCode="0.00">
                  <c:v>6.25</c:v>
                </c:pt>
              </c:numCache>
            </c:numRef>
          </c:val>
        </c:ser>
        <c:ser>
          <c:idx val="1"/>
          <c:order val="1"/>
          <c:tx>
            <c:strRef>
              <c:f>'pesticidy OZ 2014'!$C$111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2014'!$A$112:$A$128</c:f>
              <c:numCache>
                <c:formatCode>General</c:formatCode>
                <c:ptCount val="1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</c:numCache>
            </c:numRef>
          </c:cat>
          <c:val>
            <c:numRef>
              <c:f>'pesticidy OZ 2014'!$C$112:$C$128</c:f>
              <c:numCache>
                <c:formatCode>General</c:formatCode>
                <c:ptCount val="17"/>
                <c:pt idx="0">
                  <c:v>17.899999999999999</c:v>
                </c:pt>
                <c:pt idx="1">
                  <c:v>41.9</c:v>
                </c:pt>
                <c:pt idx="2">
                  <c:v>53.1</c:v>
                </c:pt>
                <c:pt idx="3">
                  <c:v>58.5</c:v>
                </c:pt>
                <c:pt idx="4">
                  <c:v>41.5</c:v>
                </c:pt>
                <c:pt idx="5">
                  <c:v>54.8</c:v>
                </c:pt>
                <c:pt idx="6">
                  <c:v>76.5</c:v>
                </c:pt>
                <c:pt idx="7">
                  <c:v>90.7</c:v>
                </c:pt>
                <c:pt idx="8">
                  <c:v>88.7</c:v>
                </c:pt>
                <c:pt idx="9" formatCode="0.0">
                  <c:v>62</c:v>
                </c:pt>
                <c:pt idx="10" formatCode="0.0">
                  <c:v>74</c:v>
                </c:pt>
                <c:pt idx="11" formatCode="0.0">
                  <c:v>74</c:v>
                </c:pt>
                <c:pt idx="12" formatCode="0.0">
                  <c:v>93.8</c:v>
                </c:pt>
                <c:pt idx="13" formatCode="0.0">
                  <c:v>86.3</c:v>
                </c:pt>
                <c:pt idx="14" formatCode="0.0">
                  <c:v>76</c:v>
                </c:pt>
                <c:pt idx="15" formatCode="0.0">
                  <c:v>78.400000000000006</c:v>
                </c:pt>
                <c:pt idx="16" formatCode="0.0">
                  <c:v>87.5</c:v>
                </c:pt>
              </c:numCache>
            </c:numRef>
          </c:val>
        </c:ser>
        <c:ser>
          <c:idx val="2"/>
          <c:order val="2"/>
          <c:tx>
            <c:strRef>
              <c:f>'pesticidy OZ 2014'!$D$111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'pesticidy OZ 2014'!$A$112:$A$128</c:f>
              <c:numCache>
                <c:formatCode>General</c:formatCode>
                <c:ptCount val="1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</c:numCache>
            </c:numRef>
          </c:cat>
          <c:val>
            <c:numRef>
              <c:f>'pesticidy OZ 2014'!$D$112:$D$128</c:f>
              <c:numCache>
                <c:formatCode>General</c:formatCode>
                <c:ptCount val="17"/>
                <c:pt idx="14" formatCode="0.0">
                  <c:v>2</c:v>
                </c:pt>
                <c:pt idx="15" formatCode="0.0">
                  <c:v>5.9</c:v>
                </c:pt>
                <c:pt idx="16" formatCode="0.00">
                  <c:v>6.25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1950784"/>
        <c:axId val="541952352"/>
        <c:axId val="0"/>
      </c:bar3DChart>
      <c:catAx>
        <c:axId val="541950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cs-CZ"/>
          </a:p>
        </c:txPr>
        <c:crossAx val="541952352"/>
        <c:crosses val="autoZero"/>
        <c:auto val="1"/>
        <c:lblAlgn val="ctr"/>
        <c:lblOffset val="100"/>
        <c:noMultiLvlLbl val="0"/>
      </c:catAx>
      <c:valAx>
        <c:axId val="54195235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5419507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7926754348014187"/>
          <c:y val="0.91380385172572287"/>
          <c:w val="0.53684967263707417"/>
          <c:h val="8.6196148274277254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981730224898357"/>
          <c:y val="3.8749444207596059E-2"/>
          <c:w val="0.77444290051978792"/>
          <c:h val="0.87300167840291265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'TK Dusičnany'!$AP$60</c:f>
              <c:strCache>
                <c:ptCount val="1"/>
                <c:pt idx="0">
                  <c:v>průměr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'TK Dusičnany'!$AO$61:$AO$67</c:f>
              <c:strCache>
                <c:ptCount val="7"/>
                <c:pt idx="0">
                  <c:v>brukev</c:v>
                </c:pt>
                <c:pt idx="1">
                  <c:v>červená řepa</c:v>
                </c:pt>
                <c:pt idx="2">
                  <c:v>ředkev</c:v>
                </c:pt>
                <c:pt idx="3">
                  <c:v>ředkvička</c:v>
                </c:pt>
                <c:pt idx="4">
                  <c:v>rukola</c:v>
                </c:pt>
                <c:pt idx="5">
                  <c:v>salát</c:v>
                </c:pt>
                <c:pt idx="6">
                  <c:v>špenát</c:v>
                </c:pt>
              </c:strCache>
            </c:strRef>
          </c:cat>
          <c:val>
            <c:numRef>
              <c:f>'TK Dusičnany'!$AP$61:$AP$67</c:f>
              <c:numCache>
                <c:formatCode>General</c:formatCode>
                <c:ptCount val="7"/>
                <c:pt idx="0">
                  <c:v>961</c:v>
                </c:pt>
                <c:pt idx="1">
                  <c:v>1458</c:v>
                </c:pt>
                <c:pt idx="2">
                  <c:v>982</c:v>
                </c:pt>
                <c:pt idx="3">
                  <c:v>1638</c:v>
                </c:pt>
                <c:pt idx="4">
                  <c:v>4999</c:v>
                </c:pt>
                <c:pt idx="5">
                  <c:v>981</c:v>
                </c:pt>
                <c:pt idx="6">
                  <c:v>2056</c:v>
                </c:pt>
              </c:numCache>
            </c:numRef>
          </c:val>
        </c:ser>
        <c:ser>
          <c:idx val="1"/>
          <c:order val="1"/>
          <c:tx>
            <c:strRef>
              <c:f>'TK Dusičnany'!$AQ$60</c:f>
              <c:strCache>
                <c:ptCount val="1"/>
                <c:pt idx="0">
                  <c:v>maximum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'TK Dusičnany'!$AO$61:$AO$67</c:f>
              <c:strCache>
                <c:ptCount val="7"/>
                <c:pt idx="0">
                  <c:v>brukev</c:v>
                </c:pt>
                <c:pt idx="1">
                  <c:v>červená řepa</c:v>
                </c:pt>
                <c:pt idx="2">
                  <c:v>ředkev</c:v>
                </c:pt>
                <c:pt idx="3">
                  <c:v>ředkvička</c:v>
                </c:pt>
                <c:pt idx="4">
                  <c:v>rukola</c:v>
                </c:pt>
                <c:pt idx="5">
                  <c:v>salát</c:v>
                </c:pt>
                <c:pt idx="6">
                  <c:v>špenát</c:v>
                </c:pt>
              </c:strCache>
            </c:strRef>
          </c:cat>
          <c:val>
            <c:numRef>
              <c:f>'TK Dusičnany'!$AQ$61:$AQ$67</c:f>
              <c:numCache>
                <c:formatCode>General</c:formatCode>
                <c:ptCount val="7"/>
                <c:pt idx="0">
                  <c:v>1332</c:v>
                </c:pt>
                <c:pt idx="1">
                  <c:v>3259</c:v>
                </c:pt>
                <c:pt idx="2">
                  <c:v>2482</c:v>
                </c:pt>
                <c:pt idx="3">
                  <c:v>2763</c:v>
                </c:pt>
                <c:pt idx="4">
                  <c:v>8118</c:v>
                </c:pt>
                <c:pt idx="5">
                  <c:v>3203</c:v>
                </c:pt>
                <c:pt idx="6">
                  <c:v>4286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541953136"/>
        <c:axId val="541949216"/>
        <c:axId val="0"/>
      </c:bar3DChart>
      <c:catAx>
        <c:axId val="54195313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541949216"/>
        <c:crosses val="autoZero"/>
        <c:auto val="1"/>
        <c:lblAlgn val="ctr"/>
        <c:lblOffset val="100"/>
        <c:noMultiLvlLbl val="0"/>
      </c:catAx>
      <c:valAx>
        <c:axId val="541949216"/>
        <c:scaling>
          <c:orientation val="minMax"/>
        </c:scaling>
        <c:delete val="0"/>
        <c:axPos val="b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5419531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680922237661474"/>
          <c:y val="0.66175091457841739"/>
          <c:w val="0.13643696498721974"/>
          <c:h val="0.1274005169736157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6450516548282375E-2"/>
          <c:y val="2.0724479006189463E-2"/>
          <c:w val="0.93589683752434072"/>
          <c:h val="0.80271479286012792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OZ 2014'!$B$157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2014'!$A$158:$A$174</c:f>
              <c:numCache>
                <c:formatCode>General</c:formatCode>
                <c:ptCount val="1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</c:numCache>
            </c:numRef>
          </c:cat>
          <c:val>
            <c:numRef>
              <c:f>'pesticidy OZ 2014'!$B$158:$B$174</c:f>
              <c:numCache>
                <c:formatCode>General</c:formatCode>
                <c:ptCount val="17"/>
                <c:pt idx="0">
                  <c:v>96.3</c:v>
                </c:pt>
                <c:pt idx="1">
                  <c:v>85.3</c:v>
                </c:pt>
                <c:pt idx="2">
                  <c:v>76.7</c:v>
                </c:pt>
                <c:pt idx="3">
                  <c:v>96.3</c:v>
                </c:pt>
                <c:pt idx="4">
                  <c:v>96.5</c:v>
                </c:pt>
                <c:pt idx="5">
                  <c:v>85.2</c:v>
                </c:pt>
                <c:pt idx="6">
                  <c:v>80.5</c:v>
                </c:pt>
                <c:pt idx="7">
                  <c:v>41.2</c:v>
                </c:pt>
                <c:pt idx="8">
                  <c:v>24.5</c:v>
                </c:pt>
                <c:pt idx="9" formatCode="0.0">
                  <c:v>52</c:v>
                </c:pt>
                <c:pt idx="10">
                  <c:v>37.200000000000003</c:v>
                </c:pt>
                <c:pt idx="11" formatCode="0.0">
                  <c:v>51</c:v>
                </c:pt>
                <c:pt idx="12">
                  <c:v>34.700000000000003</c:v>
                </c:pt>
                <c:pt idx="13" formatCode="0.0">
                  <c:v>28</c:v>
                </c:pt>
                <c:pt idx="14">
                  <c:v>43.1</c:v>
                </c:pt>
                <c:pt idx="15">
                  <c:v>57.7</c:v>
                </c:pt>
                <c:pt idx="16">
                  <c:v>29.2</c:v>
                </c:pt>
              </c:numCache>
            </c:numRef>
          </c:val>
        </c:ser>
        <c:ser>
          <c:idx val="1"/>
          <c:order val="1"/>
          <c:tx>
            <c:strRef>
              <c:f>'pesticidy OZ 2014'!$C$157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2014'!$A$158:$A$174</c:f>
              <c:numCache>
                <c:formatCode>General</c:formatCode>
                <c:ptCount val="1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</c:numCache>
            </c:numRef>
          </c:cat>
          <c:val>
            <c:numRef>
              <c:f>'pesticidy OZ 2014'!$C$158:$C$174</c:f>
              <c:numCache>
                <c:formatCode>General</c:formatCode>
                <c:ptCount val="17"/>
                <c:pt idx="0">
                  <c:v>3.7</c:v>
                </c:pt>
                <c:pt idx="1">
                  <c:v>14.7</c:v>
                </c:pt>
                <c:pt idx="2">
                  <c:v>23.3</c:v>
                </c:pt>
                <c:pt idx="3">
                  <c:v>3.7</c:v>
                </c:pt>
                <c:pt idx="4">
                  <c:v>3.5</c:v>
                </c:pt>
                <c:pt idx="5">
                  <c:v>14.8</c:v>
                </c:pt>
                <c:pt idx="6">
                  <c:v>19.5</c:v>
                </c:pt>
                <c:pt idx="7">
                  <c:v>58.8</c:v>
                </c:pt>
                <c:pt idx="8">
                  <c:v>75.5</c:v>
                </c:pt>
                <c:pt idx="9" formatCode="0.0">
                  <c:v>48</c:v>
                </c:pt>
                <c:pt idx="10">
                  <c:v>62.8</c:v>
                </c:pt>
                <c:pt idx="11" formatCode="0.0">
                  <c:v>49</c:v>
                </c:pt>
                <c:pt idx="12">
                  <c:v>65.3</c:v>
                </c:pt>
                <c:pt idx="13" formatCode="0.0">
                  <c:v>70</c:v>
                </c:pt>
                <c:pt idx="14">
                  <c:v>56.9</c:v>
                </c:pt>
                <c:pt idx="15" formatCode="0.0">
                  <c:v>42.3</c:v>
                </c:pt>
                <c:pt idx="16" formatCode="0.0">
                  <c:v>70.8</c:v>
                </c:pt>
              </c:numCache>
            </c:numRef>
          </c:val>
        </c:ser>
        <c:ser>
          <c:idx val="2"/>
          <c:order val="2"/>
          <c:tx>
            <c:strRef>
              <c:f>'pesticidy OZ 2014'!$D$157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dLbl>
              <c:idx val="13"/>
              <c:layout>
                <c:manualLayout>
                  <c:x val="4.4091710758377423E-3"/>
                  <c:y val="-2.6825062272466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2014'!$A$158:$A$174</c:f>
              <c:numCache>
                <c:formatCode>General</c:formatCode>
                <c:ptCount val="1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</c:numCache>
            </c:numRef>
          </c:cat>
          <c:val>
            <c:numRef>
              <c:f>'pesticidy OZ 2014'!$D$158:$D$174</c:f>
              <c:numCache>
                <c:formatCode>General</c:formatCode>
                <c:ptCount val="17"/>
                <c:pt idx="13" formatCode="0.0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1953528"/>
        <c:axId val="541951176"/>
        <c:axId val="0"/>
      </c:bar3DChart>
      <c:catAx>
        <c:axId val="541953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1680000"/>
          <a:lstStyle/>
          <a:p>
            <a:pPr>
              <a:defRPr sz="900"/>
            </a:pPr>
            <a:endParaRPr lang="cs-CZ"/>
          </a:p>
        </c:txPr>
        <c:crossAx val="541951176"/>
        <c:crosses val="autoZero"/>
        <c:auto val="1"/>
        <c:lblAlgn val="ctr"/>
        <c:lblOffset val="100"/>
        <c:noMultiLvlLbl val="0"/>
      </c:catAx>
      <c:valAx>
        <c:axId val="54195117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541953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359932174525518"/>
          <c:y val="0.92343585252468952"/>
          <c:w val="0.61942474840294748"/>
          <c:h val="7.6564147475310512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1756502161753858E-2"/>
          <c:y val="2.8690662493479395E-2"/>
          <c:w val="0.90494749186586843"/>
          <c:h val="0.88450396165268097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'TK Dusičnany'!$AO$96</c:f>
              <c:strCache>
                <c:ptCount val="1"/>
                <c:pt idx="0">
                  <c:v>průměr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'TK Dusičnany'!$AN$97:$AN$104</c:f>
              <c:numCache>
                <c:formatCode>General</c:formatCode>
                <c:ptCount val="8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2017</c:v>
                </c:pt>
                <c:pt idx="7">
                  <c:v>2018</c:v>
                </c:pt>
              </c:numCache>
            </c:numRef>
          </c:cat>
          <c:val>
            <c:numRef>
              <c:f>'TK Dusičnany'!$AO$97:$AO$104</c:f>
              <c:numCache>
                <c:formatCode>General</c:formatCode>
                <c:ptCount val="8"/>
                <c:pt idx="0">
                  <c:v>125</c:v>
                </c:pt>
                <c:pt idx="1">
                  <c:v>107</c:v>
                </c:pt>
                <c:pt idx="2">
                  <c:v>173</c:v>
                </c:pt>
                <c:pt idx="3">
                  <c:v>87</c:v>
                </c:pt>
                <c:pt idx="4">
                  <c:v>198</c:v>
                </c:pt>
                <c:pt idx="5">
                  <c:v>166</c:v>
                </c:pt>
                <c:pt idx="6">
                  <c:v>220</c:v>
                </c:pt>
                <c:pt idx="7">
                  <c:v>169</c:v>
                </c:pt>
              </c:numCache>
            </c:numRef>
          </c:val>
          <c:shape val="cylinder"/>
        </c:ser>
        <c:ser>
          <c:idx val="1"/>
          <c:order val="1"/>
          <c:tx>
            <c:strRef>
              <c:f>'TK Dusičnany'!$AP$96</c:f>
              <c:strCache>
                <c:ptCount val="1"/>
                <c:pt idx="0">
                  <c:v>maximum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'TK Dusičnany'!$AN$97:$AN$104</c:f>
              <c:numCache>
                <c:formatCode>General</c:formatCode>
                <c:ptCount val="8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2017</c:v>
                </c:pt>
                <c:pt idx="7">
                  <c:v>2018</c:v>
                </c:pt>
              </c:numCache>
            </c:numRef>
          </c:cat>
          <c:val>
            <c:numRef>
              <c:f>'TK Dusičnany'!$AP$97:$AP$104</c:f>
              <c:numCache>
                <c:formatCode>General</c:formatCode>
                <c:ptCount val="8"/>
                <c:pt idx="0">
                  <c:v>252</c:v>
                </c:pt>
                <c:pt idx="1">
                  <c:v>315</c:v>
                </c:pt>
                <c:pt idx="2">
                  <c:v>497</c:v>
                </c:pt>
                <c:pt idx="3">
                  <c:v>175</c:v>
                </c:pt>
                <c:pt idx="4">
                  <c:v>436</c:v>
                </c:pt>
                <c:pt idx="5">
                  <c:v>330</c:v>
                </c:pt>
                <c:pt idx="6">
                  <c:v>329</c:v>
                </c:pt>
                <c:pt idx="7">
                  <c:v>383</c:v>
                </c:pt>
              </c:numCache>
            </c:numRef>
          </c:val>
          <c:shape val="cylinder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1952744"/>
        <c:axId val="541951960"/>
        <c:axId val="0"/>
      </c:bar3DChart>
      <c:catAx>
        <c:axId val="5419527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41951960"/>
        <c:crosses val="autoZero"/>
        <c:auto val="1"/>
        <c:lblAlgn val="ctr"/>
        <c:lblOffset val="100"/>
        <c:noMultiLvlLbl val="0"/>
      </c:catAx>
      <c:valAx>
        <c:axId val="5419519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41952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385965643183493"/>
          <c:y val="0.24132728714075061"/>
          <c:w val="0.22947513505256292"/>
          <c:h val="4.401439256712629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'TK Dusičnany'!$AF$2</c:f>
              <c:strCache>
                <c:ptCount val="1"/>
                <c:pt idx="0">
                  <c:v>obsah Cd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Dusičnany'!$AE$3:$AE$19</c:f>
              <c:numCache>
                <c:formatCode>General</c:formatCode>
                <c:ptCount val="1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</c:numCache>
            </c:numRef>
          </c:cat>
          <c:val>
            <c:numRef>
              <c:f>'TK Dusičnany'!$AF$3:$AF$19</c:f>
              <c:numCache>
                <c:formatCode>General</c:formatCode>
                <c:ptCount val="17"/>
                <c:pt idx="0">
                  <c:v>0.02</c:v>
                </c:pt>
                <c:pt idx="1">
                  <c:v>2.7E-2</c:v>
                </c:pt>
                <c:pt idx="2">
                  <c:v>3.2000000000000001E-2</c:v>
                </c:pt>
                <c:pt idx="3">
                  <c:v>2.4E-2</c:v>
                </c:pt>
                <c:pt idx="4">
                  <c:v>1.9E-2</c:v>
                </c:pt>
                <c:pt idx="5">
                  <c:v>2.1999999999999999E-2</c:v>
                </c:pt>
                <c:pt idx="6">
                  <c:v>0.03</c:v>
                </c:pt>
                <c:pt idx="7">
                  <c:v>2.3E-2</c:v>
                </c:pt>
                <c:pt idx="8">
                  <c:v>2.1999999999999999E-2</c:v>
                </c:pt>
                <c:pt idx="9">
                  <c:v>2.5999999999999999E-2</c:v>
                </c:pt>
                <c:pt idx="10">
                  <c:v>2.3E-2</c:v>
                </c:pt>
                <c:pt idx="11">
                  <c:v>2.8000000000000001E-2</c:v>
                </c:pt>
                <c:pt idx="12">
                  <c:v>1.4999999999999999E-2</c:v>
                </c:pt>
                <c:pt idx="13">
                  <c:v>0.03</c:v>
                </c:pt>
                <c:pt idx="14">
                  <c:v>2.4E-2</c:v>
                </c:pt>
                <c:pt idx="15">
                  <c:v>2.4E-2</c:v>
                </c:pt>
                <c:pt idx="16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41946864"/>
        <c:axId val="225742936"/>
      </c:barChart>
      <c:catAx>
        <c:axId val="541946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/>
          <a:lstStyle/>
          <a:p>
            <a:pPr>
              <a:defRPr sz="900"/>
            </a:pPr>
            <a:endParaRPr lang="cs-CZ"/>
          </a:p>
        </c:txPr>
        <c:crossAx val="225742936"/>
        <c:crosses val="autoZero"/>
        <c:auto val="1"/>
        <c:lblAlgn val="ctr"/>
        <c:lblOffset val="100"/>
        <c:noMultiLvlLbl val="0"/>
      </c:catAx>
      <c:valAx>
        <c:axId val="2257429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541946864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>
          <a:solidFill>
            <a:schemeClr val="tx1"/>
          </a:solidFill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1539338832645918E-2"/>
          <c:y val="4.0281244804221641E-2"/>
          <c:w val="0.92009780027496568"/>
          <c:h val="0.758957330472098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Akrylamid!$P$3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Akrylamid!$O$5:$O$19</c:f>
              <c:numCache>
                <c:formatCode>General</c:formatCode>
                <c:ptCount val="15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</c:numCache>
            </c:numRef>
          </c:cat>
          <c:val>
            <c:numRef>
              <c:f>Akrylamid!$P$5:$P$19</c:f>
              <c:numCache>
                <c:formatCode>General</c:formatCode>
                <c:ptCount val="15"/>
                <c:pt idx="0">
                  <c:v>1631</c:v>
                </c:pt>
                <c:pt idx="1">
                  <c:v>811</c:v>
                </c:pt>
                <c:pt idx="2">
                  <c:v>1321</c:v>
                </c:pt>
                <c:pt idx="3">
                  <c:v>1111</c:v>
                </c:pt>
                <c:pt idx="4">
                  <c:v>1102</c:v>
                </c:pt>
                <c:pt idx="5">
                  <c:v>740</c:v>
                </c:pt>
                <c:pt idx="6">
                  <c:v>710</c:v>
                </c:pt>
                <c:pt idx="7">
                  <c:v>770</c:v>
                </c:pt>
                <c:pt idx="8">
                  <c:v>960</c:v>
                </c:pt>
                <c:pt idx="9">
                  <c:v>413</c:v>
                </c:pt>
                <c:pt idx="10">
                  <c:v>632</c:v>
                </c:pt>
                <c:pt idx="11">
                  <c:v>910</c:v>
                </c:pt>
                <c:pt idx="12">
                  <c:v>448</c:v>
                </c:pt>
                <c:pt idx="13">
                  <c:v>694</c:v>
                </c:pt>
                <c:pt idx="14">
                  <c:v>586</c:v>
                </c:pt>
              </c:numCache>
            </c:numRef>
          </c:val>
        </c:ser>
        <c:ser>
          <c:idx val="1"/>
          <c:order val="1"/>
          <c:tx>
            <c:strRef>
              <c:f>Akrylamid!$Q$3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Akrylamid!$O$5:$O$19</c:f>
              <c:numCache>
                <c:formatCode>General</c:formatCode>
                <c:ptCount val="15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</c:numCache>
            </c:numRef>
          </c:cat>
          <c:val>
            <c:numRef>
              <c:f>Akrylamid!$Q$5:$Q$19</c:f>
              <c:numCache>
                <c:formatCode>General</c:formatCode>
                <c:ptCount val="15"/>
                <c:pt idx="0">
                  <c:v>2493</c:v>
                </c:pt>
                <c:pt idx="1">
                  <c:v>1287</c:v>
                </c:pt>
                <c:pt idx="2">
                  <c:v>2550</c:v>
                </c:pt>
                <c:pt idx="3">
                  <c:v>2297</c:v>
                </c:pt>
                <c:pt idx="4">
                  <c:v>2826</c:v>
                </c:pt>
                <c:pt idx="5">
                  <c:v>986</c:v>
                </c:pt>
                <c:pt idx="6">
                  <c:v>2080</c:v>
                </c:pt>
                <c:pt idx="7">
                  <c:v>1570</c:v>
                </c:pt>
                <c:pt idx="8">
                  <c:v>2050</c:v>
                </c:pt>
                <c:pt idx="9">
                  <c:v>715</c:v>
                </c:pt>
                <c:pt idx="10">
                  <c:v>870</c:v>
                </c:pt>
                <c:pt idx="11">
                  <c:v>1380</c:v>
                </c:pt>
                <c:pt idx="12">
                  <c:v>1377</c:v>
                </c:pt>
                <c:pt idx="13">
                  <c:v>1745</c:v>
                </c:pt>
                <c:pt idx="14">
                  <c:v>1609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5746856"/>
        <c:axId val="225748424"/>
        <c:axId val="0"/>
      </c:bar3DChart>
      <c:catAx>
        <c:axId val="225746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25748424"/>
        <c:crosses val="autoZero"/>
        <c:auto val="1"/>
        <c:lblAlgn val="ctr"/>
        <c:lblOffset val="100"/>
        <c:noMultiLvlLbl val="0"/>
      </c:catAx>
      <c:valAx>
        <c:axId val="22574842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225746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4756193772142612"/>
          <c:y val="0.89903730359496914"/>
          <c:w val="0.47639635323362356"/>
          <c:h val="7.1355495869808855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265507436570428"/>
          <c:y val="7.9178331875182265E-2"/>
          <c:w val="0.85678937007874012"/>
          <c:h val="0.79822506561679785"/>
        </c:manualLayout>
      </c:layout>
      <c:lineChart>
        <c:grouping val="stacked"/>
        <c:varyColors val="0"/>
        <c:ser>
          <c:idx val="0"/>
          <c:order val="0"/>
          <c:spPr>
            <a:ln cmpd="sng">
              <a:solidFill>
                <a:schemeClr val="accent6"/>
              </a:solidFill>
            </a:ln>
          </c:spPr>
          <c:marker>
            <c:spPr>
              <a:solidFill>
                <a:srgbClr val="C00000"/>
              </a:solidFill>
            </c:spPr>
          </c:marker>
          <c:dLbls>
            <c:dLbl>
              <c:idx val="1"/>
              <c:layout>
                <c:manualLayout>
                  <c:x val="-5.5555555555555558E-3"/>
                  <c:y val="1.38888888888888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3.2528988175120642E-2"/>
                  <c:y val="-2.56455031728628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Akrylamid!$A$4:$A$19</c:f>
              <c:numCache>
                <c:formatCode>General</c:formatCode>
                <c:ptCount val="16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</c:numCache>
            </c:numRef>
          </c:cat>
          <c:val>
            <c:numRef>
              <c:f>Akrylamid!$B$4:$B$19</c:f>
              <c:numCache>
                <c:formatCode>General</c:formatCode>
                <c:ptCount val="16"/>
                <c:pt idx="0">
                  <c:v>984</c:v>
                </c:pt>
                <c:pt idx="1">
                  <c:v>1632</c:v>
                </c:pt>
                <c:pt idx="2">
                  <c:v>811</c:v>
                </c:pt>
                <c:pt idx="3">
                  <c:v>1321</c:v>
                </c:pt>
                <c:pt idx="4">
                  <c:v>1111</c:v>
                </c:pt>
                <c:pt idx="5">
                  <c:v>1102</c:v>
                </c:pt>
                <c:pt idx="6">
                  <c:v>740</c:v>
                </c:pt>
                <c:pt idx="7">
                  <c:v>710</c:v>
                </c:pt>
                <c:pt idx="8">
                  <c:v>770</c:v>
                </c:pt>
                <c:pt idx="9">
                  <c:v>960</c:v>
                </c:pt>
                <c:pt idx="10">
                  <c:v>413</c:v>
                </c:pt>
                <c:pt idx="11">
                  <c:v>632</c:v>
                </c:pt>
                <c:pt idx="12">
                  <c:v>910</c:v>
                </c:pt>
                <c:pt idx="13">
                  <c:v>448</c:v>
                </c:pt>
                <c:pt idx="14">
                  <c:v>694</c:v>
                </c:pt>
                <c:pt idx="15">
                  <c:v>586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5747640"/>
        <c:axId val="225748816"/>
      </c:lineChart>
      <c:catAx>
        <c:axId val="225747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 rot="-114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225748816"/>
        <c:crosses val="autoZero"/>
        <c:auto val="1"/>
        <c:lblAlgn val="ctr"/>
        <c:lblOffset val="100"/>
        <c:noMultiLvlLbl val="0"/>
      </c:catAx>
      <c:valAx>
        <c:axId val="225748816"/>
        <c:scaling>
          <c:orientation val="minMax"/>
        </c:scaling>
        <c:delete val="0"/>
        <c:axPos val="l"/>
        <c:majorGridlines>
          <c:spPr>
            <a:ln w="6350">
              <a:solidFill>
                <a:sysClr val="windowText" lastClr="000000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225747640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 w="6350">
          <a:solidFill>
            <a:schemeClr val="tx1"/>
          </a:solidFill>
        </a:ln>
      </c:spPr>
    </c:plotArea>
    <c:plotVisOnly val="1"/>
    <c:dispBlanksAs val="gap"/>
    <c:showDLblsOverMax val="0"/>
  </c:chart>
  <c:spPr>
    <a:ln w="6350">
      <a:solidFill>
        <a:sysClr val="window" lastClr="FFFFFF"/>
      </a:solidFill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pie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4.1266002798339349E-2"/>
                  <c:y val="-0.24497933521021736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1951333798630977"/>
                  <c:y val="2.432492548600916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4760322562675922E-4"/>
                  <c:y val="2.135792347990399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853146165718049E-2"/>
                  <c:y val="2.1901923276539583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3.3970414278739501E-2"/>
                  <c:y val="-1.295473659012962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4420507829779704E-2"/>
                  <c:y val="-1.767639214589701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0681087616856882E-2"/>
                  <c:y val="-1.380293564999290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6.5260451994062539E-3"/>
                  <c:y val="-6.0865273196782609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2534364852333533E-2"/>
                  <c:y val="3.447386873251013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5481026014070339E-2"/>
                  <c:y val="-1.970728235241781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4.8684223460831441E-4"/>
                  <c:y val="-2.322082621028303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1.4185843810722161E-2"/>
                  <c:y val="-1.510425603579213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2.2289067799109382E-2"/>
                  <c:y val="-1.930203639799262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1.2066200058326043E-2"/>
                  <c:y val="-4.413367820547855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6.4235486481792767E-2"/>
                  <c:y val="-9.225753560465958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cs-CZ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2010'!$AD$58:$AD$73</c:f>
              <c:strCache>
                <c:ptCount val="16"/>
                <c:pt idx="0">
                  <c:v>Česká republika</c:v>
                </c:pt>
                <c:pt idx="1">
                  <c:v>Evropská unie</c:v>
                </c:pt>
                <c:pt idx="2">
                  <c:v>Francie</c:v>
                </c:pt>
                <c:pt idx="3">
                  <c:v>Indie</c:v>
                </c:pt>
                <c:pt idx="4">
                  <c:v>Itálie</c:v>
                </c:pt>
                <c:pt idx="5">
                  <c:v>Kambodža</c:v>
                </c:pt>
                <c:pt idx="6">
                  <c:v>Maďarsko</c:v>
                </c:pt>
                <c:pt idx="7">
                  <c:v>Myanmar</c:v>
                </c:pt>
                <c:pt idx="8">
                  <c:v>Německo</c:v>
                </c:pt>
                <c:pt idx="9">
                  <c:v>Nizozemsko</c:v>
                </c:pt>
                <c:pt idx="10">
                  <c:v>Polsko</c:v>
                </c:pt>
                <c:pt idx="11">
                  <c:v>Slovensko</c:v>
                </c:pt>
                <c:pt idx="12">
                  <c:v>Thajsko</c:v>
                </c:pt>
                <c:pt idx="13">
                  <c:v>Ukrajina</c:v>
                </c:pt>
                <c:pt idx="14">
                  <c:v>Velká Británie</c:v>
                </c:pt>
                <c:pt idx="15">
                  <c:v>Země původu neuvedena</c:v>
                </c:pt>
              </c:strCache>
            </c:strRef>
          </c:cat>
          <c:val>
            <c:numRef>
              <c:f>'Pesticidy 2010'!$AE$58:$AE$73</c:f>
              <c:numCache>
                <c:formatCode>0</c:formatCode>
                <c:ptCount val="16"/>
                <c:pt idx="0">
                  <c:v>43</c:v>
                </c:pt>
                <c:pt idx="1">
                  <c:v>1</c:v>
                </c:pt>
                <c:pt idx="2">
                  <c:v>3</c:v>
                </c:pt>
                <c:pt idx="3">
                  <c:v>1</c:v>
                </c:pt>
                <c:pt idx="4">
                  <c:v>1</c:v>
                </c:pt>
                <c:pt idx="5">
                  <c:v>2</c:v>
                </c:pt>
                <c:pt idx="6">
                  <c:v>3</c:v>
                </c:pt>
                <c:pt idx="7">
                  <c:v>2</c:v>
                </c:pt>
                <c:pt idx="8">
                  <c:v>6</c:v>
                </c:pt>
                <c:pt idx="9">
                  <c:v>1</c:v>
                </c:pt>
                <c:pt idx="10">
                  <c:v>2</c:v>
                </c:pt>
                <c:pt idx="11">
                  <c:v>1</c:v>
                </c:pt>
                <c:pt idx="12">
                  <c:v>4</c:v>
                </c:pt>
                <c:pt idx="13">
                  <c:v>1</c:v>
                </c:pt>
                <c:pt idx="14">
                  <c:v>2</c:v>
                </c:pt>
                <c:pt idx="15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ln>
          <a:noFill/>
        </a:ln>
      </c:spPr>
    </c:floor>
    <c:sideWall>
      <c:thickness val="0"/>
      <c:spPr>
        <a:ln>
          <a:noFill/>
        </a:ln>
      </c:spPr>
    </c:sideWall>
    <c:backWall>
      <c:thickness val="0"/>
      <c:spPr>
        <a:ln>
          <a:noFill/>
        </a:ln>
      </c:spPr>
    </c:backWall>
    <c:plotArea>
      <c:layout>
        <c:manualLayout>
          <c:layoutTarget val="inner"/>
          <c:xMode val="edge"/>
          <c:yMode val="edge"/>
          <c:x val="5.708034436387379E-2"/>
          <c:y val="4.6772060425991233E-2"/>
          <c:w val="0.71640692359912994"/>
          <c:h val="0.84769176521554812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2010'!$Z$2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5.8997059283063397E-3"/>
                  <c:y val="8.06857911051221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8662745710751207E-3"/>
                  <c:y val="4.034289555256107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86627457107512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7.866274571075191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'Pesticidy 2010'!$Y$3:$Y$8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2010'!$Z$3:$Z$8</c:f>
              <c:numCache>
                <c:formatCode>0.0</c:formatCode>
                <c:ptCount val="6"/>
                <c:pt idx="0" formatCode="General">
                  <c:v>33.299999999999997</c:v>
                </c:pt>
                <c:pt idx="1">
                  <c:v>40</c:v>
                </c:pt>
                <c:pt idx="2">
                  <c:v>72.7</c:v>
                </c:pt>
                <c:pt idx="3">
                  <c:v>16.7</c:v>
                </c:pt>
                <c:pt idx="4">
                  <c:v>77.8</c:v>
                </c:pt>
                <c:pt idx="5">
                  <c:v>78.599999999999994</c:v>
                </c:pt>
              </c:numCache>
            </c:numRef>
          </c:val>
        </c:ser>
        <c:ser>
          <c:idx val="1"/>
          <c:order val="1"/>
          <c:tx>
            <c:strRef>
              <c:f>'Pesticidy 2010'!$AA$2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3.933137285537560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9331372855375604E-3"/>
                  <c:y val="-3.1766059490205572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3.933137285537632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'Pesticidy 2010'!$Y$3:$Y$8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2010'!$AA$3:$AA$8</c:f>
              <c:numCache>
                <c:formatCode>0.0</c:formatCode>
                <c:ptCount val="6"/>
                <c:pt idx="0" formatCode="General">
                  <c:v>66.7</c:v>
                </c:pt>
                <c:pt idx="1">
                  <c:v>60</c:v>
                </c:pt>
                <c:pt idx="2">
                  <c:v>27.3</c:v>
                </c:pt>
                <c:pt idx="3">
                  <c:v>83.3</c:v>
                </c:pt>
                <c:pt idx="4">
                  <c:v>22.2</c:v>
                </c:pt>
                <c:pt idx="5">
                  <c:v>21.4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5744504"/>
        <c:axId val="225749208"/>
        <c:axId val="0"/>
      </c:bar3DChart>
      <c:catAx>
        <c:axId val="2257445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5749208"/>
        <c:crosses val="autoZero"/>
        <c:auto val="1"/>
        <c:lblAlgn val="ctr"/>
        <c:lblOffset val="100"/>
        <c:noMultiLvlLbl val="0"/>
      </c:catAx>
      <c:valAx>
        <c:axId val="22574920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2257445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188823323612434E-2"/>
          <c:y val="3.6870131119831978E-2"/>
          <c:w val="0.9439729364606082"/>
          <c:h val="0.80060924993220384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OZ 2014'!$T$114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2014'!$S$121:$S$139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'pesticidy OZ 2014'!$T$121:$T$139</c:f>
              <c:numCache>
                <c:formatCode>General</c:formatCode>
                <c:ptCount val="19"/>
                <c:pt idx="0" formatCode="0.0">
                  <c:v>100</c:v>
                </c:pt>
                <c:pt idx="1">
                  <c:v>93.3</c:v>
                </c:pt>
                <c:pt idx="2">
                  <c:v>80.8</c:v>
                </c:pt>
                <c:pt idx="3">
                  <c:v>95.2</c:v>
                </c:pt>
                <c:pt idx="4">
                  <c:v>94.1</c:v>
                </c:pt>
                <c:pt idx="5">
                  <c:v>90.5</c:v>
                </c:pt>
                <c:pt idx="6">
                  <c:v>95.4</c:v>
                </c:pt>
                <c:pt idx="7">
                  <c:v>93.3</c:v>
                </c:pt>
                <c:pt idx="8">
                  <c:v>68.400000000000006</c:v>
                </c:pt>
                <c:pt idx="9">
                  <c:v>56.2</c:v>
                </c:pt>
                <c:pt idx="10" formatCode="0.0">
                  <c:v>60</c:v>
                </c:pt>
                <c:pt idx="11" formatCode="0.0">
                  <c:v>62</c:v>
                </c:pt>
                <c:pt idx="12">
                  <c:v>66.7</c:v>
                </c:pt>
                <c:pt idx="13" formatCode="0.0">
                  <c:v>13</c:v>
                </c:pt>
                <c:pt idx="14" formatCode="0.0">
                  <c:v>72.2</c:v>
                </c:pt>
                <c:pt idx="15" formatCode="0.0">
                  <c:v>60</c:v>
                </c:pt>
                <c:pt idx="16" formatCode="0.0">
                  <c:v>86.7</c:v>
                </c:pt>
                <c:pt idx="17">
                  <c:v>73.3</c:v>
                </c:pt>
                <c:pt idx="18" formatCode="0.0">
                  <c:v>78.599999999999994</c:v>
                </c:pt>
              </c:numCache>
            </c:numRef>
          </c:val>
        </c:ser>
        <c:ser>
          <c:idx val="1"/>
          <c:order val="1"/>
          <c:tx>
            <c:strRef>
              <c:f>'pesticidy OZ 2014'!$U$114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2014'!$S$121:$S$139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'pesticidy OZ 2014'!$U$121:$U$139</c:f>
              <c:numCache>
                <c:formatCode>General</c:formatCode>
                <c:ptCount val="19"/>
                <c:pt idx="1">
                  <c:v>6.7</c:v>
                </c:pt>
                <c:pt idx="2">
                  <c:v>19.2</c:v>
                </c:pt>
                <c:pt idx="3">
                  <c:v>4.8</c:v>
                </c:pt>
                <c:pt idx="4">
                  <c:v>5.9</c:v>
                </c:pt>
                <c:pt idx="5">
                  <c:v>9.5</c:v>
                </c:pt>
                <c:pt idx="6">
                  <c:v>4.5999999999999996</c:v>
                </c:pt>
                <c:pt idx="7">
                  <c:v>6.7</c:v>
                </c:pt>
                <c:pt idx="8">
                  <c:v>31.6</c:v>
                </c:pt>
                <c:pt idx="9">
                  <c:v>43.8</c:v>
                </c:pt>
                <c:pt idx="10" formatCode="0.0">
                  <c:v>40</c:v>
                </c:pt>
                <c:pt idx="11" formatCode="0.0">
                  <c:v>38</c:v>
                </c:pt>
                <c:pt idx="12" formatCode="0.0">
                  <c:v>33.299999999999997</c:v>
                </c:pt>
                <c:pt idx="13" formatCode="0.0">
                  <c:v>87</c:v>
                </c:pt>
                <c:pt idx="14" formatCode="0.0">
                  <c:v>27.8</c:v>
                </c:pt>
                <c:pt idx="15" formatCode="0.0">
                  <c:v>40</c:v>
                </c:pt>
                <c:pt idx="16" formatCode="0.0">
                  <c:v>13.3</c:v>
                </c:pt>
                <c:pt idx="17" formatCode="0.0">
                  <c:v>26.7</c:v>
                </c:pt>
                <c:pt idx="18" formatCode="0.0">
                  <c:v>21.4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5745680"/>
        <c:axId val="225749600"/>
        <c:axId val="0"/>
      </c:bar3DChart>
      <c:catAx>
        <c:axId val="22574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25749600"/>
        <c:crosses val="autoZero"/>
        <c:auto val="1"/>
        <c:lblAlgn val="ctr"/>
        <c:lblOffset val="100"/>
        <c:noMultiLvlLbl val="0"/>
      </c:catAx>
      <c:valAx>
        <c:axId val="22574960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" sourceLinked="1"/>
        <c:majorTickMark val="out"/>
        <c:minorTickMark val="none"/>
        <c:tickLblPos val="nextTo"/>
        <c:crossAx val="225745680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34461289951574892"/>
          <c:y val="0.90826694111758854"/>
          <c:w val="0.355664964067473"/>
          <c:h val="9.0214439916658992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793681293817051E-2"/>
          <c:y val="3.6238329688562963E-2"/>
          <c:w val="0.92023740401150123"/>
          <c:h val="0.8240083496039412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Patulin!$B$2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Patulin!$A$3:$A$26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Patulin!$B$3:$B$26</c:f>
              <c:numCache>
                <c:formatCode>General</c:formatCode>
                <c:ptCount val="19"/>
                <c:pt idx="0">
                  <c:v>86.4</c:v>
                </c:pt>
                <c:pt idx="1">
                  <c:v>95.2</c:v>
                </c:pt>
                <c:pt idx="2">
                  <c:v>81.400000000000006</c:v>
                </c:pt>
                <c:pt idx="3">
                  <c:v>97.1</c:v>
                </c:pt>
                <c:pt idx="4">
                  <c:v>50</c:v>
                </c:pt>
                <c:pt idx="5">
                  <c:v>70</c:v>
                </c:pt>
                <c:pt idx="6">
                  <c:v>61.9</c:v>
                </c:pt>
                <c:pt idx="7">
                  <c:v>50</c:v>
                </c:pt>
                <c:pt idx="8">
                  <c:v>73.3</c:v>
                </c:pt>
                <c:pt idx="9">
                  <c:v>87.5</c:v>
                </c:pt>
                <c:pt idx="10">
                  <c:v>81.2</c:v>
                </c:pt>
                <c:pt idx="11">
                  <c:v>100</c:v>
                </c:pt>
                <c:pt idx="12">
                  <c:v>71.400000000000006</c:v>
                </c:pt>
                <c:pt idx="13">
                  <c:v>80</c:v>
                </c:pt>
                <c:pt idx="14">
                  <c:v>81.8</c:v>
                </c:pt>
                <c:pt idx="15">
                  <c:v>92.3</c:v>
                </c:pt>
                <c:pt idx="16">
                  <c:v>92.3</c:v>
                </c:pt>
                <c:pt idx="17">
                  <c:v>91.7</c:v>
                </c:pt>
                <c:pt idx="18">
                  <c:v>88.2</c:v>
                </c:pt>
              </c:numCache>
            </c:numRef>
          </c:val>
        </c:ser>
        <c:ser>
          <c:idx val="1"/>
          <c:order val="1"/>
          <c:tx>
            <c:strRef>
              <c:f>Patulin!$C$2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Patulin!$A$3:$A$26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Patulin!$C$3:$C$26</c:f>
              <c:numCache>
                <c:formatCode>General</c:formatCode>
                <c:ptCount val="19"/>
                <c:pt idx="0">
                  <c:v>13.6</c:v>
                </c:pt>
                <c:pt idx="1">
                  <c:v>4.8</c:v>
                </c:pt>
                <c:pt idx="2">
                  <c:v>18.600000000000001</c:v>
                </c:pt>
                <c:pt idx="3">
                  <c:v>2.9</c:v>
                </c:pt>
                <c:pt idx="4" formatCode="0.0">
                  <c:v>50</c:v>
                </c:pt>
                <c:pt idx="5" formatCode="0.0">
                  <c:v>30</c:v>
                </c:pt>
                <c:pt idx="6">
                  <c:v>38.1</c:v>
                </c:pt>
                <c:pt idx="7" formatCode="0.0">
                  <c:v>50</c:v>
                </c:pt>
                <c:pt idx="8" formatCode="0.0">
                  <c:v>26.7</c:v>
                </c:pt>
                <c:pt idx="9" formatCode="0.0">
                  <c:v>12.5</c:v>
                </c:pt>
                <c:pt idx="10" formatCode="0.0">
                  <c:v>18.8</c:v>
                </c:pt>
                <c:pt idx="12" formatCode="0.0">
                  <c:v>28.6</c:v>
                </c:pt>
                <c:pt idx="13" formatCode="0.0">
                  <c:v>20</c:v>
                </c:pt>
                <c:pt idx="14" formatCode="0.0">
                  <c:v>18.2</c:v>
                </c:pt>
                <c:pt idx="15" formatCode="0.0">
                  <c:v>7.7</c:v>
                </c:pt>
                <c:pt idx="16" formatCode="0.0">
                  <c:v>7.7</c:v>
                </c:pt>
                <c:pt idx="17" formatCode="0.0">
                  <c:v>8.3000000000000007</c:v>
                </c:pt>
                <c:pt idx="18" formatCode="0.0">
                  <c:v>11.8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5749992"/>
        <c:axId val="225744112"/>
        <c:axId val="0"/>
      </c:bar3DChart>
      <c:catAx>
        <c:axId val="225749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225744112"/>
        <c:crosses val="autoZero"/>
        <c:auto val="1"/>
        <c:lblAlgn val="ctr"/>
        <c:lblOffset val="100"/>
        <c:noMultiLvlLbl val="0"/>
      </c:catAx>
      <c:valAx>
        <c:axId val="22574411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2257499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2878882182167548"/>
          <c:y val="0.92404579534680742"/>
          <c:w val="0.41046847260803276"/>
          <c:h val="6.5820723558666569E-2"/>
        </c:manualLayout>
      </c:layout>
      <c:overlay val="0"/>
      <c:txPr>
        <a:bodyPr/>
        <a:lstStyle/>
        <a:p>
          <a:pPr>
            <a:defRPr sz="9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4821021303961E-2"/>
          <c:y val="3.8251575142254503E-2"/>
          <c:w val="0.90261973663548467"/>
          <c:h val="0.785859868291657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Akrylamid!$U$4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dLbl>
              <c:idx val="4"/>
              <c:layout>
                <c:manualLayout>
                  <c:x val="-1.139601139601139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4923629829290209E-3"/>
                  <c:y val="-7.501277228947950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Akrylamid!$T$5:$T$19</c:f>
              <c:numCache>
                <c:formatCode>General</c:formatCode>
                <c:ptCount val="14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</c:numCache>
            </c:numRef>
          </c:cat>
          <c:val>
            <c:numRef>
              <c:f>Akrylamid!$U$5:$U$19</c:f>
              <c:numCache>
                <c:formatCode>General</c:formatCode>
                <c:ptCount val="14"/>
                <c:pt idx="0">
                  <c:v>280</c:v>
                </c:pt>
                <c:pt idx="1">
                  <c:v>341</c:v>
                </c:pt>
                <c:pt idx="2">
                  <c:v>199</c:v>
                </c:pt>
                <c:pt idx="3">
                  <c:v>257</c:v>
                </c:pt>
                <c:pt idx="4">
                  <c:v>285</c:v>
                </c:pt>
                <c:pt idx="5">
                  <c:v>210</c:v>
                </c:pt>
                <c:pt idx="6">
                  <c:v>504</c:v>
                </c:pt>
                <c:pt idx="7">
                  <c:v>320</c:v>
                </c:pt>
                <c:pt idx="8">
                  <c:v>221</c:v>
                </c:pt>
                <c:pt idx="9">
                  <c:v>143</c:v>
                </c:pt>
                <c:pt idx="10">
                  <c:v>198</c:v>
                </c:pt>
                <c:pt idx="11">
                  <c:v>186</c:v>
                </c:pt>
                <c:pt idx="12">
                  <c:v>208</c:v>
                </c:pt>
                <c:pt idx="13">
                  <c:v>179</c:v>
                </c:pt>
              </c:numCache>
            </c:numRef>
          </c:val>
        </c:ser>
        <c:ser>
          <c:idx val="1"/>
          <c:order val="1"/>
          <c:tx>
            <c:strRef>
              <c:f>Akrylamid!$V$4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Akrylamid!$T$5:$T$19</c:f>
              <c:numCache>
                <c:formatCode>General</c:formatCode>
                <c:ptCount val="14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</c:numCache>
            </c:numRef>
          </c:cat>
          <c:val>
            <c:numRef>
              <c:f>Akrylamid!$V$5:$V$19</c:f>
              <c:numCache>
                <c:formatCode>General</c:formatCode>
                <c:ptCount val="14"/>
                <c:pt idx="0">
                  <c:v>347</c:v>
                </c:pt>
                <c:pt idx="1">
                  <c:v>463</c:v>
                </c:pt>
                <c:pt idx="2">
                  <c:v>247</c:v>
                </c:pt>
                <c:pt idx="3">
                  <c:v>357</c:v>
                </c:pt>
                <c:pt idx="4">
                  <c:v>314</c:v>
                </c:pt>
                <c:pt idx="5">
                  <c:v>460</c:v>
                </c:pt>
                <c:pt idx="6">
                  <c:v>910</c:v>
                </c:pt>
                <c:pt idx="7">
                  <c:v>455</c:v>
                </c:pt>
                <c:pt idx="8">
                  <c:v>397</c:v>
                </c:pt>
                <c:pt idx="9">
                  <c:v>220</c:v>
                </c:pt>
                <c:pt idx="10">
                  <c:v>374</c:v>
                </c:pt>
                <c:pt idx="11">
                  <c:v>274</c:v>
                </c:pt>
                <c:pt idx="12">
                  <c:v>275</c:v>
                </c:pt>
                <c:pt idx="13">
                  <c:v>294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5745288"/>
        <c:axId val="225746072"/>
        <c:axId val="0"/>
      </c:bar3DChart>
      <c:catAx>
        <c:axId val="225745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25746072"/>
        <c:crosses val="autoZero"/>
        <c:auto val="1"/>
        <c:lblAlgn val="ctr"/>
        <c:lblOffset val="100"/>
        <c:noMultiLvlLbl val="0"/>
      </c:catAx>
      <c:valAx>
        <c:axId val="22574607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2257452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1583118349522549"/>
          <c:y val="0.89592436604339187"/>
          <c:w val="0.44543105460873994"/>
          <c:h val="7.2922745121976038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3808458601765689E-2"/>
          <c:y val="3.6506430736632366E-2"/>
          <c:w val="0.94389062872822715"/>
          <c:h val="0.805493906878335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'TK Dusičnany'!$R$2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Dusičnany'!$Q$3:$Q$19</c:f>
              <c:numCache>
                <c:formatCode>General</c:formatCode>
                <c:ptCount val="1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</c:numCache>
            </c:numRef>
          </c:cat>
          <c:val>
            <c:numRef>
              <c:f>'TK Dusičnany'!$R$3:$R$19</c:f>
              <c:numCache>
                <c:formatCode>General</c:formatCode>
                <c:ptCount val="17"/>
                <c:pt idx="0">
                  <c:v>0.57999999999999996</c:v>
                </c:pt>
                <c:pt idx="1">
                  <c:v>0.7</c:v>
                </c:pt>
                <c:pt idx="2">
                  <c:v>0.67</c:v>
                </c:pt>
                <c:pt idx="3">
                  <c:v>0.56000000000000005</c:v>
                </c:pt>
                <c:pt idx="4">
                  <c:v>0.65</c:v>
                </c:pt>
                <c:pt idx="5">
                  <c:v>0.6</c:v>
                </c:pt>
                <c:pt idx="6">
                  <c:v>0.63</c:v>
                </c:pt>
                <c:pt idx="7">
                  <c:v>0.54</c:v>
                </c:pt>
                <c:pt idx="8">
                  <c:v>0.62</c:v>
                </c:pt>
                <c:pt idx="9">
                  <c:v>0.41</c:v>
                </c:pt>
                <c:pt idx="10">
                  <c:v>0.68</c:v>
                </c:pt>
                <c:pt idx="11">
                  <c:v>0.76</c:v>
                </c:pt>
                <c:pt idx="12">
                  <c:v>0.42</c:v>
                </c:pt>
                <c:pt idx="13">
                  <c:v>0.37</c:v>
                </c:pt>
                <c:pt idx="14">
                  <c:v>0.63</c:v>
                </c:pt>
                <c:pt idx="15">
                  <c:v>0.57999999999999996</c:v>
                </c:pt>
                <c:pt idx="16">
                  <c:v>0.46</c:v>
                </c:pt>
              </c:numCache>
            </c:numRef>
          </c:val>
        </c:ser>
        <c:ser>
          <c:idx val="1"/>
          <c:order val="1"/>
          <c:tx>
            <c:strRef>
              <c:f>'TK Dusičnany'!$S$2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Dusičnany'!$Q$3:$Q$19</c:f>
              <c:numCache>
                <c:formatCode>General</c:formatCode>
                <c:ptCount val="1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</c:numCache>
            </c:numRef>
          </c:cat>
          <c:val>
            <c:numRef>
              <c:f>'TK Dusičnany'!$S$3:$S$19</c:f>
              <c:numCache>
                <c:formatCode>General</c:formatCode>
                <c:ptCount val="17"/>
                <c:pt idx="0">
                  <c:v>0.95</c:v>
                </c:pt>
                <c:pt idx="1">
                  <c:v>1.1100000000000001</c:v>
                </c:pt>
                <c:pt idx="2">
                  <c:v>1.25</c:v>
                </c:pt>
                <c:pt idx="3">
                  <c:v>1.31</c:v>
                </c:pt>
                <c:pt idx="4">
                  <c:v>1.23</c:v>
                </c:pt>
                <c:pt idx="5">
                  <c:v>1.1599999999999999</c:v>
                </c:pt>
                <c:pt idx="6">
                  <c:v>1.61</c:v>
                </c:pt>
                <c:pt idx="7">
                  <c:v>0.7</c:v>
                </c:pt>
                <c:pt idx="8">
                  <c:v>0.99</c:v>
                </c:pt>
                <c:pt idx="9">
                  <c:v>1.3</c:v>
                </c:pt>
                <c:pt idx="10">
                  <c:v>1.2</c:v>
                </c:pt>
                <c:pt idx="11">
                  <c:v>1.3</c:v>
                </c:pt>
                <c:pt idx="12">
                  <c:v>0.95</c:v>
                </c:pt>
                <c:pt idx="13">
                  <c:v>0.74</c:v>
                </c:pt>
                <c:pt idx="14">
                  <c:v>0.72</c:v>
                </c:pt>
                <c:pt idx="15" formatCode="0.0">
                  <c:v>1</c:v>
                </c:pt>
                <c:pt idx="16">
                  <c:v>0.78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34753632"/>
        <c:axId val="734759512"/>
        <c:axId val="0"/>
      </c:bar3DChart>
      <c:catAx>
        <c:axId val="734753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34759512"/>
        <c:crosses val="autoZero"/>
        <c:auto val="1"/>
        <c:lblAlgn val="ctr"/>
        <c:lblOffset val="100"/>
        <c:noMultiLvlLbl val="0"/>
      </c:catAx>
      <c:valAx>
        <c:axId val="73475951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7347536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8178999642090191"/>
          <c:y val="0.91731876756037978"/>
          <c:w val="0.50905055321377313"/>
          <c:h val="7.9460168165394057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475174281558756E-2"/>
          <c:y val="5.0830120844269459E-2"/>
          <c:w val="0.54965687012053432"/>
          <c:h val="0.89891800634295715"/>
        </c:manualLayout>
      </c:layout>
      <c:doughnutChart>
        <c:varyColors val="1"/>
        <c:ser>
          <c:idx val="0"/>
          <c:order val="0"/>
          <c:explosion val="7"/>
          <c:dPt>
            <c:idx val="0"/>
            <c:bubble3D val="0"/>
            <c:spPr>
              <a:solidFill>
                <a:schemeClr val="accent3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Biopotraviny!$U$3:$U$6</c:f>
              <c:strCache>
                <c:ptCount val="4"/>
                <c:pt idx="0">
                  <c:v>EU</c:v>
                </c:pt>
                <c:pt idx="1">
                  <c:v>ČR</c:v>
                </c:pt>
                <c:pt idx="2">
                  <c:v>Třetí země</c:v>
                </c:pt>
                <c:pt idx="3">
                  <c:v>Země původu neuvedena</c:v>
                </c:pt>
              </c:strCache>
            </c:strRef>
          </c:cat>
          <c:val>
            <c:numRef>
              <c:f>Biopotraviny!$V$3:$V$6</c:f>
              <c:numCache>
                <c:formatCode>General</c:formatCode>
                <c:ptCount val="4"/>
                <c:pt idx="0">
                  <c:v>52</c:v>
                </c:pt>
                <c:pt idx="1">
                  <c:v>11.9</c:v>
                </c:pt>
                <c:pt idx="2">
                  <c:v>17.5</c:v>
                </c:pt>
                <c:pt idx="3">
                  <c:v>18.600000000000001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6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1128776100439672"/>
          <c:y val="0.34917432195975501"/>
          <c:w val="0.28871223899560328"/>
          <c:h val="0.435467246281714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366674068127601"/>
          <c:y val="8.4455969949864054E-2"/>
          <c:w val="0.70566724170324702"/>
          <c:h val="0.77919185251544154"/>
        </c:manualLayout>
      </c:layout>
      <c:pieChart>
        <c:varyColors val="1"/>
        <c:ser>
          <c:idx val="0"/>
          <c:order val="0"/>
          <c:explosion val="14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7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8"/>
            <c:bubble3D val="0"/>
            <c:spPr>
              <a:solidFill>
                <a:schemeClr val="accent1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9"/>
            <c:bubble3D val="0"/>
            <c:spPr>
              <a:solidFill>
                <a:schemeClr val="accent2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0"/>
            <c:bubble3D val="0"/>
            <c:spPr>
              <a:solidFill>
                <a:schemeClr val="accent3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6.6851894896901784E-2"/>
                  <c:y val="-8.077385419714290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850553505535059"/>
                      <c:h val="7.4838449111470112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1.1441647597254004E-2"/>
                  <c:y val="-1.7964071856287435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9.5347063310450043E-3"/>
                  <c:y val="-7.9840319361277438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-1.397205588822355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"/>
                  <c:y val="-2.594810379241516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3348588863463006E-2"/>
                  <c:y val="-9.9800399201596807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"/>
                  <c:y val="-3.9920159680638719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1.1441647597254004E-2"/>
                  <c:y val="1.996007984031936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479023646071701E-2"/>
                  <c:y val="9.9800399201596807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0.10068619190128909"/>
                  <c:y val="-4.061541984150218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7.0237092134700876E-2"/>
                  <c:y val="1.3531476982178521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1.9069347653382408E-2"/>
                  <c:y val="5.941129329754621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1.7162471395881042E-2"/>
                  <c:y val="3.9920159680638719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7.6277650648360028E-3"/>
                  <c:y val="1.197604790419161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1.3348588863463023E-2"/>
                  <c:y val="1.796407185628727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1.906941266209005E-3"/>
                  <c:y val="1.596806387225548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1.9069412662090029E-3"/>
                  <c:y val="-7.3186113962270621E-1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5.7208237986270021E-3"/>
                  <c:y val="-2.195608782435133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9.4228143068832274E-2"/>
                  <c:y val="3.834480302240087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9"/>
              <c:layout>
                <c:manualLayout>
                  <c:x val="-7.1654511820708783E-2"/>
                  <c:y val="-3.8985282332438657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0"/>
              <c:layout>
                <c:manualLayout>
                  <c:x val="-4.9700123969743631E-2"/>
                  <c:y val="-2.214312518285779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4289062575665119"/>
                      <c:h val="4.9840357192830691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Biopotraviny!$AC$46:$AC$66</c:f>
              <c:strCache>
                <c:ptCount val="21"/>
                <c:pt idx="0">
                  <c:v>Česká republika</c:v>
                </c:pt>
                <c:pt idx="1">
                  <c:v>Belgie</c:v>
                </c:pt>
                <c:pt idx="2">
                  <c:v>Čína</c:v>
                </c:pt>
                <c:pt idx="3">
                  <c:v>Ekvádor</c:v>
                </c:pt>
                <c:pt idx="4">
                  <c:v>Evropská unie</c:v>
                </c:pt>
                <c:pt idx="5">
                  <c:v>Chile</c:v>
                </c:pt>
                <c:pt idx="6">
                  <c:v>Chorvatsko</c:v>
                </c:pt>
                <c:pt idx="7">
                  <c:v>Indie</c:v>
                </c:pt>
                <c:pt idx="8">
                  <c:v>Itálie</c:v>
                </c:pt>
                <c:pt idx="9">
                  <c:v>Kanada</c:v>
                </c:pt>
                <c:pt idx="10">
                  <c:v>Kolumbie</c:v>
                </c:pt>
                <c:pt idx="11">
                  <c:v>Maďarsko</c:v>
                </c:pt>
                <c:pt idx="12">
                  <c:v>Německo</c:v>
                </c:pt>
                <c:pt idx="13">
                  <c:v>Nizozemsko</c:v>
                </c:pt>
                <c:pt idx="14">
                  <c:v>Peru</c:v>
                </c:pt>
                <c:pt idx="15">
                  <c:v>Rakousko</c:v>
                </c:pt>
                <c:pt idx="16">
                  <c:v>Řecko</c:v>
                </c:pt>
                <c:pt idx="17">
                  <c:v>Španělsko</c:v>
                </c:pt>
                <c:pt idx="18">
                  <c:v>Turecko</c:v>
                </c:pt>
                <c:pt idx="19">
                  <c:v>USA</c:v>
                </c:pt>
                <c:pt idx="20">
                  <c:v>Země původu neuvedena</c:v>
                </c:pt>
              </c:strCache>
            </c:strRef>
          </c:cat>
          <c:val>
            <c:numRef>
              <c:f>Biopotraviny!$AD$46:$AD$66</c:f>
              <c:numCache>
                <c:formatCode>0</c:formatCode>
                <c:ptCount val="21"/>
                <c:pt idx="0">
                  <c:v>4</c:v>
                </c:pt>
                <c:pt idx="1">
                  <c:v>3</c:v>
                </c:pt>
                <c:pt idx="2">
                  <c:v>3</c:v>
                </c:pt>
                <c:pt idx="3">
                  <c:v>4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18</c:v>
                </c:pt>
                <c:pt idx="9">
                  <c:v>1</c:v>
                </c:pt>
                <c:pt idx="10">
                  <c:v>1</c:v>
                </c:pt>
                <c:pt idx="11">
                  <c:v>2</c:v>
                </c:pt>
                <c:pt idx="12">
                  <c:v>6</c:v>
                </c:pt>
                <c:pt idx="13">
                  <c:v>5</c:v>
                </c:pt>
                <c:pt idx="14">
                  <c:v>1</c:v>
                </c:pt>
                <c:pt idx="15">
                  <c:v>4</c:v>
                </c:pt>
                <c:pt idx="16">
                  <c:v>1</c:v>
                </c:pt>
                <c:pt idx="17">
                  <c:v>14</c:v>
                </c:pt>
                <c:pt idx="18">
                  <c:v>1</c:v>
                </c:pt>
                <c:pt idx="19">
                  <c:v>1</c:v>
                </c:pt>
                <c:pt idx="20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5400" cap="sq">
              <a:solidFill>
                <a:srgbClr val="FFC00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rgbClr val="FF000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'pesticidy OZ souhrny 2016'!$B$207:$P$207</c:f>
              <c:numCache>
                <c:formatCode>General</c:formatCode>
                <c:ptCount val="15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</c:numCache>
            </c:numRef>
          </c:cat>
          <c:val>
            <c:numRef>
              <c:f>'pesticidy OZ souhrny 2016'!$B$210:$P$210</c:f>
              <c:numCache>
                <c:formatCode>0.00</c:formatCode>
                <c:ptCount val="15"/>
                <c:pt idx="0">
                  <c:v>0.9186351706036745</c:v>
                </c:pt>
                <c:pt idx="1">
                  <c:v>1.2210012210012211</c:v>
                </c:pt>
                <c:pt idx="2">
                  <c:v>0.27272727272727276</c:v>
                </c:pt>
                <c:pt idx="3">
                  <c:v>1.5217391304347827</c:v>
                </c:pt>
                <c:pt idx="4">
                  <c:v>1.1943539630836049</c:v>
                </c:pt>
                <c:pt idx="5">
                  <c:v>0.65055762081784385</c:v>
                </c:pt>
                <c:pt idx="6">
                  <c:v>1.486988847583643</c:v>
                </c:pt>
                <c:pt idx="7">
                  <c:v>1.2715712988192553</c:v>
                </c:pt>
                <c:pt idx="8">
                  <c:v>0.68829891838741397</c:v>
                </c:pt>
                <c:pt idx="9">
                  <c:v>0.45871559633027525</c:v>
                </c:pt>
                <c:pt idx="10">
                  <c:v>0.59594755661501786</c:v>
                </c:pt>
                <c:pt idx="11">
                  <c:v>0.70422535211267612</c:v>
                </c:pt>
                <c:pt idx="12">
                  <c:v>1.3172338090010975</c:v>
                </c:pt>
                <c:pt idx="13">
                  <c:v>1.1025358324145533</c:v>
                </c:pt>
                <c:pt idx="14">
                  <c:v>1.545253863134658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34754024"/>
        <c:axId val="734757944"/>
      </c:lineChart>
      <c:catAx>
        <c:axId val="734754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34757944"/>
        <c:crosses val="autoZero"/>
        <c:auto val="1"/>
        <c:lblAlgn val="ctr"/>
        <c:lblOffset val="100"/>
        <c:noMultiLvlLbl val="0"/>
      </c:catAx>
      <c:valAx>
        <c:axId val="734757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34754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AD0F1-F221-44DE-A1C1-3EB09B54C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</TotalTime>
  <Pages>67</Pages>
  <Words>16365</Words>
  <Characters>96559</Characters>
  <Application>Microsoft Office Word</Application>
  <DocSecurity>0</DocSecurity>
  <Lines>804</Lines>
  <Paragraphs>225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k dopisu zn</vt:lpstr>
    </vt:vector>
  </TitlesOfParts>
  <Company>SZPI</Company>
  <LinksUpToDate>false</LinksUpToDate>
  <CharactersWithSpaces>112699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dopisu zn</dc:title>
  <dc:creator>Schneeweiss</dc:creator>
  <cp:lastModifiedBy>Schneeweiss Petr, Ing., Ph.D.</cp:lastModifiedBy>
  <cp:revision>19</cp:revision>
  <cp:lastPrinted>2019-03-08T07:55:00Z</cp:lastPrinted>
  <dcterms:created xsi:type="dcterms:W3CDTF">2019-03-12T08:42:00Z</dcterms:created>
  <dcterms:modified xsi:type="dcterms:W3CDTF">2019-06-12T07:08:00Z</dcterms:modified>
</cp:coreProperties>
</file>