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4F16AE" w:rsidTr="00AE2AE5">
        <w:tc>
          <w:tcPr>
            <w:tcW w:w="2518" w:type="dxa"/>
            <w:vAlign w:val="center"/>
          </w:tcPr>
          <w:p w:rsidR="004F16AE" w:rsidRDefault="004F16AE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4F16AE" w:rsidRDefault="004F16AE" w:rsidP="00A778A5">
            <w:proofErr w:type="spellStart"/>
            <w:r>
              <w:t>Otidea</w:t>
            </w:r>
            <w:proofErr w:type="spellEnd"/>
            <w:r>
              <w:t>, a.s.</w:t>
            </w:r>
          </w:p>
          <w:p w:rsidR="004F16AE" w:rsidRDefault="004F16AE" w:rsidP="00A778A5"/>
        </w:tc>
        <w:tc>
          <w:tcPr>
            <w:tcW w:w="2098" w:type="dxa"/>
          </w:tcPr>
          <w:p w:rsidR="004F16AE" w:rsidRPr="004F16AE" w:rsidRDefault="004F16AE" w:rsidP="00AE2AE5">
            <w:pPr>
              <w:jc w:val="right"/>
            </w:pPr>
            <w:r w:rsidRPr="004F16AE">
              <w:t>1.250 Kč bez DPH</w:t>
            </w:r>
          </w:p>
        </w:tc>
        <w:tc>
          <w:tcPr>
            <w:tcW w:w="1985" w:type="dxa"/>
            <w:vMerge w:val="restart"/>
            <w:vAlign w:val="center"/>
          </w:tcPr>
          <w:p w:rsidR="004F16AE" w:rsidRDefault="00FB77B1" w:rsidP="00523872">
            <w:pPr>
              <w:jc w:val="center"/>
            </w:pPr>
            <w:r>
              <w:t>5142,50</w:t>
            </w:r>
            <w:r w:rsidR="003E10B6">
              <w:t xml:space="preserve"> </w:t>
            </w:r>
            <w:r w:rsidR="004F16AE" w:rsidRPr="004F16AE">
              <w:t>Kč</w:t>
            </w:r>
          </w:p>
        </w:tc>
      </w:tr>
      <w:tr w:rsidR="004F16AE" w:rsidTr="00A778A5">
        <w:tc>
          <w:tcPr>
            <w:tcW w:w="2518" w:type="dxa"/>
            <w:vAlign w:val="center"/>
          </w:tcPr>
          <w:p w:rsidR="004F16AE" w:rsidRDefault="004F16AE" w:rsidP="00A778A5">
            <w:r>
              <w:t>Smlouva o poskytování služeb</w:t>
            </w:r>
          </w:p>
        </w:tc>
        <w:tc>
          <w:tcPr>
            <w:tcW w:w="2013" w:type="dxa"/>
            <w:vAlign w:val="center"/>
          </w:tcPr>
          <w:p w:rsidR="004F16AE" w:rsidRDefault="004F16AE" w:rsidP="00A778A5">
            <w:r>
              <w:t>Mgr. Marek Šrámek</w:t>
            </w:r>
          </w:p>
          <w:p w:rsidR="004F16AE" w:rsidRDefault="004F16AE" w:rsidP="00A778A5"/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900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  <w:tr w:rsidR="004F16AE" w:rsidTr="00A778A5">
        <w:tc>
          <w:tcPr>
            <w:tcW w:w="2518" w:type="dxa"/>
            <w:vAlign w:val="center"/>
          </w:tcPr>
          <w:p w:rsidR="004F16AE" w:rsidRDefault="004F16AE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4F16AE" w:rsidRDefault="004F16AE" w:rsidP="00A778A5">
            <w:r>
              <w:t>Doc. JUDr. Ing.</w:t>
            </w:r>
          </w:p>
          <w:p w:rsidR="004F16AE" w:rsidRDefault="004F16AE" w:rsidP="00A778A5">
            <w:r>
              <w:t>Radek Jurčík, PhD.</w:t>
            </w:r>
          </w:p>
          <w:p w:rsidR="004F16AE" w:rsidRDefault="004F16AE" w:rsidP="00A778A5"/>
        </w:tc>
        <w:tc>
          <w:tcPr>
            <w:tcW w:w="2098" w:type="dxa"/>
          </w:tcPr>
          <w:p w:rsidR="004F16AE" w:rsidRDefault="004F16AE" w:rsidP="0054765E">
            <w:pPr>
              <w:jc w:val="right"/>
            </w:pPr>
            <w:r w:rsidRPr="004F16AE">
              <w:t>1.700 Kč bez DPH</w:t>
            </w:r>
          </w:p>
        </w:tc>
        <w:tc>
          <w:tcPr>
            <w:tcW w:w="1985" w:type="dxa"/>
            <w:vMerge/>
          </w:tcPr>
          <w:p w:rsidR="004F16AE" w:rsidRDefault="004F16AE" w:rsidP="0054765E">
            <w:pPr>
              <w:jc w:val="right"/>
            </w:pPr>
          </w:p>
        </w:tc>
      </w:tr>
    </w:tbl>
    <w:p w:rsidR="00A37009" w:rsidRDefault="00AE2AE5"/>
    <w:p w:rsidR="00F837AD" w:rsidRDefault="00F837AD" w:rsidP="00F837AD">
      <w:pPr>
        <w:jc w:val="center"/>
      </w:pPr>
      <w:r>
        <w:t>Přehled poradců a poradenských společností působících na základě smlouvy u SZPI</w:t>
      </w:r>
    </w:p>
    <w:p w:rsidR="00F837AD" w:rsidRDefault="0054765E" w:rsidP="00F837AD">
      <w:pPr>
        <w:jc w:val="center"/>
      </w:pPr>
      <w:r>
        <w:t>za období</w:t>
      </w:r>
      <w:r w:rsidR="002376B1">
        <w:t xml:space="preserve"> </w:t>
      </w:r>
      <w:r w:rsidR="00FB77B1">
        <w:t>18</w:t>
      </w:r>
      <w:r w:rsidR="003E10B6">
        <w:t>. 7</w:t>
      </w:r>
      <w:r w:rsidR="004540FB">
        <w:t>.</w:t>
      </w:r>
      <w:r w:rsidR="00523872">
        <w:t xml:space="preserve"> 2019</w:t>
      </w:r>
      <w:r w:rsidR="00FB77B1">
        <w:t xml:space="preserve"> – 15. 1. 2020</w:t>
      </w:r>
    </w:p>
    <w:p w:rsidR="00F837AD" w:rsidRDefault="00F837AD"/>
    <w:p w:rsidR="00F837AD" w:rsidRDefault="00F837AD">
      <w:bookmarkStart w:id="0" w:name="_GoBack"/>
      <w:bookmarkEnd w:id="0"/>
    </w:p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5074"/>
    <w:rsid w:val="006C5660"/>
    <w:rsid w:val="00766B3F"/>
    <w:rsid w:val="007E3A4E"/>
    <w:rsid w:val="00845D76"/>
    <w:rsid w:val="008465BE"/>
    <w:rsid w:val="008706D4"/>
    <w:rsid w:val="009B060A"/>
    <w:rsid w:val="00A778A5"/>
    <w:rsid w:val="00AE2AE5"/>
    <w:rsid w:val="00AF5056"/>
    <w:rsid w:val="00BF187A"/>
    <w:rsid w:val="00C3614B"/>
    <w:rsid w:val="00D15EBC"/>
    <w:rsid w:val="00D50F5A"/>
    <w:rsid w:val="00DC70BD"/>
    <w:rsid w:val="00DF0804"/>
    <w:rsid w:val="00E16DAF"/>
    <w:rsid w:val="00F141DC"/>
    <w:rsid w:val="00F837AD"/>
    <w:rsid w:val="00FB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4</cp:revision>
  <dcterms:created xsi:type="dcterms:W3CDTF">2020-01-16T06:42:00Z</dcterms:created>
  <dcterms:modified xsi:type="dcterms:W3CDTF">2020-01-16T06:44:00Z</dcterms:modified>
</cp:coreProperties>
</file>