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612" w:rsidRPr="00DC2612" w:rsidRDefault="00DC2612" w:rsidP="00CE3222">
      <w:pPr>
        <w:jc w:val="center"/>
        <w:rPr>
          <w:rFonts w:ascii="Arial" w:hAnsi="Arial" w:cs="Arial"/>
          <w:b/>
          <w:lang w:val="en-GB"/>
        </w:rPr>
      </w:pPr>
      <w:r>
        <w:rPr>
          <w:rFonts w:ascii="Arial" w:hAnsi="Arial" w:cs="Arial"/>
          <w:b/>
          <w:lang w:val="en-GB"/>
        </w:rPr>
        <w:t xml:space="preserve">Food Quality </w:t>
      </w:r>
      <w:r w:rsidR="00BA06AD">
        <w:rPr>
          <w:rFonts w:ascii="Arial" w:hAnsi="Arial" w:cs="Arial"/>
          <w:b/>
          <w:lang w:val="en-GB"/>
        </w:rPr>
        <w:t>–</w:t>
      </w:r>
      <w:r>
        <w:rPr>
          <w:rFonts w:ascii="Arial" w:hAnsi="Arial" w:cs="Arial"/>
          <w:b/>
          <w:lang w:val="en-GB"/>
        </w:rPr>
        <w:t xml:space="preserve"> source</w:t>
      </w:r>
      <w:r w:rsidR="00BA06AD">
        <w:rPr>
          <w:rFonts w:ascii="Arial" w:hAnsi="Arial" w:cs="Arial"/>
          <w:b/>
          <w:lang w:val="en-GB"/>
        </w:rPr>
        <w:t xml:space="preserve"> material</w:t>
      </w:r>
    </w:p>
    <w:p w:rsidR="001B3462" w:rsidRPr="00DC2612" w:rsidRDefault="001B3462" w:rsidP="00CE3222">
      <w:pPr>
        <w:jc w:val="both"/>
        <w:rPr>
          <w:rFonts w:ascii="Arial" w:hAnsi="Arial" w:cs="Arial"/>
          <w:b/>
          <w:lang w:val="en-GB"/>
        </w:rPr>
      </w:pPr>
    </w:p>
    <w:p w:rsidR="004B630F" w:rsidRPr="00DC2612" w:rsidRDefault="004B630F" w:rsidP="00CE3222">
      <w:pPr>
        <w:spacing w:line="271" w:lineRule="auto"/>
        <w:jc w:val="both"/>
        <w:rPr>
          <w:rFonts w:ascii="Arial" w:hAnsi="Arial" w:cs="Arial"/>
          <w:sz w:val="22"/>
          <w:szCs w:val="22"/>
          <w:lang w:val="en-GB"/>
        </w:rPr>
      </w:pPr>
    </w:p>
    <w:p w:rsidR="00DC2612" w:rsidRPr="00DC2612" w:rsidRDefault="00DC2612" w:rsidP="00CE3222">
      <w:pPr>
        <w:spacing w:line="271" w:lineRule="auto"/>
        <w:jc w:val="both"/>
        <w:rPr>
          <w:rFonts w:ascii="Arial" w:hAnsi="Arial" w:cs="Arial"/>
          <w:sz w:val="22"/>
          <w:szCs w:val="22"/>
          <w:lang w:val="en-GB"/>
        </w:rPr>
      </w:pPr>
      <w:r>
        <w:rPr>
          <w:rFonts w:ascii="Arial" w:hAnsi="Arial" w:cs="Arial"/>
          <w:sz w:val="22"/>
          <w:szCs w:val="22"/>
          <w:lang w:val="en-GB"/>
        </w:rPr>
        <w:t xml:space="preserve">Quality is defined as a </w:t>
      </w:r>
      <w:r w:rsidR="00BA06AD">
        <w:rPr>
          <w:rFonts w:ascii="Arial" w:hAnsi="Arial" w:cs="Arial"/>
          <w:sz w:val="22"/>
          <w:szCs w:val="22"/>
          <w:lang w:val="en-GB"/>
        </w:rPr>
        <w:t>complex</w:t>
      </w:r>
      <w:r>
        <w:rPr>
          <w:rFonts w:ascii="Arial" w:hAnsi="Arial" w:cs="Arial"/>
          <w:sz w:val="22"/>
          <w:szCs w:val="22"/>
          <w:lang w:val="en-GB"/>
        </w:rPr>
        <w:t xml:space="preserve"> of typical characteristics of </w:t>
      </w:r>
      <w:r w:rsidR="00BA06AD">
        <w:rPr>
          <w:rFonts w:ascii="Arial" w:hAnsi="Arial" w:cs="Arial"/>
          <w:sz w:val="22"/>
          <w:szCs w:val="22"/>
          <w:lang w:val="en-GB"/>
        </w:rPr>
        <w:t>individual</w:t>
      </w:r>
      <w:r>
        <w:rPr>
          <w:rFonts w:ascii="Arial" w:hAnsi="Arial" w:cs="Arial"/>
          <w:sz w:val="22"/>
          <w:szCs w:val="22"/>
          <w:lang w:val="en-GB"/>
        </w:rPr>
        <w:t xml:space="preserve"> sorts, groups and subgroups of foodstuffs of which limits are laid down by Act No. 110/1997 </w:t>
      </w:r>
      <w:proofErr w:type="gramStart"/>
      <w:r>
        <w:rPr>
          <w:rFonts w:ascii="Arial" w:hAnsi="Arial" w:cs="Arial"/>
          <w:sz w:val="22"/>
          <w:szCs w:val="22"/>
          <w:lang w:val="en-GB"/>
        </w:rPr>
        <w:t>Coll..</w:t>
      </w:r>
      <w:proofErr w:type="gramEnd"/>
      <w:r>
        <w:rPr>
          <w:rFonts w:ascii="Arial" w:hAnsi="Arial" w:cs="Arial"/>
          <w:sz w:val="22"/>
          <w:szCs w:val="22"/>
          <w:lang w:val="en-GB"/>
        </w:rPr>
        <w:t xml:space="preserve"> </w:t>
      </w:r>
      <w:proofErr w:type="gramStart"/>
      <w:r>
        <w:rPr>
          <w:rFonts w:ascii="Arial" w:hAnsi="Arial" w:cs="Arial"/>
          <w:sz w:val="22"/>
          <w:szCs w:val="22"/>
          <w:lang w:val="en-GB"/>
        </w:rPr>
        <w:t>on</w:t>
      </w:r>
      <w:proofErr w:type="gramEnd"/>
      <w:r>
        <w:rPr>
          <w:rFonts w:ascii="Arial" w:hAnsi="Arial" w:cs="Arial"/>
          <w:sz w:val="22"/>
          <w:szCs w:val="22"/>
          <w:lang w:val="en-GB"/>
        </w:rPr>
        <w:t xml:space="preserve"> Foodstuffs and Tobacco Products, its implementing regulation (Decree) or directly applicable</w:t>
      </w:r>
      <w:r w:rsidR="00404757">
        <w:rPr>
          <w:rFonts w:ascii="Arial" w:hAnsi="Arial" w:cs="Arial"/>
          <w:sz w:val="22"/>
          <w:szCs w:val="22"/>
          <w:lang w:val="en-GB"/>
        </w:rPr>
        <w:t xml:space="preserve"> legislation of the European Communities (for example Regulation).</w:t>
      </w:r>
    </w:p>
    <w:p w:rsidR="001B3462" w:rsidRPr="00DC2612" w:rsidRDefault="001B3462" w:rsidP="00CE3222">
      <w:pPr>
        <w:spacing w:line="271" w:lineRule="auto"/>
        <w:jc w:val="both"/>
        <w:rPr>
          <w:rFonts w:ascii="Arial" w:hAnsi="Arial" w:cs="Arial"/>
          <w:sz w:val="22"/>
          <w:szCs w:val="22"/>
          <w:lang w:val="en-GB"/>
        </w:rPr>
      </w:pPr>
    </w:p>
    <w:p w:rsidR="00404757" w:rsidRPr="00DC2612" w:rsidRDefault="00404757" w:rsidP="00CE3222">
      <w:pPr>
        <w:spacing w:line="271" w:lineRule="auto"/>
        <w:jc w:val="both"/>
        <w:rPr>
          <w:rFonts w:ascii="Arial" w:hAnsi="Arial" w:cs="Arial"/>
          <w:sz w:val="22"/>
          <w:szCs w:val="22"/>
          <w:lang w:val="en-GB"/>
        </w:rPr>
      </w:pPr>
      <w:r>
        <w:rPr>
          <w:rFonts w:ascii="Arial" w:hAnsi="Arial" w:cs="Arial"/>
          <w:sz w:val="22"/>
          <w:szCs w:val="22"/>
          <w:lang w:val="en-GB"/>
        </w:rPr>
        <w:t xml:space="preserve">However, </w:t>
      </w:r>
      <w:r w:rsidR="00BA06AD">
        <w:rPr>
          <w:rFonts w:ascii="Arial" w:hAnsi="Arial" w:cs="Arial"/>
          <w:sz w:val="22"/>
          <w:szCs w:val="22"/>
          <w:lang w:val="en-GB"/>
        </w:rPr>
        <w:t>there are also</w:t>
      </w:r>
      <w:r>
        <w:rPr>
          <w:rFonts w:ascii="Arial" w:hAnsi="Arial" w:cs="Arial"/>
          <w:sz w:val="22"/>
          <w:szCs w:val="22"/>
          <w:lang w:val="en-GB"/>
        </w:rPr>
        <w:t xml:space="preserve"> quality requirements</w:t>
      </w:r>
      <w:r w:rsidR="00BA06AD">
        <w:rPr>
          <w:rFonts w:ascii="Arial" w:hAnsi="Arial" w:cs="Arial"/>
          <w:sz w:val="22"/>
          <w:szCs w:val="22"/>
          <w:lang w:val="en-GB"/>
        </w:rPr>
        <w:t xml:space="preserve"> which</w:t>
      </w:r>
      <w:r>
        <w:rPr>
          <w:rFonts w:ascii="Arial" w:hAnsi="Arial" w:cs="Arial"/>
          <w:sz w:val="22"/>
          <w:szCs w:val="22"/>
          <w:lang w:val="en-GB"/>
        </w:rPr>
        <w:t xml:space="preserve"> go beyond the framework of legislation</w:t>
      </w:r>
      <w:r w:rsidR="00BA06AD">
        <w:rPr>
          <w:rFonts w:ascii="Arial" w:hAnsi="Arial" w:cs="Arial"/>
          <w:sz w:val="22"/>
          <w:szCs w:val="22"/>
          <w:lang w:val="en-GB"/>
        </w:rPr>
        <w:t>; they</w:t>
      </w:r>
      <w:r>
        <w:rPr>
          <w:rFonts w:ascii="Arial" w:hAnsi="Arial" w:cs="Arial"/>
          <w:sz w:val="22"/>
          <w:szCs w:val="22"/>
          <w:lang w:val="en-GB"/>
        </w:rPr>
        <w:t xml:space="preserve"> are provided for example on the labelling of </w:t>
      </w:r>
      <w:r w:rsidR="00BA06AD">
        <w:rPr>
          <w:rFonts w:ascii="Arial" w:hAnsi="Arial" w:cs="Arial"/>
          <w:sz w:val="22"/>
          <w:szCs w:val="22"/>
          <w:lang w:val="en-GB"/>
        </w:rPr>
        <w:t>foodstuffs. T</w:t>
      </w:r>
      <w:r>
        <w:rPr>
          <w:rFonts w:ascii="Arial" w:hAnsi="Arial" w:cs="Arial"/>
          <w:sz w:val="22"/>
          <w:szCs w:val="22"/>
          <w:lang w:val="en-GB"/>
        </w:rPr>
        <w:t xml:space="preserve">hese quality requirements </w:t>
      </w:r>
      <w:r w:rsidR="00BA06AD">
        <w:rPr>
          <w:rFonts w:ascii="Arial" w:hAnsi="Arial" w:cs="Arial"/>
          <w:sz w:val="22"/>
          <w:szCs w:val="22"/>
          <w:lang w:val="en-GB"/>
        </w:rPr>
        <w:t xml:space="preserve">have to </w:t>
      </w:r>
      <w:proofErr w:type="gramStart"/>
      <w:r w:rsidR="00BA06AD">
        <w:rPr>
          <w:rFonts w:ascii="Arial" w:hAnsi="Arial" w:cs="Arial"/>
          <w:sz w:val="22"/>
          <w:szCs w:val="22"/>
          <w:lang w:val="en-GB"/>
        </w:rPr>
        <w:t>kept  by</w:t>
      </w:r>
      <w:proofErr w:type="gramEnd"/>
      <w:r w:rsidR="00BA06AD">
        <w:rPr>
          <w:rFonts w:ascii="Arial" w:hAnsi="Arial" w:cs="Arial"/>
          <w:sz w:val="22"/>
          <w:szCs w:val="22"/>
          <w:lang w:val="en-GB"/>
        </w:rPr>
        <w:t xml:space="preserve"> a</w:t>
      </w:r>
      <w:r>
        <w:rPr>
          <w:rFonts w:ascii="Arial" w:hAnsi="Arial" w:cs="Arial"/>
          <w:sz w:val="22"/>
          <w:szCs w:val="22"/>
          <w:lang w:val="en-GB"/>
        </w:rPr>
        <w:t xml:space="preserve"> producer or seller </w:t>
      </w:r>
      <w:r w:rsidR="00BA06AD">
        <w:rPr>
          <w:rFonts w:ascii="Arial" w:hAnsi="Arial" w:cs="Arial"/>
          <w:sz w:val="22"/>
          <w:szCs w:val="22"/>
          <w:lang w:val="en-GB"/>
        </w:rPr>
        <w:t xml:space="preserve">who </w:t>
      </w:r>
      <w:r>
        <w:rPr>
          <w:rFonts w:ascii="Arial" w:hAnsi="Arial" w:cs="Arial"/>
          <w:sz w:val="22"/>
          <w:szCs w:val="22"/>
          <w:lang w:val="en-GB"/>
        </w:rPr>
        <w:t>voluntarily pledged to comply with.</w:t>
      </w:r>
    </w:p>
    <w:p w:rsidR="00546D5D" w:rsidRPr="00DC2612" w:rsidRDefault="00546D5D" w:rsidP="00CE3222">
      <w:pPr>
        <w:spacing w:line="271" w:lineRule="auto"/>
        <w:jc w:val="both"/>
        <w:rPr>
          <w:rFonts w:ascii="Arial" w:hAnsi="Arial" w:cs="Arial"/>
          <w:sz w:val="22"/>
          <w:szCs w:val="22"/>
          <w:lang w:val="en-GB"/>
        </w:rPr>
      </w:pPr>
    </w:p>
    <w:p w:rsidR="007425A8" w:rsidRPr="00DC2612" w:rsidRDefault="00404757" w:rsidP="00CE3222">
      <w:pPr>
        <w:spacing w:line="271" w:lineRule="auto"/>
        <w:jc w:val="both"/>
        <w:rPr>
          <w:rFonts w:ascii="Arial" w:hAnsi="Arial" w:cs="Arial"/>
          <w:sz w:val="22"/>
          <w:szCs w:val="22"/>
          <w:lang w:val="en-GB"/>
        </w:rPr>
      </w:pPr>
      <w:r>
        <w:rPr>
          <w:rFonts w:ascii="Arial" w:hAnsi="Arial" w:cs="Arial"/>
          <w:sz w:val="22"/>
          <w:szCs w:val="22"/>
          <w:lang w:val="en-GB"/>
        </w:rPr>
        <w:t>Quality requirements could be divided into</w:t>
      </w:r>
      <w:r w:rsidR="001868B1">
        <w:rPr>
          <w:rFonts w:ascii="Arial" w:hAnsi="Arial" w:cs="Arial"/>
          <w:sz w:val="22"/>
          <w:szCs w:val="22"/>
          <w:lang w:val="en-GB"/>
        </w:rPr>
        <w:t xml:space="preserve"> analytical quality </w:t>
      </w:r>
      <w:r>
        <w:rPr>
          <w:rFonts w:ascii="Arial" w:hAnsi="Arial" w:cs="Arial"/>
          <w:sz w:val="22"/>
          <w:szCs w:val="22"/>
          <w:lang w:val="en-GB"/>
        </w:rPr>
        <w:t xml:space="preserve">requirements and </w:t>
      </w:r>
      <w:r w:rsidR="001868B1">
        <w:rPr>
          <w:rFonts w:ascii="Arial" w:hAnsi="Arial" w:cs="Arial"/>
          <w:sz w:val="22"/>
          <w:szCs w:val="22"/>
          <w:lang w:val="en-GB"/>
        </w:rPr>
        <w:t xml:space="preserve">sensorial </w:t>
      </w:r>
      <w:r>
        <w:rPr>
          <w:rFonts w:ascii="Arial" w:hAnsi="Arial" w:cs="Arial"/>
          <w:sz w:val="22"/>
          <w:szCs w:val="22"/>
          <w:lang w:val="en-GB"/>
        </w:rPr>
        <w:t>quality requirements.</w:t>
      </w:r>
    </w:p>
    <w:p w:rsidR="001B3462" w:rsidRPr="00DC2612" w:rsidRDefault="001B3462" w:rsidP="00CE3222">
      <w:pPr>
        <w:spacing w:line="271" w:lineRule="auto"/>
        <w:jc w:val="both"/>
        <w:rPr>
          <w:rFonts w:ascii="Arial" w:hAnsi="Arial" w:cs="Arial"/>
          <w:sz w:val="22"/>
          <w:szCs w:val="22"/>
          <w:lang w:val="en-GB"/>
        </w:rPr>
      </w:pPr>
    </w:p>
    <w:p w:rsidR="001B3462" w:rsidRPr="00DC2612" w:rsidRDefault="001868B1" w:rsidP="00CE3222">
      <w:pPr>
        <w:spacing w:line="271" w:lineRule="auto"/>
        <w:jc w:val="both"/>
        <w:rPr>
          <w:rFonts w:ascii="Arial" w:hAnsi="Arial" w:cs="Arial"/>
          <w:b/>
          <w:sz w:val="22"/>
          <w:szCs w:val="22"/>
          <w:lang w:val="en-GB"/>
        </w:rPr>
      </w:pPr>
      <w:r>
        <w:rPr>
          <w:rFonts w:ascii="Arial" w:hAnsi="Arial" w:cs="Arial"/>
          <w:b/>
          <w:sz w:val="22"/>
          <w:szCs w:val="22"/>
          <w:lang w:val="en-GB"/>
        </w:rPr>
        <w:t xml:space="preserve">Analytical </w:t>
      </w:r>
      <w:r w:rsidR="00184849">
        <w:rPr>
          <w:rFonts w:ascii="Arial" w:hAnsi="Arial" w:cs="Arial"/>
          <w:b/>
          <w:sz w:val="22"/>
          <w:szCs w:val="22"/>
          <w:lang w:val="en-GB"/>
        </w:rPr>
        <w:t>q</w:t>
      </w:r>
      <w:r>
        <w:rPr>
          <w:rFonts w:ascii="Arial" w:hAnsi="Arial" w:cs="Arial"/>
          <w:b/>
          <w:sz w:val="22"/>
          <w:szCs w:val="22"/>
          <w:lang w:val="en-GB"/>
        </w:rPr>
        <w:t xml:space="preserve">uality requirements </w:t>
      </w:r>
    </w:p>
    <w:p w:rsidR="001B3462" w:rsidRPr="00DC2612" w:rsidRDefault="001B3462" w:rsidP="00CE3222">
      <w:pPr>
        <w:spacing w:line="271" w:lineRule="auto"/>
        <w:jc w:val="both"/>
        <w:rPr>
          <w:rFonts w:ascii="Arial" w:hAnsi="Arial" w:cs="Arial"/>
          <w:sz w:val="22"/>
          <w:szCs w:val="22"/>
          <w:lang w:val="en-GB"/>
        </w:rPr>
      </w:pPr>
    </w:p>
    <w:p w:rsidR="001868B1" w:rsidRPr="00DC2612" w:rsidRDefault="001868B1" w:rsidP="00CE3222">
      <w:pPr>
        <w:spacing w:line="271" w:lineRule="auto"/>
        <w:jc w:val="both"/>
        <w:rPr>
          <w:rFonts w:ascii="Arial" w:hAnsi="Arial" w:cs="Arial"/>
          <w:sz w:val="22"/>
          <w:szCs w:val="22"/>
          <w:lang w:val="en-GB"/>
        </w:rPr>
      </w:pPr>
      <w:r>
        <w:rPr>
          <w:rFonts w:ascii="Arial" w:hAnsi="Arial" w:cs="Arial"/>
          <w:sz w:val="22"/>
          <w:szCs w:val="22"/>
          <w:lang w:val="en-GB"/>
        </w:rPr>
        <w:t>To assess analytical quality requirements (e.g. humidity, fat content, presence of mechanically separated meat, alcohol content, content of fat, sugar, impurities</w:t>
      </w:r>
      <w:r w:rsidR="002863DA">
        <w:rPr>
          <w:rFonts w:ascii="Arial" w:hAnsi="Arial" w:cs="Arial"/>
          <w:sz w:val="22"/>
          <w:szCs w:val="22"/>
          <w:lang w:val="en-GB"/>
        </w:rPr>
        <w:t>, etc.)</w:t>
      </w:r>
      <w:r w:rsidR="00EE11DC">
        <w:rPr>
          <w:rFonts w:ascii="Arial" w:hAnsi="Arial" w:cs="Arial"/>
          <w:sz w:val="22"/>
          <w:szCs w:val="22"/>
          <w:lang w:val="en-GB"/>
        </w:rPr>
        <w:t xml:space="preserve">, corresponding laboratory equipment </w:t>
      </w:r>
      <w:r w:rsidR="00E258C4">
        <w:rPr>
          <w:rFonts w:ascii="Arial" w:hAnsi="Arial" w:cs="Arial"/>
          <w:sz w:val="22"/>
          <w:szCs w:val="22"/>
          <w:lang w:val="en-GB"/>
        </w:rPr>
        <w:t>is</w:t>
      </w:r>
      <w:r w:rsidR="00EE11DC">
        <w:rPr>
          <w:rFonts w:ascii="Arial" w:hAnsi="Arial" w:cs="Arial"/>
          <w:sz w:val="22"/>
          <w:szCs w:val="22"/>
          <w:lang w:val="en-GB"/>
        </w:rPr>
        <w:t xml:space="preserve"> usually necessary</w:t>
      </w:r>
      <w:r w:rsidR="00E258C4">
        <w:rPr>
          <w:rFonts w:ascii="Arial" w:hAnsi="Arial" w:cs="Arial"/>
          <w:sz w:val="22"/>
          <w:szCs w:val="22"/>
          <w:lang w:val="en-GB"/>
        </w:rPr>
        <w:t>.</w:t>
      </w:r>
      <w:r w:rsidR="00EE11DC">
        <w:rPr>
          <w:rFonts w:ascii="Arial" w:hAnsi="Arial" w:cs="Arial"/>
          <w:sz w:val="22"/>
          <w:szCs w:val="22"/>
          <w:lang w:val="en-GB"/>
        </w:rPr>
        <w:t xml:space="preserve"> </w:t>
      </w:r>
      <w:r w:rsidR="00E258C4">
        <w:rPr>
          <w:rFonts w:ascii="Arial" w:hAnsi="Arial" w:cs="Arial"/>
          <w:sz w:val="22"/>
          <w:szCs w:val="22"/>
          <w:lang w:val="en-GB"/>
        </w:rPr>
        <w:t>T</w:t>
      </w:r>
      <w:r w:rsidR="00EE11DC">
        <w:rPr>
          <w:rFonts w:ascii="Arial" w:hAnsi="Arial" w:cs="Arial"/>
          <w:sz w:val="22"/>
          <w:szCs w:val="22"/>
          <w:lang w:val="en-GB"/>
        </w:rPr>
        <w:t>hese</w:t>
      </w:r>
      <w:r w:rsidR="00E258C4">
        <w:rPr>
          <w:rFonts w:ascii="Arial" w:hAnsi="Arial" w:cs="Arial"/>
          <w:sz w:val="22"/>
          <w:szCs w:val="22"/>
          <w:lang w:val="en-GB"/>
        </w:rPr>
        <w:t xml:space="preserve"> requirements are checked in a laboratory. C</w:t>
      </w:r>
      <w:r w:rsidR="00EE11DC">
        <w:rPr>
          <w:rFonts w:ascii="Arial" w:hAnsi="Arial" w:cs="Arial"/>
          <w:sz w:val="22"/>
          <w:szCs w:val="22"/>
          <w:lang w:val="en-GB"/>
        </w:rPr>
        <w:t xml:space="preserve">hecks whether the required components are present and </w:t>
      </w:r>
      <w:r w:rsidR="00E258C4">
        <w:rPr>
          <w:rFonts w:ascii="Arial" w:hAnsi="Arial" w:cs="Arial"/>
          <w:sz w:val="22"/>
          <w:szCs w:val="22"/>
          <w:lang w:val="en-GB"/>
        </w:rPr>
        <w:t xml:space="preserve">in which </w:t>
      </w:r>
      <w:r w:rsidR="00EE11DC">
        <w:rPr>
          <w:rFonts w:ascii="Arial" w:hAnsi="Arial" w:cs="Arial"/>
          <w:sz w:val="22"/>
          <w:szCs w:val="22"/>
          <w:lang w:val="en-GB"/>
        </w:rPr>
        <w:t>amount or whether the foodstuff c</w:t>
      </w:r>
      <w:r w:rsidR="00E258C4">
        <w:rPr>
          <w:rFonts w:ascii="Arial" w:hAnsi="Arial" w:cs="Arial"/>
          <w:sz w:val="22"/>
          <w:szCs w:val="22"/>
          <w:lang w:val="en-GB"/>
        </w:rPr>
        <w:t>ontains unauthorised components are carried out in the laboratory.</w:t>
      </w:r>
    </w:p>
    <w:p w:rsidR="007425A8" w:rsidRPr="00DC2612" w:rsidRDefault="007425A8" w:rsidP="00CE3222">
      <w:pPr>
        <w:spacing w:line="271" w:lineRule="auto"/>
        <w:jc w:val="both"/>
        <w:rPr>
          <w:rFonts w:ascii="Arial" w:hAnsi="Arial" w:cs="Arial"/>
          <w:sz w:val="22"/>
          <w:szCs w:val="22"/>
          <w:lang w:val="en-GB"/>
        </w:rPr>
      </w:pPr>
    </w:p>
    <w:p w:rsidR="001B3462" w:rsidRPr="001868B1" w:rsidRDefault="001868B1" w:rsidP="00CE3222">
      <w:pPr>
        <w:spacing w:line="271" w:lineRule="auto"/>
        <w:jc w:val="both"/>
        <w:rPr>
          <w:lang w:val="en-GB"/>
        </w:rPr>
      </w:pPr>
      <w:r>
        <w:rPr>
          <w:rFonts w:ascii="Arial" w:hAnsi="Arial" w:cs="Arial"/>
          <w:b/>
          <w:sz w:val="22"/>
          <w:szCs w:val="22"/>
          <w:lang w:val="en-GB"/>
        </w:rPr>
        <w:t xml:space="preserve">Sensorial </w:t>
      </w:r>
      <w:r w:rsidR="00184849">
        <w:rPr>
          <w:rFonts w:ascii="Arial" w:hAnsi="Arial" w:cs="Arial"/>
          <w:b/>
          <w:sz w:val="22"/>
          <w:szCs w:val="22"/>
          <w:lang w:val="en-GB"/>
        </w:rPr>
        <w:t>q</w:t>
      </w:r>
      <w:r>
        <w:rPr>
          <w:rFonts w:ascii="Arial" w:hAnsi="Arial" w:cs="Arial"/>
          <w:b/>
          <w:sz w:val="22"/>
          <w:szCs w:val="22"/>
          <w:lang w:val="en-GB"/>
        </w:rPr>
        <w:t>uality requirements</w:t>
      </w:r>
    </w:p>
    <w:p w:rsidR="001B3462" w:rsidRPr="00DC2612" w:rsidRDefault="001B3462" w:rsidP="00CE3222">
      <w:pPr>
        <w:spacing w:line="271" w:lineRule="auto"/>
        <w:jc w:val="both"/>
        <w:rPr>
          <w:rFonts w:ascii="Arial" w:hAnsi="Arial" w:cs="Arial"/>
          <w:sz w:val="22"/>
          <w:szCs w:val="22"/>
          <w:lang w:val="en-GB"/>
        </w:rPr>
      </w:pPr>
    </w:p>
    <w:p w:rsidR="00184849" w:rsidRDefault="00184849" w:rsidP="00CE3222">
      <w:pPr>
        <w:spacing w:line="271" w:lineRule="auto"/>
        <w:jc w:val="both"/>
        <w:rPr>
          <w:rFonts w:ascii="Arial" w:hAnsi="Arial" w:cs="Arial"/>
          <w:sz w:val="22"/>
          <w:szCs w:val="22"/>
          <w:lang w:val="en-GB"/>
        </w:rPr>
      </w:pPr>
      <w:r>
        <w:rPr>
          <w:rFonts w:ascii="Arial" w:hAnsi="Arial" w:cs="Arial"/>
          <w:sz w:val="22"/>
          <w:szCs w:val="22"/>
          <w:lang w:val="en-GB"/>
        </w:rPr>
        <w:t>Sensorial quality requirements are assessed by senses. Corresponding assessment is carried out either directly on the spot of the inspectio</w:t>
      </w:r>
      <w:r w:rsidR="00E258C4">
        <w:rPr>
          <w:rFonts w:ascii="Arial" w:hAnsi="Arial" w:cs="Arial"/>
          <w:sz w:val="22"/>
          <w:szCs w:val="22"/>
          <w:lang w:val="en-GB"/>
        </w:rPr>
        <w:t>n or samples are delivered to a </w:t>
      </w:r>
      <w:r>
        <w:rPr>
          <w:rFonts w:ascii="Arial" w:hAnsi="Arial" w:cs="Arial"/>
          <w:sz w:val="22"/>
          <w:szCs w:val="22"/>
          <w:lang w:val="en-GB"/>
        </w:rPr>
        <w:t>laboratory. We speak about sensorial analysis.</w:t>
      </w:r>
    </w:p>
    <w:p w:rsidR="00184849" w:rsidRPr="00DC2612" w:rsidRDefault="00184849" w:rsidP="00CE3222">
      <w:pPr>
        <w:spacing w:line="271" w:lineRule="auto"/>
        <w:jc w:val="both"/>
        <w:rPr>
          <w:rFonts w:ascii="Arial" w:hAnsi="Arial" w:cs="Arial"/>
          <w:sz w:val="22"/>
          <w:szCs w:val="22"/>
          <w:lang w:val="en-GB"/>
        </w:rPr>
      </w:pPr>
      <w:r>
        <w:rPr>
          <w:rFonts w:ascii="Arial" w:hAnsi="Arial" w:cs="Arial"/>
          <w:sz w:val="22"/>
          <w:szCs w:val="22"/>
          <w:lang w:val="en-GB"/>
        </w:rPr>
        <w:t>Labelling of foodstuffs is closely connected with quality. Labelling provides consumers with the name of the foodstuff and its classification (according to sort, group and subgroup pursuant to legislation) on characteristics of the foodstuff, its nature, identity, composition, durability, etc.</w:t>
      </w:r>
    </w:p>
    <w:p w:rsidR="001B3462" w:rsidRPr="00DC2612" w:rsidRDefault="001B3462" w:rsidP="00CE3222">
      <w:pPr>
        <w:spacing w:line="271" w:lineRule="auto"/>
        <w:jc w:val="both"/>
        <w:rPr>
          <w:rFonts w:ascii="Arial" w:hAnsi="Arial" w:cs="Arial"/>
          <w:sz w:val="22"/>
          <w:szCs w:val="22"/>
          <w:lang w:val="en-GB"/>
        </w:rPr>
      </w:pPr>
    </w:p>
    <w:p w:rsidR="001B3462" w:rsidRPr="00DC2612" w:rsidRDefault="00184849" w:rsidP="00CE3222">
      <w:pPr>
        <w:spacing w:line="271" w:lineRule="auto"/>
        <w:jc w:val="both"/>
        <w:rPr>
          <w:rFonts w:ascii="Arial" w:hAnsi="Arial" w:cs="Arial"/>
          <w:b/>
          <w:sz w:val="22"/>
          <w:szCs w:val="22"/>
          <w:lang w:val="en-GB"/>
        </w:rPr>
      </w:pPr>
      <w:r>
        <w:rPr>
          <w:rFonts w:ascii="Arial" w:hAnsi="Arial" w:cs="Arial"/>
          <w:b/>
          <w:sz w:val="22"/>
          <w:szCs w:val="22"/>
          <w:lang w:val="en-GB"/>
        </w:rPr>
        <w:t>Food quality inspections in 2011</w:t>
      </w:r>
    </w:p>
    <w:p w:rsidR="00546D5D" w:rsidRPr="00DC2612" w:rsidRDefault="00546D5D" w:rsidP="00CE3222">
      <w:pPr>
        <w:spacing w:line="271" w:lineRule="auto"/>
        <w:jc w:val="both"/>
        <w:rPr>
          <w:rFonts w:ascii="Arial" w:hAnsi="Arial" w:cs="Arial"/>
          <w:sz w:val="22"/>
          <w:szCs w:val="22"/>
          <w:lang w:val="en-GB"/>
        </w:rPr>
      </w:pPr>
    </w:p>
    <w:p w:rsidR="0067517E" w:rsidRPr="00DC2612" w:rsidRDefault="00184849" w:rsidP="00CE3222">
      <w:pPr>
        <w:spacing w:line="271" w:lineRule="auto"/>
        <w:jc w:val="both"/>
        <w:rPr>
          <w:rFonts w:ascii="Arial" w:hAnsi="Arial" w:cs="Arial"/>
          <w:sz w:val="22"/>
          <w:szCs w:val="22"/>
          <w:lang w:val="en-GB"/>
        </w:rPr>
      </w:pPr>
      <w:r>
        <w:rPr>
          <w:rFonts w:ascii="Arial" w:hAnsi="Arial" w:cs="Arial"/>
          <w:sz w:val="22"/>
          <w:szCs w:val="22"/>
          <w:lang w:val="en-GB"/>
        </w:rPr>
        <w:t>In 2011 CAFIA carried out inspection of analytical quality requirements at 3,571 lots, of which 536 were non-complying.</w:t>
      </w:r>
    </w:p>
    <w:p w:rsidR="00546D5D" w:rsidRPr="00DC2612" w:rsidRDefault="00546D5D" w:rsidP="00CE3222">
      <w:pPr>
        <w:spacing w:line="271" w:lineRule="auto"/>
        <w:jc w:val="both"/>
        <w:rPr>
          <w:rFonts w:ascii="Arial" w:hAnsi="Arial" w:cs="Arial"/>
          <w:lang w:val="en-GB"/>
        </w:rPr>
      </w:pPr>
    </w:p>
    <w:p w:rsidR="001B3462" w:rsidRPr="00DC2612" w:rsidRDefault="00184849" w:rsidP="00CE3222">
      <w:pPr>
        <w:spacing w:line="271" w:lineRule="auto"/>
        <w:jc w:val="both"/>
        <w:rPr>
          <w:rFonts w:ascii="Arial" w:hAnsi="Arial" w:cs="Arial"/>
          <w:i/>
          <w:lang w:val="en-GB"/>
        </w:rPr>
      </w:pPr>
      <w:r>
        <w:rPr>
          <w:rFonts w:ascii="Arial" w:hAnsi="Arial" w:cs="Arial"/>
          <w:i/>
          <w:lang w:val="en-GB"/>
        </w:rPr>
        <w:t>Czech Agriculture and Food Inspection Authority</w:t>
      </w:r>
    </w:p>
    <w:p w:rsidR="001B3462" w:rsidRPr="00DC2612" w:rsidRDefault="001B3462" w:rsidP="00CE3222">
      <w:pPr>
        <w:spacing w:line="271" w:lineRule="auto"/>
        <w:jc w:val="both"/>
        <w:rPr>
          <w:rFonts w:ascii="Arial" w:hAnsi="Arial" w:cs="Arial"/>
          <w:i/>
          <w:lang w:val="en-GB"/>
        </w:rPr>
      </w:pPr>
      <w:r w:rsidRPr="00DC2612">
        <w:rPr>
          <w:rFonts w:ascii="Arial" w:hAnsi="Arial" w:cs="Arial"/>
          <w:i/>
          <w:lang w:val="en-GB"/>
        </w:rPr>
        <w:t>29.2.2012</w:t>
      </w:r>
    </w:p>
    <w:sectPr w:rsidR="001B3462" w:rsidRPr="00DC2612" w:rsidSect="00456D3D">
      <w:pgSz w:w="11906" w:h="16838"/>
      <w:pgMar w:top="1417" w:right="1417" w:bottom="141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31678"/>
    <w:multiLevelType w:val="hybridMultilevel"/>
    <w:tmpl w:val="66CABB62"/>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nsid w:val="465D0F1A"/>
    <w:multiLevelType w:val="hybridMultilevel"/>
    <w:tmpl w:val="0574A3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546D5D"/>
    <w:rsid w:val="0001216F"/>
    <w:rsid w:val="00122707"/>
    <w:rsid w:val="001744D9"/>
    <w:rsid w:val="00184849"/>
    <w:rsid w:val="001868B1"/>
    <w:rsid w:val="001B3462"/>
    <w:rsid w:val="002863DA"/>
    <w:rsid w:val="002D6F5D"/>
    <w:rsid w:val="003A5169"/>
    <w:rsid w:val="003F58DF"/>
    <w:rsid w:val="00404757"/>
    <w:rsid w:val="00456D3D"/>
    <w:rsid w:val="00487280"/>
    <w:rsid w:val="004A2569"/>
    <w:rsid w:val="004B630F"/>
    <w:rsid w:val="004D1778"/>
    <w:rsid w:val="00510248"/>
    <w:rsid w:val="00546D5D"/>
    <w:rsid w:val="00551B84"/>
    <w:rsid w:val="0060792B"/>
    <w:rsid w:val="0067517E"/>
    <w:rsid w:val="00681A21"/>
    <w:rsid w:val="007425A8"/>
    <w:rsid w:val="007F3651"/>
    <w:rsid w:val="00986354"/>
    <w:rsid w:val="009C7670"/>
    <w:rsid w:val="00B110B8"/>
    <w:rsid w:val="00BA06AD"/>
    <w:rsid w:val="00CA5BE8"/>
    <w:rsid w:val="00CE3222"/>
    <w:rsid w:val="00D90455"/>
    <w:rsid w:val="00D92364"/>
    <w:rsid w:val="00DC2612"/>
    <w:rsid w:val="00E11D32"/>
    <w:rsid w:val="00E258C4"/>
    <w:rsid w:val="00EC479C"/>
    <w:rsid w:val="00ED7A86"/>
    <w:rsid w:val="00EE11DC"/>
    <w:rsid w:val="00F3214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46D5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546D5D"/>
    <w:pPr>
      <w:jc w:val="both"/>
    </w:pPr>
    <w:rPr>
      <w:szCs w:val="20"/>
    </w:rPr>
  </w:style>
  <w:style w:type="character" w:customStyle="1" w:styleId="ZkladntextChar">
    <w:name w:val="Základní text Char"/>
    <w:basedOn w:val="Standardnpsmoodstavce"/>
    <w:link w:val="Zkladntext"/>
    <w:rsid w:val="00546D5D"/>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7425A8"/>
    <w:pPr>
      <w:ind w:left="720"/>
      <w:contextualSpacing/>
    </w:pPr>
  </w:style>
  <w:style w:type="paragraph" w:customStyle="1" w:styleId="CM4">
    <w:name w:val="CM4"/>
    <w:basedOn w:val="Normln"/>
    <w:uiPriority w:val="99"/>
    <w:rsid w:val="00E11D32"/>
    <w:pPr>
      <w:autoSpaceDE w:val="0"/>
      <w:autoSpaceDN w:val="0"/>
    </w:pPr>
    <w:rPr>
      <w:rFonts w:eastAsiaTheme="minorHAnsi"/>
    </w:rPr>
  </w:style>
</w:styles>
</file>

<file path=word/webSettings.xml><?xml version="1.0" encoding="utf-8"?>
<w:webSettings xmlns:r="http://schemas.openxmlformats.org/officeDocument/2006/relationships" xmlns:w="http://schemas.openxmlformats.org/wordprocessingml/2006/main">
  <w:divs>
    <w:div w:id="402527003">
      <w:bodyDiv w:val="1"/>
      <w:marLeft w:val="0"/>
      <w:marRight w:val="0"/>
      <w:marTop w:val="0"/>
      <w:marBottom w:val="0"/>
      <w:divBdr>
        <w:top w:val="none" w:sz="0" w:space="0" w:color="auto"/>
        <w:left w:val="none" w:sz="0" w:space="0" w:color="auto"/>
        <w:bottom w:val="none" w:sz="0" w:space="0" w:color="auto"/>
        <w:right w:val="none" w:sz="0" w:space="0" w:color="auto"/>
      </w:divBdr>
    </w:div>
    <w:div w:id="1112285080">
      <w:bodyDiv w:val="1"/>
      <w:marLeft w:val="0"/>
      <w:marRight w:val="0"/>
      <w:marTop w:val="0"/>
      <w:marBottom w:val="0"/>
      <w:divBdr>
        <w:top w:val="none" w:sz="0" w:space="0" w:color="auto"/>
        <w:left w:val="none" w:sz="0" w:space="0" w:color="auto"/>
        <w:bottom w:val="none" w:sz="0" w:space="0" w:color="auto"/>
        <w:right w:val="none" w:sz="0" w:space="0" w:color="auto"/>
      </w:divBdr>
    </w:div>
    <w:div w:id="210036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285</Words>
  <Characters>1688</Characters>
  <Application>Microsoft Office Word</Application>
  <DocSecurity>0</DocSecurity>
  <Lines>14</Lines>
  <Paragraphs>3</Paragraphs>
  <ScaleCrop>false</ScaleCrop>
  <HeadingPairs>
    <vt:vector size="2" baseType="variant">
      <vt:variant>
        <vt:lpstr>Název</vt:lpstr>
      </vt:variant>
      <vt:variant>
        <vt:i4>1</vt:i4>
      </vt:variant>
    </vt:vector>
  </HeadingPairs>
  <TitlesOfParts>
    <vt:vector size="1" baseType="lpstr">
      <vt:lpstr/>
    </vt:vector>
  </TitlesOfParts>
  <Company>SZPI</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Jiří Koudelka</dc:creator>
  <cp:lastModifiedBy>Světlana Bicková</cp:lastModifiedBy>
  <cp:revision>5</cp:revision>
  <cp:lastPrinted>2012-02-24T07:50:00Z</cp:lastPrinted>
  <dcterms:created xsi:type="dcterms:W3CDTF">2012-03-07T12:55:00Z</dcterms:created>
  <dcterms:modified xsi:type="dcterms:W3CDTF">2012-03-07T14:51:00Z</dcterms:modified>
</cp:coreProperties>
</file>