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5EAA" w:rsidRPr="003D6F50" w:rsidRDefault="001D5EAA" w:rsidP="001D5EAA">
      <w:pPr>
        <w:jc w:val="center"/>
        <w:rPr>
          <w:rFonts w:ascii="Tahoma" w:hAnsi="Tahoma" w:cs="Tahoma"/>
          <w:b/>
          <w:caps/>
          <w:sz w:val="20"/>
          <w:szCs w:val="20"/>
        </w:rPr>
      </w:pPr>
      <w:bookmarkStart w:id="0" w:name="_Toc304535611"/>
      <w:bookmarkStart w:id="1" w:name="_Toc304536115"/>
      <w:r w:rsidRPr="003D6F50">
        <w:rPr>
          <w:rFonts w:ascii="Tahoma" w:hAnsi="Tahoma" w:cs="Tahoma"/>
          <w:b/>
          <w:caps/>
          <w:sz w:val="20"/>
          <w:szCs w:val="20"/>
        </w:rPr>
        <w:t>Pesticide Residue Control Results</w:t>
      </w:r>
      <w:bookmarkEnd w:id="0"/>
      <w:bookmarkEnd w:id="1"/>
    </w:p>
    <w:p w:rsidR="001D5EAA" w:rsidRPr="003D6F50" w:rsidRDefault="001D5EAA" w:rsidP="001D5EAA">
      <w:pPr>
        <w:jc w:val="center"/>
        <w:rPr>
          <w:rFonts w:ascii="Tahoma" w:hAnsi="Tahoma" w:cs="Tahoma"/>
          <w:b/>
          <w:caps/>
          <w:sz w:val="20"/>
          <w:szCs w:val="20"/>
        </w:rPr>
      </w:pPr>
      <w:bookmarkStart w:id="2" w:name="_Toc304535612"/>
      <w:r w:rsidRPr="003D6F50">
        <w:rPr>
          <w:rFonts w:ascii="Tahoma" w:hAnsi="Tahoma" w:cs="Tahoma"/>
          <w:b/>
          <w:caps/>
          <w:sz w:val="20"/>
          <w:szCs w:val="20"/>
        </w:rPr>
        <w:t>National summary report</w:t>
      </w:r>
      <w:bookmarkEnd w:id="2"/>
    </w:p>
    <w:p w:rsidR="001D5EAA" w:rsidRDefault="001D5EAA" w:rsidP="001D5EAA">
      <w:pPr>
        <w:jc w:val="center"/>
        <w:rPr>
          <w:rFonts w:ascii="Tahoma" w:hAnsi="Tahoma" w:cs="Tahoma"/>
          <w:b/>
          <w:sz w:val="20"/>
          <w:szCs w:val="20"/>
        </w:rPr>
      </w:pPr>
      <w:r w:rsidRPr="001D4A84">
        <w:rPr>
          <w:rFonts w:ascii="Tahoma" w:hAnsi="Tahoma" w:cs="Tahoma"/>
          <w:b/>
          <w:sz w:val="20"/>
          <w:szCs w:val="20"/>
        </w:rPr>
        <w:t>Country:</w:t>
      </w:r>
      <w:r w:rsidRPr="003D6F50">
        <w:rPr>
          <w:rFonts w:ascii="Tahoma" w:hAnsi="Tahoma" w:cs="Tahoma"/>
          <w:b/>
          <w:sz w:val="20"/>
          <w:szCs w:val="20"/>
        </w:rPr>
        <w:t xml:space="preserve"> </w:t>
      </w:r>
      <w:r w:rsidR="005F75C7">
        <w:rPr>
          <w:rFonts w:ascii="Tahoma" w:hAnsi="Tahoma" w:cs="Tahoma"/>
          <w:b/>
          <w:sz w:val="20"/>
          <w:szCs w:val="20"/>
        </w:rPr>
        <w:t>Czech Republic</w:t>
      </w:r>
    </w:p>
    <w:p w:rsidR="00920569" w:rsidRDefault="00920569" w:rsidP="001D5EAA">
      <w:pPr>
        <w:jc w:val="center"/>
        <w:rPr>
          <w:rFonts w:ascii="Tahoma" w:hAnsi="Tahoma" w:cs="Tahoma"/>
          <w:b/>
          <w:sz w:val="20"/>
          <w:szCs w:val="20"/>
        </w:rPr>
      </w:pPr>
    </w:p>
    <w:p w:rsidR="001D5EAA" w:rsidRPr="003D6F50" w:rsidRDefault="001D5EAA" w:rsidP="001D5EAA">
      <w:pPr>
        <w:jc w:val="center"/>
        <w:rPr>
          <w:rFonts w:ascii="Tahoma" w:hAnsi="Tahoma" w:cs="Tahoma"/>
          <w:sz w:val="20"/>
          <w:szCs w:val="20"/>
        </w:rPr>
      </w:pPr>
      <w:r w:rsidRPr="003D6F50">
        <w:rPr>
          <w:rFonts w:ascii="Tahoma" w:hAnsi="Tahoma" w:cs="Tahoma"/>
          <w:b/>
          <w:sz w:val="20"/>
          <w:szCs w:val="20"/>
        </w:rPr>
        <w:t xml:space="preserve">Year: </w:t>
      </w:r>
      <w:r w:rsidR="006E3D28">
        <w:rPr>
          <w:rFonts w:ascii="Tahoma" w:hAnsi="Tahoma" w:cs="Tahoma"/>
          <w:b/>
          <w:sz w:val="20"/>
          <w:szCs w:val="20"/>
        </w:rPr>
        <w:t>201</w:t>
      </w:r>
      <w:r w:rsidR="0063567B">
        <w:rPr>
          <w:rFonts w:ascii="Tahoma" w:hAnsi="Tahoma" w:cs="Tahoma"/>
          <w:b/>
          <w:sz w:val="20"/>
          <w:szCs w:val="20"/>
        </w:rPr>
        <w:t>5</w:t>
      </w:r>
    </w:p>
    <w:p w:rsidR="00C278F8" w:rsidRDefault="00C278F8" w:rsidP="001D5EAA">
      <w:pPr>
        <w:jc w:val="center"/>
        <w:rPr>
          <w:rFonts w:ascii="Tahoma" w:hAnsi="Tahoma" w:cs="Tahoma"/>
          <w:b/>
          <w:sz w:val="20"/>
          <w:szCs w:val="20"/>
        </w:rPr>
      </w:pPr>
    </w:p>
    <w:p w:rsidR="001D5EAA" w:rsidRPr="003D6F50" w:rsidRDefault="001D5EAA" w:rsidP="001D5EAA">
      <w:pPr>
        <w:jc w:val="center"/>
        <w:rPr>
          <w:rFonts w:ascii="Tahoma" w:hAnsi="Tahoma" w:cs="Tahoma"/>
          <w:b/>
          <w:sz w:val="20"/>
          <w:szCs w:val="20"/>
        </w:rPr>
      </w:pPr>
      <w:r w:rsidRPr="003D6F50">
        <w:rPr>
          <w:rFonts w:ascii="Tahoma" w:hAnsi="Tahoma" w:cs="Tahoma"/>
          <w:b/>
          <w:sz w:val="20"/>
          <w:szCs w:val="20"/>
        </w:rPr>
        <w:t>National competent authority/organisation:</w:t>
      </w:r>
      <w:r w:rsidR="003777F4" w:rsidRPr="003D6F50">
        <w:rPr>
          <w:rStyle w:val="Znakapoznpodarou"/>
          <w:rFonts w:ascii="Tahoma" w:hAnsi="Tahoma" w:cs="Tahoma"/>
          <w:i/>
          <w:sz w:val="20"/>
          <w:szCs w:val="20"/>
        </w:rPr>
        <w:t xml:space="preserve"> </w:t>
      </w:r>
    </w:p>
    <w:p w:rsidR="005F75C7" w:rsidRPr="006665A6" w:rsidRDefault="005F75C7" w:rsidP="005F75C7">
      <w:pPr>
        <w:jc w:val="center"/>
        <w:rPr>
          <w:rFonts w:ascii="Tahoma" w:hAnsi="Tahoma" w:cs="Tahoma"/>
          <w:b/>
          <w:sz w:val="20"/>
          <w:szCs w:val="20"/>
        </w:rPr>
      </w:pPr>
      <w:r w:rsidRPr="006665A6">
        <w:rPr>
          <w:rFonts w:ascii="Tahoma" w:hAnsi="Tahoma" w:cs="Tahoma"/>
          <w:b/>
          <w:sz w:val="20"/>
          <w:szCs w:val="20"/>
        </w:rPr>
        <w:t xml:space="preserve">Czech Agriculture and Food Inspection Authority </w:t>
      </w:r>
    </w:p>
    <w:p w:rsidR="005F75C7" w:rsidRPr="003D6F50" w:rsidRDefault="005F75C7" w:rsidP="005F75C7">
      <w:pPr>
        <w:jc w:val="center"/>
        <w:rPr>
          <w:rFonts w:ascii="Tahoma" w:hAnsi="Tahoma" w:cs="Tahoma"/>
          <w:b/>
          <w:sz w:val="20"/>
          <w:szCs w:val="20"/>
        </w:rPr>
      </w:pPr>
      <w:r w:rsidRPr="006665A6">
        <w:rPr>
          <w:rFonts w:ascii="Tahoma" w:hAnsi="Tahoma" w:cs="Tahoma"/>
          <w:b/>
          <w:sz w:val="20"/>
          <w:szCs w:val="20"/>
        </w:rPr>
        <w:t xml:space="preserve">State Veterinary Administration </w:t>
      </w:r>
    </w:p>
    <w:p w:rsidR="001D5EAA" w:rsidRPr="003D6F50" w:rsidRDefault="001D5EAA" w:rsidP="001D5EAA">
      <w:pPr>
        <w:jc w:val="center"/>
        <w:rPr>
          <w:rFonts w:ascii="Tahoma" w:hAnsi="Tahoma" w:cs="Tahoma"/>
          <w:sz w:val="20"/>
          <w:szCs w:val="20"/>
        </w:rPr>
      </w:pPr>
      <w:r w:rsidRPr="003D6F50">
        <w:rPr>
          <w:rFonts w:ascii="Tahoma" w:hAnsi="Tahoma" w:cs="Tahoma"/>
          <w:sz w:val="20"/>
          <w:szCs w:val="20"/>
        </w:rPr>
        <w:t>Web address where the national annual report is published:</w:t>
      </w:r>
    </w:p>
    <w:p w:rsidR="00053C62" w:rsidRDefault="00053C62" w:rsidP="005F75C7">
      <w:pPr>
        <w:jc w:val="center"/>
        <w:rPr>
          <w:rStyle w:val="Hypertextovodkaz"/>
          <w:rFonts w:ascii="Tahoma" w:hAnsi="Tahoma" w:cs="Tahoma"/>
          <w:b/>
          <w:i/>
          <w:sz w:val="24"/>
          <w:szCs w:val="24"/>
        </w:rPr>
      </w:pPr>
      <w:hyperlink r:id="rId8" w:history="1">
        <w:r w:rsidRPr="002F0773">
          <w:rPr>
            <w:rStyle w:val="Hypertextovodkaz"/>
            <w:rFonts w:ascii="Tahoma" w:hAnsi="Tahoma" w:cs="Tahoma"/>
            <w:b/>
            <w:i/>
            <w:sz w:val="24"/>
            <w:szCs w:val="24"/>
          </w:rPr>
          <w:t>www.szpi.gov.cz</w:t>
        </w:r>
      </w:hyperlink>
    </w:p>
    <w:p w:rsidR="005F75C7" w:rsidRPr="00802DC1" w:rsidRDefault="00CE7B51" w:rsidP="005F75C7">
      <w:pPr>
        <w:jc w:val="center"/>
        <w:rPr>
          <w:rFonts w:ascii="Tahoma" w:hAnsi="Tahoma" w:cs="Tahoma"/>
          <w:b/>
          <w:i/>
          <w:sz w:val="24"/>
          <w:szCs w:val="24"/>
        </w:rPr>
      </w:pPr>
      <w:hyperlink r:id="rId9" w:history="1">
        <w:r w:rsidR="005F75C7" w:rsidRPr="00802DC1">
          <w:rPr>
            <w:rStyle w:val="Hypertextovodkaz"/>
            <w:rFonts w:ascii="Tahoma" w:hAnsi="Tahoma" w:cs="Tahoma"/>
            <w:b/>
            <w:i/>
            <w:sz w:val="24"/>
            <w:szCs w:val="24"/>
          </w:rPr>
          <w:t>www.svscr.cz</w:t>
        </w:r>
      </w:hyperlink>
    </w:p>
    <w:p w:rsidR="009624C4" w:rsidRDefault="009624C4">
      <w:pPr>
        <w:rPr>
          <w:rFonts w:ascii="Tahoma" w:eastAsiaTheme="majorEastAsia" w:hAnsi="Tahoma" w:cstheme="majorBidi"/>
          <w:b/>
          <w:bCs/>
          <w:sz w:val="24"/>
          <w:szCs w:val="28"/>
        </w:rPr>
      </w:pPr>
      <w:bookmarkStart w:id="3" w:name="_Toc304536116"/>
      <w:r>
        <w:br w:type="page"/>
      </w:r>
    </w:p>
    <w:p w:rsidR="008618D0" w:rsidRDefault="008618D0" w:rsidP="006E3D28">
      <w:pPr>
        <w:pStyle w:val="EFSAHeading1"/>
      </w:pPr>
      <w:r>
        <w:lastRenderedPageBreak/>
        <w:t xml:space="preserve">Country: </w:t>
      </w:r>
      <w:r w:rsidR="005F75C7">
        <w:t>Czech republic</w:t>
      </w:r>
    </w:p>
    <w:p w:rsidR="00E75399" w:rsidRDefault="001D5EAA" w:rsidP="006E3D28">
      <w:pPr>
        <w:pStyle w:val="EFSAHeading2"/>
      </w:pPr>
      <w:r w:rsidRPr="000A7219">
        <w:t>Objective and design of the national control programme</w:t>
      </w:r>
      <w:bookmarkEnd w:id="3"/>
    </w:p>
    <w:p w:rsidR="005F75C7" w:rsidRPr="00802DC1" w:rsidRDefault="005F75C7" w:rsidP="005F75C7">
      <w:pPr>
        <w:jc w:val="both"/>
        <w:rPr>
          <w:rFonts w:ascii="Tahoma" w:hAnsi="Tahoma"/>
          <w:sz w:val="20"/>
          <w:szCs w:val="20"/>
        </w:rPr>
      </w:pPr>
      <w:r w:rsidRPr="00802DC1">
        <w:rPr>
          <w:rFonts w:ascii="Tahoma" w:hAnsi="Tahoma"/>
          <w:sz w:val="20"/>
          <w:szCs w:val="20"/>
        </w:rPr>
        <w:t xml:space="preserve">Pesticide residues monitoring in foodstuffs in the Czech Republic is guided by the Multi-Annual Control Plan for the Control of Pesticide Residues in CR submitted by the Ministry of Health Care, in cooperation with the Ministry of Agriculture and other supervisory bodies (CAFIA, SVA). </w:t>
      </w:r>
      <w:r w:rsidRPr="00802DC1">
        <w:rPr>
          <w:rFonts w:ascii="Tahoma" w:hAnsi="Tahoma"/>
          <w:sz w:val="20"/>
          <w:szCs w:val="20"/>
        </w:rPr>
        <w:br/>
        <w:t>A coordinated multi-Community monitoring program is included in the plan as required by the European Parliament and Regulation (EC) No. 396/2005.</w:t>
      </w:r>
    </w:p>
    <w:p w:rsidR="005F75C7" w:rsidRPr="00802DC1" w:rsidRDefault="005F75C7" w:rsidP="005F75C7">
      <w:pPr>
        <w:jc w:val="both"/>
        <w:rPr>
          <w:rFonts w:ascii="Tahoma" w:hAnsi="Tahoma"/>
          <w:sz w:val="20"/>
          <w:szCs w:val="20"/>
        </w:rPr>
      </w:pPr>
      <w:r w:rsidRPr="00802DC1">
        <w:rPr>
          <w:rFonts w:ascii="Tahoma" w:hAnsi="Tahoma"/>
          <w:sz w:val="20"/>
          <w:szCs w:val="20"/>
        </w:rPr>
        <w:t>The requirements of a multi-annual control plan are included in the control plans of supervisory authorities (CAFIA and SVA), competent to monitor pesticide residues in foodstuffs of plant and animal origin.</w:t>
      </w:r>
    </w:p>
    <w:p w:rsidR="005F75C7" w:rsidRPr="00802DC1" w:rsidRDefault="005F75C7" w:rsidP="005F75C7">
      <w:pPr>
        <w:jc w:val="both"/>
        <w:rPr>
          <w:rFonts w:ascii="Tahoma" w:hAnsi="Tahoma"/>
          <w:sz w:val="20"/>
          <w:szCs w:val="20"/>
        </w:rPr>
      </w:pPr>
      <w:r w:rsidRPr="00802DC1">
        <w:rPr>
          <w:rFonts w:ascii="Tahoma" w:hAnsi="Tahoma"/>
          <w:sz w:val="20"/>
          <w:szCs w:val="20"/>
        </w:rPr>
        <w:t xml:space="preserve">The sampling plan for pesticide residues monitoring is always drawn up for one calendar year. The plan is elaborated by the Headquarters of CAFIA/SVA as internal provision and it is distributed to the CAFIA/SVA regional inspectorates which are responsible for its implementation. </w:t>
      </w:r>
    </w:p>
    <w:p w:rsidR="005F75C7" w:rsidRPr="00802DC1" w:rsidRDefault="005F75C7" w:rsidP="005F75C7">
      <w:pPr>
        <w:widowControl w:val="0"/>
        <w:adjustRightInd w:val="0"/>
        <w:jc w:val="both"/>
        <w:textAlignment w:val="baseline"/>
        <w:rPr>
          <w:rFonts w:ascii="Tahoma" w:eastAsia="Times New Roman" w:hAnsi="Tahoma" w:cs="Tahoma"/>
          <w:b/>
          <w:sz w:val="20"/>
          <w:szCs w:val="20"/>
        </w:rPr>
      </w:pPr>
      <w:r w:rsidRPr="00802DC1">
        <w:rPr>
          <w:rFonts w:ascii="Tahoma" w:eastAsia="Times New Roman" w:hAnsi="Tahoma" w:cs="Tahoma"/>
          <w:b/>
          <w:sz w:val="20"/>
          <w:szCs w:val="20"/>
        </w:rPr>
        <w:t>Criteria Used for Drawing up the Programme</w:t>
      </w:r>
    </w:p>
    <w:p w:rsidR="005F75C7" w:rsidRPr="00802DC1" w:rsidRDefault="005F75C7" w:rsidP="005F75C7">
      <w:pPr>
        <w:widowControl w:val="0"/>
        <w:adjustRightInd w:val="0"/>
        <w:jc w:val="both"/>
        <w:textAlignment w:val="baseline"/>
        <w:rPr>
          <w:rFonts w:ascii="Tahoma" w:eastAsia="Times New Roman" w:hAnsi="Tahoma" w:cs="Tahoma"/>
          <w:u w:val="single"/>
        </w:rPr>
      </w:pPr>
      <w:r w:rsidRPr="00802DC1">
        <w:rPr>
          <w:rFonts w:ascii="Tahoma" w:eastAsia="Times New Roman" w:hAnsi="Tahoma" w:cs="Tahoma"/>
          <w:u w:val="single"/>
        </w:rPr>
        <w:t>Selection of Commodities</w:t>
      </w:r>
    </w:p>
    <w:p w:rsidR="005F75C7" w:rsidRPr="00802DC1" w:rsidRDefault="005F75C7" w:rsidP="005F75C7">
      <w:pPr>
        <w:widowControl w:val="0"/>
        <w:adjustRightInd w:val="0"/>
        <w:jc w:val="both"/>
        <w:textAlignment w:val="baseline"/>
        <w:rPr>
          <w:rFonts w:ascii="Tahoma" w:hAnsi="Tahoma"/>
          <w:sz w:val="20"/>
          <w:szCs w:val="20"/>
        </w:rPr>
      </w:pPr>
      <w:r w:rsidRPr="00802DC1">
        <w:rPr>
          <w:rFonts w:ascii="Tahoma" w:hAnsi="Tahoma"/>
          <w:sz w:val="20"/>
          <w:szCs w:val="20"/>
        </w:rPr>
        <w:t>The following criteria have been used for the selection of commodities being listed in the national programme on pesticide residues control:</w:t>
      </w:r>
    </w:p>
    <w:p w:rsidR="005F75C7" w:rsidRPr="00802DC1" w:rsidRDefault="005F75C7" w:rsidP="005F75C7">
      <w:pPr>
        <w:widowControl w:val="0"/>
        <w:adjustRightInd w:val="0"/>
        <w:spacing w:after="0" w:line="240" w:lineRule="auto"/>
        <w:jc w:val="both"/>
        <w:textAlignment w:val="baseline"/>
        <w:rPr>
          <w:rFonts w:ascii="Tahoma" w:hAnsi="Tahoma"/>
          <w:sz w:val="20"/>
          <w:szCs w:val="20"/>
        </w:rPr>
      </w:pPr>
      <w:r w:rsidRPr="00802DC1">
        <w:rPr>
          <w:rFonts w:ascii="Tahoma" w:hAnsi="Tahoma"/>
          <w:sz w:val="20"/>
          <w:szCs w:val="20"/>
        </w:rPr>
        <w:t xml:space="preserve">- </w:t>
      </w:r>
      <w:proofErr w:type="gramStart"/>
      <w:r w:rsidRPr="00802DC1">
        <w:rPr>
          <w:rFonts w:ascii="Tahoma" w:hAnsi="Tahoma"/>
          <w:sz w:val="20"/>
          <w:szCs w:val="20"/>
        </w:rPr>
        <w:t>the</w:t>
      </w:r>
      <w:proofErr w:type="gramEnd"/>
      <w:r w:rsidRPr="00802DC1">
        <w:rPr>
          <w:rFonts w:ascii="Tahoma" w:hAnsi="Tahoma"/>
          <w:sz w:val="20"/>
          <w:szCs w:val="20"/>
        </w:rPr>
        <w:t xml:space="preserve"> overall food consumption in the Czech Republic</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w:t>
      </w:r>
      <w:hyperlink r:id="rId10" w:history="1">
        <w:r w:rsidRPr="00802DC1">
          <w:rPr>
            <w:rFonts w:ascii="Tahoma" w:eastAsia="Times New Roman" w:hAnsi="Tahoma" w:cs="Tahoma"/>
            <w:color w:val="0000FF"/>
            <w:sz w:val="20"/>
            <w:szCs w:val="20"/>
            <w:u w:val="single"/>
          </w:rPr>
          <w:t>http://www.czso.cz/csu/tz.nsf/i/vychazi_spotreba_potravin_v_roce_2007</w:t>
        </w:r>
      </w:hyperlink>
      <w:r w:rsidRPr="00802DC1">
        <w:rPr>
          <w:rFonts w:ascii="Tahoma" w:eastAsia="Times New Roman" w:hAnsi="Tahoma" w:cs="Tahoma"/>
          <w:sz w:val="20"/>
          <w:szCs w:val="20"/>
        </w:rPr>
        <w:t>);</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consumption food basket</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w:t>
      </w:r>
      <w:hyperlink r:id="rId11" w:history="1">
        <w:r w:rsidRPr="00802DC1">
          <w:rPr>
            <w:rFonts w:ascii="Tahoma" w:eastAsia="Times New Roman" w:hAnsi="Tahoma" w:cs="Tahoma"/>
            <w:color w:val="0000FF"/>
            <w:sz w:val="20"/>
            <w:szCs w:val="20"/>
            <w:u w:val="single"/>
          </w:rPr>
          <w:t>http://www.szu.cz/tema/bezpecnost-potravin</w:t>
        </w:r>
      </w:hyperlink>
      <w:r w:rsidRPr="00802DC1">
        <w:rPr>
          <w:rFonts w:ascii="Tahoma" w:eastAsia="Times New Roman" w:hAnsi="Tahoma" w:cs="Tahoma"/>
          <w:sz w:val="20"/>
          <w:szCs w:val="20"/>
        </w:rPr>
        <w:t>;</w:t>
      </w:r>
    </w:p>
    <w:p w:rsidR="005F75C7" w:rsidRPr="00802DC1" w:rsidRDefault="00CE7B51" w:rsidP="005F75C7">
      <w:pPr>
        <w:widowControl w:val="0"/>
        <w:adjustRightInd w:val="0"/>
        <w:spacing w:after="0" w:line="240" w:lineRule="auto"/>
        <w:jc w:val="both"/>
        <w:textAlignment w:val="baseline"/>
        <w:rPr>
          <w:rFonts w:ascii="Tahoma" w:eastAsia="Times New Roman" w:hAnsi="Tahoma" w:cs="Tahoma"/>
          <w:sz w:val="20"/>
          <w:szCs w:val="20"/>
        </w:rPr>
      </w:pPr>
      <w:hyperlink r:id="rId12" w:history="1">
        <w:r w:rsidR="005F75C7" w:rsidRPr="00802DC1">
          <w:rPr>
            <w:rFonts w:ascii="Tahoma" w:eastAsia="Times New Roman" w:hAnsi="Tahoma" w:cs="Tahoma"/>
            <w:color w:val="0000FF"/>
            <w:sz w:val="20"/>
            <w:szCs w:val="20"/>
            <w:u w:val="single"/>
          </w:rPr>
          <w:t>http://www.chpr.szu.cz/spotreba-potravin.htm</w:t>
        </w:r>
      </w:hyperlink>
      <w:r w:rsidR="005F75C7" w:rsidRPr="00802DC1">
        <w:rPr>
          <w:rFonts w:ascii="Tahoma" w:eastAsia="Times New Roman" w:hAnsi="Tahoma" w:cs="Tahoma"/>
          <w:sz w:val="20"/>
          <w:szCs w:val="20"/>
        </w:rPr>
        <w:t>);</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results of official controls and monitoring of pesticide residues in previous years</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w:t>
      </w:r>
      <w:hyperlink r:id="rId13" w:history="1">
        <w:r w:rsidRPr="00802DC1">
          <w:rPr>
            <w:rFonts w:ascii="Tahoma" w:eastAsia="Times New Roman" w:hAnsi="Tahoma" w:cs="Tahoma"/>
            <w:color w:val="0000FF"/>
            <w:sz w:val="20"/>
            <w:szCs w:val="20"/>
            <w:u w:val="single"/>
          </w:rPr>
          <w:t>http://www.svscr.cz</w:t>
        </w:r>
      </w:hyperlink>
      <w:r w:rsidRPr="00802DC1">
        <w:rPr>
          <w:rFonts w:ascii="Tahoma" w:eastAsia="Times New Roman" w:hAnsi="Tahoma" w:cs="Tahoma"/>
          <w:sz w:val="20"/>
          <w:szCs w:val="20"/>
        </w:rPr>
        <w:t xml:space="preserve">; </w:t>
      </w:r>
      <w:hyperlink r:id="rId14" w:history="1">
        <w:r w:rsidRPr="00802DC1">
          <w:rPr>
            <w:rFonts w:ascii="Tahoma" w:eastAsia="Times New Roman" w:hAnsi="Tahoma" w:cs="Tahoma"/>
            <w:color w:val="0000FF"/>
            <w:sz w:val="20"/>
            <w:szCs w:val="20"/>
            <w:u w:val="single"/>
          </w:rPr>
          <w:t>http://www.szpi.gov.cz/</w:t>
        </w:r>
      </w:hyperlink>
      <w:proofErr w:type="gramStart"/>
      <w:r w:rsidRPr="00802DC1">
        <w:rPr>
          <w:rFonts w:ascii="Tahoma" w:eastAsia="Times New Roman" w:hAnsi="Tahoma" w:cs="Tahoma"/>
          <w:sz w:val="20"/>
          <w:szCs w:val="20"/>
        </w:rPr>
        <w:t>;</w:t>
      </w:r>
      <w:proofErr w:type="gramEnd"/>
      <w:r w:rsidRPr="00802DC1">
        <w:rPr>
          <w:rFonts w:ascii="Tahoma" w:eastAsia="Times New Roman" w:hAnsi="Tahoma" w:cs="Tahoma"/>
          <w:sz w:val="20"/>
          <w:szCs w:val="20"/>
        </w:rPr>
        <w:fldChar w:fldCharType="begin"/>
      </w:r>
      <w:r w:rsidRPr="00802DC1">
        <w:rPr>
          <w:rFonts w:ascii="Tahoma" w:eastAsia="Times New Roman" w:hAnsi="Tahoma" w:cs="Tahoma"/>
          <w:sz w:val="20"/>
          <w:szCs w:val="20"/>
        </w:rPr>
        <w:instrText xml:space="preserve"> HYPERLINK "http://www.ukzuz.cz" </w:instrText>
      </w:r>
      <w:r w:rsidRPr="00802DC1">
        <w:rPr>
          <w:rFonts w:ascii="Tahoma" w:eastAsia="Times New Roman" w:hAnsi="Tahoma" w:cs="Tahoma"/>
          <w:sz w:val="20"/>
          <w:szCs w:val="20"/>
        </w:rPr>
        <w:fldChar w:fldCharType="separate"/>
      </w:r>
      <w:r w:rsidRPr="00802DC1">
        <w:rPr>
          <w:rFonts w:ascii="Tahoma" w:eastAsia="Times New Roman" w:hAnsi="Tahoma" w:cs="Tahoma"/>
          <w:color w:val="0000FF"/>
          <w:sz w:val="20"/>
          <w:szCs w:val="20"/>
          <w:u w:val="single"/>
        </w:rPr>
        <w:t>www.ukzuz.cz</w:t>
      </w:r>
      <w:r w:rsidRPr="00802DC1">
        <w:rPr>
          <w:rFonts w:ascii="Tahoma" w:eastAsia="Times New Roman" w:hAnsi="Tahoma" w:cs="Tahoma"/>
          <w:sz w:val="20"/>
          <w:szCs w:val="20"/>
        </w:rPr>
        <w:fldChar w:fldCharType="end"/>
      </w:r>
      <w:r w:rsidRPr="00802DC1">
        <w:rPr>
          <w:rFonts w:ascii="Tahoma" w:eastAsia="Times New Roman" w:hAnsi="Tahoma" w:cs="Tahoma"/>
          <w:sz w:val="20"/>
          <w:szCs w:val="20"/>
        </w:rPr>
        <w:t>);</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foodstuffs intended for risk groups of population (namely infant formula and foods</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proofErr w:type="gramStart"/>
      <w:r w:rsidRPr="00802DC1">
        <w:rPr>
          <w:rFonts w:ascii="Tahoma" w:eastAsia="Times New Roman" w:hAnsi="Tahoma" w:cs="Tahoma"/>
          <w:sz w:val="20"/>
          <w:szCs w:val="20"/>
        </w:rPr>
        <w:t>for</w:t>
      </w:r>
      <w:proofErr w:type="gramEnd"/>
      <w:r w:rsidRPr="00802DC1">
        <w:rPr>
          <w:rFonts w:ascii="Tahoma" w:eastAsia="Times New Roman" w:hAnsi="Tahoma" w:cs="Tahoma"/>
          <w:sz w:val="20"/>
          <w:szCs w:val="20"/>
        </w:rPr>
        <w:t xml:space="preserve"> young children);</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products having specific stricter rules on the use of pesticides (organic products);</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reports in RASFF system;</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annual report of the European Commission</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w:t>
      </w:r>
      <w:hyperlink r:id="rId15" w:history="1">
        <w:r w:rsidRPr="00802DC1">
          <w:rPr>
            <w:rFonts w:ascii="Tahoma" w:eastAsia="Times New Roman" w:hAnsi="Tahoma" w:cs="Tahoma"/>
            <w:color w:val="0000FF"/>
            <w:sz w:val="20"/>
            <w:szCs w:val="20"/>
            <w:u w:val="single"/>
          </w:rPr>
          <w:t>http://ec.europa.eu/food/food/rapidalert/index_en.htm</w:t>
        </w:r>
      </w:hyperlink>
      <w:r w:rsidRPr="00802DC1">
        <w:rPr>
          <w:rFonts w:ascii="Tahoma" w:eastAsia="Times New Roman" w:hAnsi="Tahoma" w:cs="Tahoma"/>
          <w:sz w:val="20"/>
          <w:szCs w:val="20"/>
        </w:rPr>
        <w:t>);</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lang w:val="cs-CZ"/>
        </w:rPr>
      </w:pPr>
      <w:r w:rsidRPr="00802DC1">
        <w:rPr>
          <w:rFonts w:ascii="Tahoma" w:eastAsia="Times New Roman" w:hAnsi="Tahoma" w:cs="Tahoma"/>
          <w:sz w:val="20"/>
          <w:szCs w:val="20"/>
        </w:rPr>
        <w:t>- Commission Implementing Regulation (EU) No 400/2014 of 22 April 2014 concerning the coordinated multiannual control programme of the Union for 2015, 2016 and 2017 to ensure compliance with maximum levels of pesticides and to assess the consumer exposure to pesticide residues in and on food of plant and animal origin</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final reports on results of monitoring at the Community level</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lang w:val="cs-CZ"/>
        </w:rPr>
        <w:t>(</w:t>
      </w:r>
      <w:hyperlink r:id="rId16" w:history="1">
        <w:r w:rsidRPr="00802DC1">
          <w:rPr>
            <w:rFonts w:ascii="Tahoma" w:eastAsia="Times New Roman" w:hAnsi="Tahoma" w:cs="Tahoma"/>
            <w:color w:val="0000FF"/>
            <w:sz w:val="20"/>
            <w:szCs w:val="20"/>
            <w:u w:val="single"/>
            <w:lang w:val="cs-CZ"/>
          </w:rPr>
          <w:t>http://ec.europa.eu/food/fvo/specialreports/pesticides_index_en.htm</w:t>
        </w:r>
      </w:hyperlink>
      <w:r w:rsidRPr="00802DC1">
        <w:rPr>
          <w:rFonts w:ascii="Tahoma" w:eastAsia="Times New Roman" w:hAnsi="Tahoma" w:cs="Tahoma"/>
          <w:sz w:val="20"/>
          <w:szCs w:val="20"/>
          <w:lang w:val="cs-CZ"/>
        </w:rPr>
        <w:t>;</w:t>
      </w:r>
      <w:r w:rsidRPr="00802DC1">
        <w:rPr>
          <w:rFonts w:ascii="Tahoma" w:eastAsia="Times New Roman" w:hAnsi="Tahoma" w:cs="Tahoma"/>
          <w:sz w:val="20"/>
          <w:szCs w:val="20"/>
        </w:rPr>
        <w:t xml:space="preserve"> </w:t>
      </w:r>
    </w:p>
    <w:p w:rsidR="005F75C7" w:rsidRPr="00802DC1" w:rsidRDefault="00CE7B51" w:rsidP="005F75C7">
      <w:pPr>
        <w:widowControl w:val="0"/>
        <w:adjustRightInd w:val="0"/>
        <w:spacing w:after="0" w:line="240" w:lineRule="auto"/>
        <w:jc w:val="both"/>
        <w:textAlignment w:val="baseline"/>
        <w:rPr>
          <w:rFonts w:ascii="Tahoma" w:eastAsia="Times New Roman" w:hAnsi="Tahoma" w:cs="Tahoma"/>
          <w:sz w:val="20"/>
          <w:szCs w:val="20"/>
        </w:rPr>
      </w:pPr>
      <w:hyperlink r:id="rId17" w:history="1">
        <w:r w:rsidR="005F75C7" w:rsidRPr="00802DC1">
          <w:rPr>
            <w:rFonts w:ascii="Tahoma" w:eastAsia="Times New Roman" w:hAnsi="Tahoma" w:cs="Tahoma"/>
            <w:color w:val="0000FF"/>
            <w:sz w:val="20"/>
            <w:szCs w:val="20"/>
            <w:u w:val="single"/>
          </w:rPr>
          <w:t>http://www.efsa.europa.eu/en/publications/efsajournal.htm</w:t>
        </w:r>
      </w:hyperlink>
      <w:r w:rsidR="005F75C7" w:rsidRPr="00802DC1">
        <w:rPr>
          <w:rFonts w:ascii="Tahoma" w:eastAsia="Times New Roman" w:hAnsi="Tahoma" w:cs="Tahoma"/>
          <w:sz w:val="20"/>
          <w:szCs w:val="20"/>
        </w:rPr>
        <w:t>).</w:t>
      </w:r>
    </w:p>
    <w:p w:rsidR="002973AA" w:rsidRDefault="002973AA" w:rsidP="002973AA">
      <w:pPr>
        <w:widowControl w:val="0"/>
        <w:adjustRightInd w:val="0"/>
        <w:spacing w:after="0" w:line="240" w:lineRule="auto"/>
        <w:jc w:val="both"/>
        <w:textAlignment w:val="baseline"/>
        <w:rPr>
          <w:rFonts w:ascii="Tahoma" w:eastAsia="Times New Roman" w:hAnsi="Tahoma" w:cs="Tahoma"/>
          <w:sz w:val="20"/>
          <w:szCs w:val="20"/>
        </w:rPr>
      </w:pPr>
    </w:p>
    <w:p w:rsidR="005F75C7" w:rsidRPr="00802DC1" w:rsidRDefault="005F75C7" w:rsidP="002973AA">
      <w:pPr>
        <w:widowControl w:val="0"/>
        <w:adjustRightInd w:val="0"/>
        <w:spacing w:after="0" w:line="240" w:lineRule="auto"/>
        <w:jc w:val="both"/>
        <w:textAlignment w:val="baseline"/>
        <w:rPr>
          <w:rFonts w:ascii="Tahoma" w:eastAsia="Times New Roman" w:hAnsi="Tahoma" w:cs="Tahoma"/>
          <w:sz w:val="20"/>
          <w:szCs w:val="20"/>
          <w:u w:val="single"/>
        </w:rPr>
      </w:pPr>
      <w:r w:rsidRPr="00802DC1">
        <w:rPr>
          <w:rFonts w:ascii="Tahoma" w:eastAsia="Times New Roman" w:hAnsi="Tahoma" w:cs="Tahoma"/>
          <w:sz w:val="20"/>
          <w:szCs w:val="20"/>
          <w:u w:val="single"/>
        </w:rPr>
        <w:t>Number of Samples</w:t>
      </w:r>
    </w:p>
    <w:p w:rsidR="005F75C7" w:rsidRPr="00802DC1" w:rsidRDefault="005F75C7" w:rsidP="002973AA">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The number of samples is set so as to determine characteristic profiles of pesticide residues content in selected commodities and to map trends in pesticide residues presence and their levels in </w:t>
      </w:r>
      <w:proofErr w:type="spellStart"/>
      <w:r w:rsidRPr="00802DC1">
        <w:rPr>
          <w:rFonts w:ascii="Tahoma" w:eastAsia="Times New Roman" w:hAnsi="Tahoma" w:cs="Tahoma"/>
          <w:sz w:val="20"/>
          <w:szCs w:val="20"/>
        </w:rPr>
        <w:t>analyzed</w:t>
      </w:r>
      <w:proofErr w:type="spellEnd"/>
      <w:r w:rsidRPr="00802DC1">
        <w:rPr>
          <w:rFonts w:ascii="Tahoma" w:eastAsia="Times New Roman" w:hAnsi="Tahoma" w:cs="Tahoma"/>
          <w:sz w:val="20"/>
          <w:szCs w:val="20"/>
        </w:rPr>
        <w:t xml:space="preserve"> commodities with respect to statistical evaluation. The coordinated multiannual programme of the Union laid down in the Commission Implementing Regulation (EU) No 400/2014 forms a part of this control programme.</w:t>
      </w:r>
    </w:p>
    <w:p w:rsidR="005F75C7" w:rsidRPr="00802DC1" w:rsidRDefault="005F75C7" w:rsidP="002973AA">
      <w:pPr>
        <w:widowControl w:val="0"/>
        <w:adjustRightInd w:val="0"/>
        <w:spacing w:after="0"/>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The number of samples is set as a minimum. It is possible to change and update the number of samples according to the current situation. </w:t>
      </w:r>
    </w:p>
    <w:p w:rsidR="002973AA" w:rsidRDefault="002973AA" w:rsidP="005F75C7">
      <w:pPr>
        <w:widowControl w:val="0"/>
        <w:adjustRightInd w:val="0"/>
        <w:jc w:val="both"/>
        <w:textAlignment w:val="baseline"/>
        <w:rPr>
          <w:rFonts w:ascii="Tahoma" w:eastAsia="Times New Roman" w:hAnsi="Tahoma" w:cs="Tahoma"/>
          <w:sz w:val="20"/>
          <w:szCs w:val="20"/>
          <w:u w:val="single"/>
        </w:rPr>
      </w:pPr>
    </w:p>
    <w:p w:rsidR="005F75C7" w:rsidRPr="00802DC1" w:rsidRDefault="005F75C7" w:rsidP="005F75C7">
      <w:pPr>
        <w:widowControl w:val="0"/>
        <w:adjustRightInd w:val="0"/>
        <w:jc w:val="both"/>
        <w:textAlignment w:val="baseline"/>
        <w:rPr>
          <w:rFonts w:ascii="Tahoma" w:eastAsia="Times New Roman" w:hAnsi="Tahoma" w:cs="Tahoma"/>
          <w:sz w:val="20"/>
          <w:szCs w:val="20"/>
          <w:u w:val="single"/>
        </w:rPr>
      </w:pPr>
      <w:r w:rsidRPr="00802DC1">
        <w:rPr>
          <w:rFonts w:ascii="Tahoma" w:eastAsia="Times New Roman" w:hAnsi="Tahoma" w:cs="Tahoma"/>
          <w:sz w:val="20"/>
          <w:szCs w:val="20"/>
          <w:u w:val="single"/>
        </w:rPr>
        <w:lastRenderedPageBreak/>
        <w:t xml:space="preserve">Pesticide Residues to be </w:t>
      </w:r>
      <w:proofErr w:type="gramStart"/>
      <w:r w:rsidRPr="00802DC1">
        <w:rPr>
          <w:rFonts w:ascii="Tahoma" w:eastAsia="Times New Roman" w:hAnsi="Tahoma" w:cs="Tahoma"/>
          <w:sz w:val="20"/>
          <w:szCs w:val="20"/>
          <w:u w:val="single"/>
        </w:rPr>
        <w:t>Analysed</w:t>
      </w:r>
      <w:proofErr w:type="gramEnd"/>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The following factors have been considered in the selection of pesticide residues to be analysed:</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most frequently used pesticides (the source – the database of SPA CR)</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The database of used plant protection preparations is managed by the State Plant Administration. The database contains active substances and their used amounts as both the total amount and the amounts used for main agricultural crops. </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-the results of official controls and monitoring of pesticide residues in previous years</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w:t>
      </w:r>
      <w:hyperlink r:id="rId18" w:history="1">
        <w:r w:rsidRPr="00802DC1">
          <w:rPr>
            <w:rFonts w:ascii="Tahoma" w:eastAsia="Times New Roman" w:hAnsi="Tahoma" w:cs="Tahoma"/>
            <w:color w:val="0000FF"/>
            <w:sz w:val="20"/>
            <w:szCs w:val="20"/>
            <w:u w:val="single"/>
          </w:rPr>
          <w:t>http://www.svscr.cz</w:t>
        </w:r>
      </w:hyperlink>
      <w:r w:rsidRPr="00802DC1">
        <w:rPr>
          <w:rFonts w:ascii="Tahoma" w:eastAsia="Times New Roman" w:hAnsi="Tahoma" w:cs="Tahoma"/>
          <w:sz w:val="20"/>
          <w:szCs w:val="20"/>
        </w:rPr>
        <w:t xml:space="preserve">; </w:t>
      </w:r>
      <w:hyperlink r:id="rId19" w:history="1">
        <w:r w:rsidRPr="00802DC1">
          <w:rPr>
            <w:rFonts w:ascii="Tahoma" w:eastAsia="Times New Roman" w:hAnsi="Tahoma" w:cs="Tahoma"/>
            <w:color w:val="0000FF"/>
            <w:sz w:val="20"/>
            <w:szCs w:val="20"/>
            <w:u w:val="single"/>
          </w:rPr>
          <w:t>http://www.szpi.gov.cz/</w:t>
        </w:r>
      </w:hyperlink>
      <w:r w:rsidRPr="00802DC1">
        <w:rPr>
          <w:rFonts w:ascii="Tahoma" w:eastAsia="Times New Roman" w:hAnsi="Tahoma" w:cs="Tahoma"/>
          <w:sz w:val="20"/>
          <w:szCs w:val="20"/>
        </w:rPr>
        <w:t>)</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information</w:t>
      </w:r>
      <w:proofErr w:type="gramEnd"/>
      <w:r w:rsidRPr="00802DC1">
        <w:rPr>
          <w:rFonts w:ascii="Tahoma" w:eastAsia="Times New Roman" w:hAnsi="Tahoma" w:cs="Tahoma"/>
          <w:sz w:val="20"/>
          <w:szCs w:val="20"/>
        </w:rPr>
        <w:t xml:space="preserve"> in RASFF system – EC annual reports</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w:t>
      </w:r>
      <w:hyperlink r:id="rId20" w:history="1">
        <w:r w:rsidRPr="00802DC1">
          <w:rPr>
            <w:rFonts w:ascii="Tahoma" w:eastAsia="Times New Roman" w:hAnsi="Tahoma" w:cs="Tahoma"/>
            <w:color w:val="0000FF"/>
            <w:sz w:val="20"/>
            <w:szCs w:val="20"/>
            <w:u w:val="single"/>
          </w:rPr>
          <w:t>http://ec.europa.eu/food/food/rapidalert/index_en.htm</w:t>
        </w:r>
      </w:hyperlink>
      <w:r w:rsidRPr="00802DC1">
        <w:rPr>
          <w:rFonts w:ascii="Tahoma" w:eastAsia="Times New Roman" w:hAnsi="Tahoma" w:cs="Tahoma"/>
          <w:sz w:val="20"/>
          <w:szCs w:val="20"/>
        </w:rPr>
        <w:t>)</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Commission Implementing Regulation (EU) No 400/2014 of 22 April 2014 concerning the coordinated multiannual control programme of the Union for 2015, 2016 and 2017 to ensure compliance with maximum levels of pesticides and to assess the consumer exposure to pesticide residues in and on food of plant and animal origin</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final report on EC monitoring results</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w:t>
      </w:r>
      <w:hyperlink r:id="rId21" w:history="1">
        <w:r w:rsidRPr="00802DC1">
          <w:rPr>
            <w:rFonts w:ascii="Tahoma" w:eastAsia="Times New Roman" w:hAnsi="Tahoma" w:cs="Tahoma"/>
            <w:color w:val="0000FF"/>
            <w:sz w:val="20"/>
            <w:szCs w:val="20"/>
            <w:u w:val="single"/>
          </w:rPr>
          <w:t>http://ec.europa.eu/food/fvo/specialreports/pesticides_index_en.htm</w:t>
        </w:r>
      </w:hyperlink>
      <w:r w:rsidRPr="00802DC1">
        <w:rPr>
          <w:rFonts w:ascii="Tahoma" w:eastAsia="Times New Roman" w:hAnsi="Tahoma" w:cs="Tahoma"/>
          <w:sz w:val="20"/>
          <w:szCs w:val="20"/>
        </w:rPr>
        <w:t>)</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consumer food basket</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hyperlink r:id="rId22" w:history="1">
        <w:r w:rsidRPr="00802DC1">
          <w:rPr>
            <w:rFonts w:ascii="Tahoma" w:eastAsia="Times New Roman" w:hAnsi="Tahoma" w:cs="Tahoma"/>
            <w:color w:val="0000FF"/>
            <w:sz w:val="20"/>
            <w:szCs w:val="20"/>
            <w:u w:val="single"/>
          </w:rPr>
          <w:t>http://www.szu.cz/tema/bezpecnost-potravin</w:t>
        </w:r>
      </w:hyperlink>
      <w:r w:rsidRPr="00802DC1">
        <w:rPr>
          <w:rFonts w:ascii="Tahoma" w:eastAsia="Times New Roman" w:hAnsi="Tahoma" w:cs="Tahoma"/>
          <w:sz w:val="20"/>
          <w:szCs w:val="20"/>
        </w:rPr>
        <w:t xml:space="preserve">; </w:t>
      </w:r>
      <w:hyperlink r:id="rId23" w:history="1">
        <w:r w:rsidRPr="00802DC1">
          <w:rPr>
            <w:rFonts w:ascii="Tahoma" w:eastAsia="Times New Roman" w:hAnsi="Tahoma" w:cs="Tahoma"/>
            <w:color w:val="0000FF"/>
            <w:sz w:val="20"/>
            <w:szCs w:val="20"/>
            <w:u w:val="single"/>
          </w:rPr>
          <w:t>http://www.chhpr.szu.cz/spotreba-potravin.htm</w:t>
        </w:r>
      </w:hyperlink>
      <w:r w:rsidRPr="00802DC1">
        <w:rPr>
          <w:rFonts w:ascii="Tahoma" w:eastAsia="Times New Roman" w:hAnsi="Tahoma" w:cs="Tahoma"/>
          <w:sz w:val="20"/>
          <w:szCs w:val="20"/>
        </w:rPr>
        <w:t>)</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toxicological</w:t>
      </w:r>
      <w:proofErr w:type="gramEnd"/>
      <w:r w:rsidRPr="00802DC1">
        <w:rPr>
          <w:rFonts w:ascii="Tahoma" w:eastAsia="Times New Roman" w:hAnsi="Tahoma" w:cs="Tahoma"/>
          <w:sz w:val="20"/>
          <w:szCs w:val="20"/>
        </w:rPr>
        <w:t xml:space="preserve"> profiles of pesticides (National Institute of Public Health, Prague)</w:t>
      </w:r>
    </w:p>
    <w:p w:rsidR="005F75C7" w:rsidRPr="00802DC1" w:rsidRDefault="005F75C7" w:rsidP="005F75C7">
      <w:pPr>
        <w:widowControl w:val="0"/>
        <w:adjustRightInd w:val="0"/>
        <w:spacing w:after="0" w:line="240" w:lineRule="auto"/>
        <w:jc w:val="both"/>
        <w:textAlignment w:val="baseline"/>
        <w:rPr>
          <w:rFonts w:ascii="Tahoma" w:eastAsia="Times New Roman" w:hAnsi="Tahoma" w:cs="Tahoma"/>
          <w:sz w:val="20"/>
          <w:szCs w:val="20"/>
        </w:rPr>
      </w:pPr>
      <w:r w:rsidRPr="00802DC1">
        <w:rPr>
          <w:rFonts w:ascii="Tahoma" w:eastAsia="Times New Roman" w:hAnsi="Tahoma" w:cs="Tahoma"/>
          <w:sz w:val="20"/>
          <w:szCs w:val="20"/>
        </w:rPr>
        <w:t xml:space="preserve">- </w:t>
      </w:r>
      <w:proofErr w:type="gramStart"/>
      <w:r w:rsidRPr="00802DC1">
        <w:rPr>
          <w:rFonts w:ascii="Tahoma" w:eastAsia="Times New Roman" w:hAnsi="Tahoma" w:cs="Tahoma"/>
          <w:sz w:val="20"/>
          <w:szCs w:val="20"/>
        </w:rPr>
        <w:t>the</w:t>
      </w:r>
      <w:proofErr w:type="gramEnd"/>
      <w:r w:rsidRPr="00802DC1">
        <w:rPr>
          <w:rFonts w:ascii="Tahoma" w:eastAsia="Times New Roman" w:hAnsi="Tahoma" w:cs="Tahoma"/>
          <w:sz w:val="20"/>
          <w:szCs w:val="20"/>
        </w:rPr>
        <w:t xml:space="preserve"> laboratory capacity</w:t>
      </w:r>
    </w:p>
    <w:p w:rsidR="005F75C7" w:rsidRPr="00802DC1" w:rsidRDefault="005F75C7" w:rsidP="005F75C7">
      <w:pPr>
        <w:pStyle w:val="EFSABodytext"/>
        <w:rPr>
          <w:rFonts w:cs="Tahoma"/>
        </w:rPr>
      </w:pPr>
    </w:p>
    <w:p w:rsidR="000A7219" w:rsidRDefault="000A7219" w:rsidP="00C851A4">
      <w:pPr>
        <w:pStyle w:val="EFSAHeading2"/>
      </w:pPr>
      <w:r w:rsidRPr="003D6F50">
        <w:t>Key findings, interpretation of the results and comparability with the previous year results</w:t>
      </w:r>
    </w:p>
    <w:p w:rsidR="004C6D9C" w:rsidRPr="004C6D9C" w:rsidRDefault="004C6D9C" w:rsidP="004C6D9C">
      <w:pPr>
        <w:pStyle w:val="EFSABodytext"/>
      </w:pPr>
      <w:r w:rsidRPr="004C6D9C">
        <w:t>Within the official inspections in 2015, a total of 1,375 samples to determine pesticide residues were taken by CAFIA and SVA. Positive finding of one of the analysed effective substances was detected in 855 out of the total number of samples (62.2%), and the MRL was exceeded in 48 samples (3.5%). 20 samples (1.5%) were assessed as non-complying, i.e. these samples exceeded the MRL even after uncertainty in measurement was taken into account.</w:t>
      </w:r>
    </w:p>
    <w:p w:rsidR="004C6D9C" w:rsidRPr="004C6D9C" w:rsidRDefault="004C6D9C" w:rsidP="004C6D9C">
      <w:pPr>
        <w:pStyle w:val="EFSABodytext"/>
      </w:pPr>
      <w:r w:rsidRPr="004C6D9C">
        <w:t>The largest proportion of the total number of taken samples was represented by samples from EU countries (48.5% samples) followed by samples from the Czech Republic (34.0%), and by samples from third countries (10.7). In 4.1% of the samples, the country of origin was not specified.</w:t>
      </w:r>
    </w:p>
    <w:p w:rsidR="004C6D9C" w:rsidRPr="004C6D9C" w:rsidRDefault="004C6D9C" w:rsidP="004C6D9C">
      <w:pPr>
        <w:pStyle w:val="EFSABodytext"/>
      </w:pPr>
      <w:r w:rsidRPr="004C6D9C">
        <w:t>Organic products comprised 7.5 % of the total amount of the samples taken compared to 92.5 % of foodstuffs produced within mainstream manner. Out of the total number of samples taken from mainstream foodstuffs, positive finding of pesticide residues was detected in 66.5% of samples compared to 10.7% of positive cases of samples taken from organic foodstuffs.</w:t>
      </w:r>
    </w:p>
    <w:p w:rsidR="004C6D9C" w:rsidRPr="004C6D9C" w:rsidRDefault="004C6D9C" w:rsidP="004C6D9C">
      <w:pPr>
        <w:pStyle w:val="EFSABodytext"/>
      </w:pPr>
      <w:r w:rsidRPr="004C6D9C">
        <w:t>16 samples were taken within inspection focused on foodstuffs imported from third countries. In 11 cases tea from China was concerned, in 3 cases vegetable pepper from Laos was concerned, in 1 case basil from Laos was concerned and in 1 case pita</w:t>
      </w:r>
      <w:r w:rsidR="00392FC2">
        <w:t>ya</w:t>
      </w:r>
      <w:r w:rsidRPr="004C6D9C">
        <w:t xml:space="preserve"> from Vietnam was concerned. MRL was exceeded at 6 samples, 5 samples were assessed as non-compliant. 2 samples of vegetable pepper from Laos were concerned when MRL for </w:t>
      </w:r>
      <w:proofErr w:type="spellStart"/>
      <w:r w:rsidRPr="004C6D9C">
        <w:t>chlorphenapyr</w:t>
      </w:r>
      <w:proofErr w:type="spellEnd"/>
      <w:r w:rsidRPr="004C6D9C">
        <w:t xml:space="preserve"> and </w:t>
      </w:r>
      <w:proofErr w:type="spellStart"/>
      <w:r w:rsidRPr="004C6D9C">
        <w:t>profenofos</w:t>
      </w:r>
      <w:proofErr w:type="spellEnd"/>
      <w:r w:rsidRPr="004C6D9C">
        <w:t xml:space="preserve"> were concerned in one case and MRL for </w:t>
      </w:r>
      <w:proofErr w:type="spellStart"/>
      <w:r w:rsidRPr="004C6D9C">
        <w:t>methamidophos</w:t>
      </w:r>
      <w:proofErr w:type="spellEnd"/>
      <w:r w:rsidRPr="004C6D9C">
        <w:t xml:space="preserve"> was concerned in the second case. Basil from Laos was another non-compliant case when the MRL for </w:t>
      </w:r>
      <w:proofErr w:type="spellStart"/>
      <w:r w:rsidRPr="004C6D9C">
        <w:t>fenpropatrhin</w:t>
      </w:r>
      <w:proofErr w:type="spellEnd"/>
      <w:r w:rsidRPr="004C6D9C">
        <w:t xml:space="preserve"> was exceeded and 2 samples of tee from China, when MRL for </w:t>
      </w:r>
      <w:proofErr w:type="spellStart"/>
      <w:r w:rsidRPr="004C6D9C">
        <w:t>bufrofezin</w:t>
      </w:r>
      <w:proofErr w:type="spellEnd"/>
      <w:r w:rsidRPr="004C6D9C">
        <w:t xml:space="preserve"> was exceeded in one case and MRL for </w:t>
      </w:r>
      <w:proofErr w:type="spellStart"/>
      <w:r w:rsidRPr="004C6D9C">
        <w:t>acetamiprid</w:t>
      </w:r>
      <w:proofErr w:type="spellEnd"/>
      <w:r w:rsidRPr="004C6D9C">
        <w:t xml:space="preserve"> was exceeded in the second case.</w:t>
      </w:r>
    </w:p>
    <w:p w:rsidR="005A0D21" w:rsidRDefault="005A0D21" w:rsidP="00BE6F1B">
      <w:pPr>
        <w:pStyle w:val="EFSABodytext"/>
        <w:rPr>
          <w:color w:val="92D050"/>
        </w:rPr>
      </w:pPr>
    </w:p>
    <w:p w:rsidR="006B2EEE" w:rsidRPr="00D3133B" w:rsidRDefault="006B2EEE" w:rsidP="008009DC">
      <w:pPr>
        <w:keepNext/>
        <w:tabs>
          <w:tab w:val="left" w:pos="993"/>
        </w:tabs>
        <w:rPr>
          <w:rStyle w:val="EFSAHeading2CharChar"/>
          <w:rFonts w:ascii="Tahoma" w:hAnsi="Tahoma" w:cs="Tahoma"/>
          <w:sz w:val="20"/>
          <w:szCs w:val="20"/>
        </w:rPr>
      </w:pPr>
      <w:r w:rsidRPr="004E34F7">
        <w:rPr>
          <w:rStyle w:val="EFSAHeading2CharChar"/>
          <w:rFonts w:ascii="Tahoma" w:hAnsi="Tahoma" w:cs="Tahoma"/>
          <w:sz w:val="20"/>
          <w:szCs w:val="20"/>
        </w:rPr>
        <w:t xml:space="preserve">Table </w:t>
      </w:r>
      <w:r w:rsidRPr="004E34F7">
        <w:rPr>
          <w:rStyle w:val="EFSAHeading2CharChar"/>
          <w:rFonts w:ascii="Tahoma" w:hAnsi="Tahoma" w:cs="Tahoma"/>
          <w:sz w:val="20"/>
          <w:szCs w:val="20"/>
        </w:rPr>
        <w:fldChar w:fldCharType="begin"/>
      </w:r>
      <w:r w:rsidRPr="004E34F7">
        <w:rPr>
          <w:rStyle w:val="EFSAHeading2CharChar"/>
          <w:rFonts w:ascii="Tahoma" w:hAnsi="Tahoma" w:cs="Tahoma"/>
          <w:sz w:val="20"/>
          <w:szCs w:val="20"/>
        </w:rPr>
        <w:instrText xml:space="preserve"> SEQ Table \* ARABIC </w:instrText>
      </w:r>
      <w:r w:rsidRPr="004E34F7">
        <w:rPr>
          <w:rStyle w:val="EFSAHeading2CharChar"/>
          <w:rFonts w:ascii="Tahoma" w:hAnsi="Tahoma" w:cs="Tahoma"/>
          <w:sz w:val="20"/>
          <w:szCs w:val="20"/>
        </w:rPr>
        <w:fldChar w:fldCharType="separate"/>
      </w:r>
      <w:r w:rsidR="00507D94" w:rsidRPr="004E34F7">
        <w:rPr>
          <w:rStyle w:val="EFSAHeading2CharChar"/>
          <w:rFonts w:ascii="Tahoma" w:hAnsi="Tahoma" w:cs="Tahoma"/>
          <w:noProof/>
          <w:sz w:val="20"/>
          <w:szCs w:val="20"/>
        </w:rPr>
        <w:t>1</w:t>
      </w:r>
      <w:r w:rsidRPr="004E34F7">
        <w:rPr>
          <w:rStyle w:val="EFSAHeading2CharChar"/>
          <w:rFonts w:ascii="Tahoma" w:hAnsi="Tahoma" w:cs="Tahoma"/>
          <w:sz w:val="20"/>
          <w:szCs w:val="20"/>
        </w:rPr>
        <w:fldChar w:fldCharType="end"/>
      </w:r>
      <w:r w:rsidR="008009DC" w:rsidRPr="004E34F7">
        <w:rPr>
          <w:rStyle w:val="EFSAHeading2CharChar"/>
          <w:rFonts w:ascii="Tahoma" w:hAnsi="Tahoma" w:cs="Tahoma"/>
          <w:sz w:val="20"/>
          <w:szCs w:val="20"/>
        </w:rPr>
        <w:t>:</w:t>
      </w:r>
      <w:r w:rsidR="008009DC" w:rsidRPr="004E34F7">
        <w:rPr>
          <w:rStyle w:val="EFSAHeading2CharChar"/>
          <w:rFonts w:ascii="Tahoma" w:hAnsi="Tahoma" w:cs="Tahoma"/>
          <w:sz w:val="20"/>
          <w:szCs w:val="20"/>
        </w:rPr>
        <w:tab/>
      </w:r>
      <w:r w:rsidR="004E34F7" w:rsidRPr="004E34F7">
        <w:rPr>
          <w:rFonts w:ascii="Tahoma" w:hAnsi="Tahoma" w:cs="Tahoma"/>
          <w:b/>
          <w:bCs/>
          <w:sz w:val="20"/>
          <w:szCs w:val="20"/>
        </w:rPr>
        <w:t xml:space="preserve">Summary of samples taken in 2015 by product class </w:t>
      </w:r>
    </w:p>
    <w:tbl>
      <w:tblPr>
        <w:tblStyle w:val="EFSAtable"/>
        <w:tblW w:w="9175" w:type="dxa"/>
        <w:tblInd w:w="108" w:type="dxa"/>
        <w:tblLook w:val="0660" w:firstRow="1" w:lastRow="1" w:firstColumn="0" w:lastColumn="0" w:noHBand="1" w:noVBand="1"/>
      </w:tblPr>
      <w:tblGrid>
        <w:gridCol w:w="1361"/>
        <w:gridCol w:w="1361"/>
        <w:gridCol w:w="2002"/>
        <w:gridCol w:w="1842"/>
        <w:gridCol w:w="1441"/>
        <w:gridCol w:w="1168"/>
      </w:tblGrid>
      <w:tr w:rsidR="005D7DA1" w:rsidRPr="003D6F50" w:rsidTr="00802DC1">
        <w:trPr>
          <w:cnfStyle w:val="100000000000" w:firstRow="1" w:lastRow="0" w:firstColumn="0" w:lastColumn="0" w:oddVBand="0" w:evenVBand="0" w:oddHBand="0" w:evenHBand="0" w:firstRowFirstColumn="0" w:firstRowLastColumn="0" w:lastRowFirstColumn="0" w:lastRowLastColumn="0"/>
          <w:trHeight w:val="429"/>
          <w:tblHeader/>
        </w:trPr>
        <w:tc>
          <w:tcPr>
            <w:tcW w:w="1361" w:type="dxa"/>
            <w:tcBorders>
              <w:top w:val="single" w:sz="12" w:space="0" w:color="auto"/>
            </w:tcBorders>
          </w:tcPr>
          <w:p w:rsidR="005D7DA1" w:rsidRPr="003D6F50" w:rsidRDefault="005D7DA1" w:rsidP="008922E3">
            <w:pPr>
              <w:pStyle w:val="EFSATableheadingrow"/>
              <w:keepNext/>
            </w:pPr>
            <w:r>
              <w:t>Samples</w:t>
            </w:r>
          </w:p>
        </w:tc>
        <w:tc>
          <w:tcPr>
            <w:tcW w:w="1361" w:type="dxa"/>
            <w:tcBorders>
              <w:top w:val="single" w:sz="12" w:space="0" w:color="auto"/>
            </w:tcBorders>
          </w:tcPr>
          <w:p w:rsidR="005D7DA1" w:rsidRPr="003D6F50" w:rsidRDefault="005D7DA1" w:rsidP="008922E3">
            <w:pPr>
              <w:pStyle w:val="EFSATableheadingrow"/>
              <w:keepNext/>
            </w:pPr>
            <w:r>
              <w:t>Total</w:t>
            </w:r>
          </w:p>
        </w:tc>
        <w:tc>
          <w:tcPr>
            <w:tcW w:w="2002" w:type="dxa"/>
            <w:tcBorders>
              <w:top w:val="single" w:sz="12" w:space="0" w:color="auto"/>
            </w:tcBorders>
          </w:tcPr>
          <w:p w:rsidR="005D7DA1" w:rsidRDefault="005D7DA1" w:rsidP="008922E3">
            <w:pPr>
              <w:pStyle w:val="EFSATableheadingrow"/>
              <w:keepNext/>
            </w:pPr>
            <w:r>
              <w:t xml:space="preserve">Without </w:t>
            </w:r>
          </w:p>
          <w:p w:rsidR="005D7DA1" w:rsidRPr="003D6F50" w:rsidRDefault="005D7DA1" w:rsidP="008922E3">
            <w:pPr>
              <w:pStyle w:val="EFSATableheadingrow"/>
              <w:keepNext/>
            </w:pPr>
            <w:r>
              <w:t>residues</w:t>
            </w:r>
          </w:p>
        </w:tc>
        <w:tc>
          <w:tcPr>
            <w:tcW w:w="1842" w:type="dxa"/>
            <w:tcBorders>
              <w:top w:val="single" w:sz="12" w:space="0" w:color="auto"/>
            </w:tcBorders>
          </w:tcPr>
          <w:p w:rsidR="005D7DA1" w:rsidRDefault="005D7DA1" w:rsidP="008922E3">
            <w:pPr>
              <w:pStyle w:val="EFSATableheadingrow"/>
              <w:keepNext/>
            </w:pPr>
            <w:r>
              <w:t xml:space="preserve">With residues </w:t>
            </w:r>
          </w:p>
          <w:p w:rsidR="005D7DA1" w:rsidRDefault="005D7DA1" w:rsidP="008922E3">
            <w:pPr>
              <w:pStyle w:val="EFSATableheadingrow"/>
              <w:keepNext/>
            </w:pPr>
            <w:r>
              <w:t>below MRL</w:t>
            </w:r>
          </w:p>
        </w:tc>
        <w:tc>
          <w:tcPr>
            <w:tcW w:w="1441" w:type="dxa"/>
            <w:tcBorders>
              <w:top w:val="single" w:sz="12" w:space="0" w:color="auto"/>
            </w:tcBorders>
          </w:tcPr>
          <w:p w:rsidR="005D7DA1" w:rsidRDefault="005D7DA1" w:rsidP="008922E3">
            <w:pPr>
              <w:pStyle w:val="EFSATableheadingrow"/>
              <w:keepNext/>
            </w:pPr>
            <w:r>
              <w:t>Exceeding MRL</w:t>
            </w:r>
          </w:p>
        </w:tc>
        <w:tc>
          <w:tcPr>
            <w:tcW w:w="1168" w:type="dxa"/>
          </w:tcPr>
          <w:p w:rsidR="00053C62" w:rsidRDefault="005D7DA1" w:rsidP="00053C62">
            <w:pPr>
              <w:pStyle w:val="EFSATableheadingrow"/>
              <w:keepNext/>
            </w:pPr>
            <w:r>
              <w:t>Non</w:t>
            </w:r>
          </w:p>
          <w:p w:rsidR="005D7DA1" w:rsidRDefault="005D7DA1" w:rsidP="00053C62">
            <w:pPr>
              <w:pStyle w:val="EFSATableheadingrow"/>
              <w:keepNext/>
            </w:pPr>
            <w:r>
              <w:t>comp</w:t>
            </w:r>
            <w:r w:rsidR="0067596F">
              <w:t>l</w:t>
            </w:r>
            <w:r>
              <w:t>iant</w:t>
            </w:r>
          </w:p>
        </w:tc>
      </w:tr>
      <w:tr w:rsidR="005D7DA1" w:rsidRPr="003D6F50" w:rsidTr="00802DC1">
        <w:trPr>
          <w:trHeight w:val="210"/>
        </w:trPr>
        <w:tc>
          <w:tcPr>
            <w:tcW w:w="1361" w:type="dxa"/>
            <w:tcBorders>
              <w:top w:val="single" w:sz="12" w:space="0" w:color="auto"/>
              <w:bottom w:val="outset" w:sz="2" w:space="0" w:color="D9D9D9" w:themeColor="background1" w:themeShade="D9"/>
            </w:tcBorders>
          </w:tcPr>
          <w:p w:rsidR="005D7DA1" w:rsidRPr="003D6F50" w:rsidRDefault="005D7DA1" w:rsidP="006B2EEE">
            <w:pPr>
              <w:pStyle w:val="EFSATabletext"/>
              <w:rPr>
                <w:rFonts w:ascii="Tahoma" w:hAnsi="Tahoma" w:cs="Tahoma"/>
                <w:sz w:val="18"/>
                <w:szCs w:val="18"/>
              </w:rPr>
            </w:pPr>
            <w:r>
              <w:rPr>
                <w:rFonts w:ascii="Tahoma" w:hAnsi="Tahoma" w:cs="Tahoma"/>
                <w:sz w:val="18"/>
                <w:szCs w:val="18"/>
              </w:rPr>
              <w:t>Animal products</w:t>
            </w:r>
          </w:p>
        </w:tc>
        <w:tc>
          <w:tcPr>
            <w:tcW w:w="1361" w:type="dxa"/>
            <w:tcBorders>
              <w:top w:val="single" w:sz="12" w:space="0" w:color="auto"/>
              <w:bottom w:val="outset" w:sz="2" w:space="0" w:color="D9D9D9" w:themeColor="background1" w:themeShade="D9"/>
            </w:tcBorders>
          </w:tcPr>
          <w:p w:rsidR="005D7DA1" w:rsidRPr="003D6F50" w:rsidRDefault="00E33E2B" w:rsidP="00E33E2B">
            <w:pPr>
              <w:pStyle w:val="EFSATabletext"/>
              <w:jc w:val="center"/>
              <w:rPr>
                <w:rFonts w:ascii="Tahoma" w:hAnsi="Tahoma" w:cs="Tahoma"/>
                <w:sz w:val="18"/>
                <w:szCs w:val="18"/>
              </w:rPr>
            </w:pPr>
            <w:r>
              <w:rPr>
                <w:rFonts w:ascii="Tahoma" w:hAnsi="Tahoma" w:cs="Tahoma"/>
                <w:sz w:val="18"/>
                <w:szCs w:val="18"/>
              </w:rPr>
              <w:t>95</w:t>
            </w:r>
          </w:p>
        </w:tc>
        <w:tc>
          <w:tcPr>
            <w:tcW w:w="2002" w:type="dxa"/>
            <w:tcBorders>
              <w:top w:val="single" w:sz="12" w:space="0" w:color="auto"/>
              <w:bottom w:val="outset" w:sz="2" w:space="0" w:color="D9D9D9" w:themeColor="background1" w:themeShade="D9"/>
            </w:tcBorders>
          </w:tcPr>
          <w:p w:rsidR="005D7DA1" w:rsidRPr="003D6F50" w:rsidRDefault="00E33E2B" w:rsidP="00E33E2B">
            <w:pPr>
              <w:pStyle w:val="EFSATabletext"/>
              <w:jc w:val="center"/>
              <w:rPr>
                <w:rFonts w:ascii="Tahoma" w:hAnsi="Tahoma" w:cs="Tahoma"/>
                <w:sz w:val="18"/>
                <w:szCs w:val="18"/>
              </w:rPr>
            </w:pPr>
            <w:r>
              <w:rPr>
                <w:rFonts w:ascii="Tahoma" w:hAnsi="Tahoma" w:cs="Tahoma"/>
                <w:sz w:val="18"/>
                <w:szCs w:val="18"/>
              </w:rPr>
              <w:t>92</w:t>
            </w:r>
          </w:p>
        </w:tc>
        <w:tc>
          <w:tcPr>
            <w:tcW w:w="1842" w:type="dxa"/>
            <w:tcBorders>
              <w:top w:val="single" w:sz="12" w:space="0" w:color="auto"/>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3</w:t>
            </w:r>
          </w:p>
        </w:tc>
        <w:tc>
          <w:tcPr>
            <w:tcW w:w="1441" w:type="dxa"/>
            <w:tcBorders>
              <w:top w:val="single" w:sz="12" w:space="0" w:color="auto"/>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0</w:t>
            </w:r>
          </w:p>
        </w:tc>
        <w:tc>
          <w:tcPr>
            <w:tcW w:w="1168" w:type="dxa"/>
            <w:tcBorders>
              <w:top w:val="single" w:sz="12" w:space="0" w:color="auto"/>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0</w:t>
            </w:r>
          </w:p>
        </w:tc>
      </w:tr>
      <w:tr w:rsidR="005D7DA1" w:rsidRPr="003D6F50" w:rsidTr="00802DC1">
        <w:trPr>
          <w:trHeight w:val="220"/>
        </w:trPr>
        <w:tc>
          <w:tcPr>
            <w:tcW w:w="1361" w:type="dxa"/>
            <w:tcBorders>
              <w:top w:val="outset" w:sz="2" w:space="0" w:color="D9D9D9" w:themeColor="background1" w:themeShade="D9"/>
              <w:bottom w:val="outset" w:sz="2" w:space="0" w:color="D9D9D9" w:themeColor="background1" w:themeShade="D9"/>
            </w:tcBorders>
          </w:tcPr>
          <w:p w:rsidR="005D7DA1" w:rsidRDefault="00E33E2B" w:rsidP="006B2EEE">
            <w:pPr>
              <w:pStyle w:val="EFSATabletext"/>
              <w:rPr>
                <w:rFonts w:ascii="Tahoma" w:hAnsi="Tahoma" w:cs="Tahoma"/>
                <w:sz w:val="18"/>
                <w:szCs w:val="18"/>
              </w:rPr>
            </w:pPr>
            <w:r>
              <w:rPr>
                <w:rFonts w:ascii="Tahoma" w:hAnsi="Tahoma" w:cs="Tahoma"/>
                <w:sz w:val="18"/>
                <w:szCs w:val="18"/>
              </w:rPr>
              <w:t>Cereals</w:t>
            </w:r>
          </w:p>
        </w:tc>
        <w:tc>
          <w:tcPr>
            <w:tcW w:w="1361" w:type="dxa"/>
            <w:tcBorders>
              <w:top w:val="outset" w:sz="2" w:space="0" w:color="D9D9D9" w:themeColor="background1" w:themeShade="D9"/>
              <w:bottom w:val="outset" w:sz="2" w:space="0" w:color="D9D9D9" w:themeColor="background1" w:themeShade="D9"/>
            </w:tcBorders>
          </w:tcPr>
          <w:p w:rsidR="005D7DA1" w:rsidRPr="003D6F50" w:rsidRDefault="00E33E2B" w:rsidP="00E33E2B">
            <w:pPr>
              <w:pStyle w:val="EFSATabletext"/>
              <w:jc w:val="center"/>
              <w:rPr>
                <w:rFonts w:ascii="Tahoma" w:hAnsi="Tahoma" w:cs="Tahoma"/>
                <w:sz w:val="18"/>
                <w:szCs w:val="18"/>
              </w:rPr>
            </w:pPr>
            <w:r>
              <w:rPr>
                <w:rFonts w:ascii="Tahoma" w:hAnsi="Tahoma" w:cs="Tahoma"/>
                <w:sz w:val="18"/>
                <w:szCs w:val="18"/>
              </w:rPr>
              <w:t>73</w:t>
            </w:r>
          </w:p>
        </w:tc>
        <w:tc>
          <w:tcPr>
            <w:tcW w:w="2002" w:type="dxa"/>
            <w:tcBorders>
              <w:top w:val="outset" w:sz="2" w:space="0" w:color="D9D9D9" w:themeColor="background1" w:themeShade="D9"/>
              <w:bottom w:val="outset" w:sz="2" w:space="0" w:color="D9D9D9" w:themeColor="background1" w:themeShade="D9"/>
            </w:tcBorders>
          </w:tcPr>
          <w:p w:rsidR="005D7DA1" w:rsidRDefault="00E33E2B" w:rsidP="00E33E2B">
            <w:pPr>
              <w:pStyle w:val="EFSATabletext"/>
              <w:jc w:val="center"/>
              <w:rPr>
                <w:rFonts w:ascii="Tahoma" w:hAnsi="Tahoma" w:cs="Tahoma"/>
                <w:sz w:val="18"/>
                <w:szCs w:val="18"/>
              </w:rPr>
            </w:pPr>
            <w:r>
              <w:rPr>
                <w:rFonts w:ascii="Tahoma" w:hAnsi="Tahoma" w:cs="Tahoma"/>
                <w:sz w:val="18"/>
                <w:szCs w:val="18"/>
              </w:rPr>
              <w:t>59</w:t>
            </w:r>
          </w:p>
        </w:tc>
        <w:tc>
          <w:tcPr>
            <w:tcW w:w="1842"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14</w:t>
            </w:r>
          </w:p>
        </w:tc>
        <w:tc>
          <w:tcPr>
            <w:tcW w:w="1441"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0</w:t>
            </w:r>
          </w:p>
        </w:tc>
        <w:tc>
          <w:tcPr>
            <w:tcW w:w="1168"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0</w:t>
            </w:r>
          </w:p>
        </w:tc>
      </w:tr>
      <w:tr w:rsidR="005D7DA1" w:rsidRPr="003D6F50" w:rsidTr="00802DC1">
        <w:trPr>
          <w:trHeight w:val="210"/>
        </w:trPr>
        <w:tc>
          <w:tcPr>
            <w:tcW w:w="1361" w:type="dxa"/>
            <w:tcBorders>
              <w:top w:val="outset" w:sz="2" w:space="0" w:color="D9D9D9" w:themeColor="background1" w:themeShade="D9"/>
              <w:bottom w:val="outset" w:sz="2" w:space="0" w:color="D9D9D9" w:themeColor="background1" w:themeShade="D9"/>
            </w:tcBorders>
          </w:tcPr>
          <w:p w:rsidR="005D7DA1" w:rsidRDefault="00E33E2B" w:rsidP="00E33E2B">
            <w:pPr>
              <w:pStyle w:val="EFSATabletext"/>
              <w:rPr>
                <w:rFonts w:ascii="Tahoma" w:hAnsi="Tahoma" w:cs="Tahoma"/>
                <w:sz w:val="18"/>
                <w:szCs w:val="18"/>
              </w:rPr>
            </w:pPr>
            <w:r>
              <w:rPr>
                <w:rFonts w:ascii="Tahoma" w:hAnsi="Tahoma" w:cs="Tahoma"/>
                <w:sz w:val="18"/>
                <w:szCs w:val="18"/>
              </w:rPr>
              <w:t>Other products</w:t>
            </w:r>
          </w:p>
        </w:tc>
        <w:tc>
          <w:tcPr>
            <w:tcW w:w="1361" w:type="dxa"/>
            <w:tcBorders>
              <w:top w:val="outset" w:sz="2" w:space="0" w:color="D9D9D9" w:themeColor="background1" w:themeShade="D9"/>
              <w:bottom w:val="outset" w:sz="2" w:space="0" w:color="D9D9D9" w:themeColor="background1" w:themeShade="D9"/>
            </w:tcBorders>
          </w:tcPr>
          <w:p w:rsidR="005D7DA1" w:rsidRPr="003D6F50" w:rsidRDefault="00E33E2B" w:rsidP="00E33E2B">
            <w:pPr>
              <w:pStyle w:val="EFSATabletext"/>
              <w:jc w:val="center"/>
              <w:rPr>
                <w:rFonts w:ascii="Tahoma" w:hAnsi="Tahoma" w:cs="Tahoma"/>
                <w:sz w:val="18"/>
                <w:szCs w:val="18"/>
              </w:rPr>
            </w:pPr>
            <w:r>
              <w:rPr>
                <w:rFonts w:ascii="Tahoma" w:hAnsi="Tahoma" w:cs="Tahoma"/>
                <w:sz w:val="18"/>
                <w:szCs w:val="18"/>
              </w:rPr>
              <w:t>5</w:t>
            </w:r>
          </w:p>
        </w:tc>
        <w:tc>
          <w:tcPr>
            <w:tcW w:w="2002" w:type="dxa"/>
            <w:tcBorders>
              <w:top w:val="outset" w:sz="2" w:space="0" w:color="D9D9D9" w:themeColor="background1" w:themeShade="D9"/>
              <w:bottom w:val="outset" w:sz="2" w:space="0" w:color="D9D9D9" w:themeColor="background1" w:themeShade="D9"/>
            </w:tcBorders>
          </w:tcPr>
          <w:p w:rsidR="005D7DA1" w:rsidRDefault="00E33E2B" w:rsidP="00E33E2B">
            <w:pPr>
              <w:pStyle w:val="EFSATabletext"/>
              <w:jc w:val="center"/>
              <w:rPr>
                <w:rFonts w:ascii="Tahoma" w:hAnsi="Tahoma" w:cs="Tahoma"/>
                <w:sz w:val="18"/>
                <w:szCs w:val="18"/>
              </w:rPr>
            </w:pPr>
            <w:r>
              <w:rPr>
                <w:rFonts w:ascii="Tahoma" w:hAnsi="Tahoma" w:cs="Tahoma"/>
                <w:sz w:val="18"/>
                <w:szCs w:val="18"/>
              </w:rPr>
              <w:t>3</w:t>
            </w:r>
          </w:p>
        </w:tc>
        <w:tc>
          <w:tcPr>
            <w:tcW w:w="1842"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1</w:t>
            </w:r>
          </w:p>
        </w:tc>
        <w:tc>
          <w:tcPr>
            <w:tcW w:w="1441"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1</w:t>
            </w:r>
          </w:p>
        </w:tc>
        <w:tc>
          <w:tcPr>
            <w:tcW w:w="1168"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0</w:t>
            </w:r>
          </w:p>
        </w:tc>
      </w:tr>
      <w:tr w:rsidR="005D7DA1" w:rsidRPr="003D6F50" w:rsidTr="00802DC1">
        <w:trPr>
          <w:trHeight w:val="419"/>
        </w:trPr>
        <w:tc>
          <w:tcPr>
            <w:tcW w:w="1361" w:type="dxa"/>
            <w:tcBorders>
              <w:top w:val="outset" w:sz="2" w:space="0" w:color="D9D9D9" w:themeColor="background1" w:themeShade="D9"/>
              <w:bottom w:val="outset" w:sz="2" w:space="0" w:color="D9D9D9" w:themeColor="background1" w:themeShade="D9"/>
            </w:tcBorders>
          </w:tcPr>
          <w:p w:rsidR="005D7DA1" w:rsidRDefault="00E33E2B" w:rsidP="006B2EEE">
            <w:pPr>
              <w:pStyle w:val="EFSATabletext"/>
              <w:rPr>
                <w:rFonts w:ascii="Tahoma" w:hAnsi="Tahoma" w:cs="Tahoma"/>
                <w:sz w:val="18"/>
                <w:szCs w:val="18"/>
              </w:rPr>
            </w:pPr>
            <w:r>
              <w:rPr>
                <w:rFonts w:ascii="Tahoma" w:hAnsi="Tahoma" w:cs="Tahoma"/>
                <w:sz w:val="18"/>
                <w:szCs w:val="18"/>
              </w:rPr>
              <w:lastRenderedPageBreak/>
              <w:t>Processed products</w:t>
            </w:r>
          </w:p>
        </w:tc>
        <w:tc>
          <w:tcPr>
            <w:tcW w:w="1361" w:type="dxa"/>
            <w:tcBorders>
              <w:top w:val="outset" w:sz="2" w:space="0" w:color="D9D9D9" w:themeColor="background1" w:themeShade="D9"/>
              <w:bottom w:val="outset" w:sz="2" w:space="0" w:color="D9D9D9" w:themeColor="background1" w:themeShade="D9"/>
            </w:tcBorders>
          </w:tcPr>
          <w:p w:rsidR="005D7DA1" w:rsidRPr="003D6F50" w:rsidRDefault="00E33E2B" w:rsidP="00E33E2B">
            <w:pPr>
              <w:pStyle w:val="EFSATabletext"/>
              <w:jc w:val="center"/>
              <w:rPr>
                <w:rFonts w:ascii="Tahoma" w:hAnsi="Tahoma" w:cs="Tahoma"/>
                <w:sz w:val="18"/>
                <w:szCs w:val="18"/>
              </w:rPr>
            </w:pPr>
            <w:r>
              <w:rPr>
                <w:rFonts w:ascii="Tahoma" w:hAnsi="Tahoma" w:cs="Tahoma"/>
                <w:sz w:val="18"/>
                <w:szCs w:val="18"/>
              </w:rPr>
              <w:t>135</w:t>
            </w:r>
          </w:p>
        </w:tc>
        <w:tc>
          <w:tcPr>
            <w:tcW w:w="2002" w:type="dxa"/>
            <w:tcBorders>
              <w:top w:val="outset" w:sz="2" w:space="0" w:color="D9D9D9" w:themeColor="background1" w:themeShade="D9"/>
              <w:bottom w:val="outset" w:sz="2" w:space="0" w:color="D9D9D9" w:themeColor="background1" w:themeShade="D9"/>
            </w:tcBorders>
          </w:tcPr>
          <w:p w:rsidR="005D7DA1" w:rsidRDefault="00E33E2B" w:rsidP="00E33E2B">
            <w:pPr>
              <w:pStyle w:val="EFSATabletext"/>
              <w:jc w:val="center"/>
              <w:rPr>
                <w:rFonts w:ascii="Tahoma" w:hAnsi="Tahoma" w:cs="Tahoma"/>
                <w:sz w:val="18"/>
                <w:szCs w:val="18"/>
              </w:rPr>
            </w:pPr>
            <w:r>
              <w:rPr>
                <w:rFonts w:ascii="Tahoma" w:hAnsi="Tahoma" w:cs="Tahoma"/>
                <w:sz w:val="18"/>
                <w:szCs w:val="18"/>
              </w:rPr>
              <w:t>73</w:t>
            </w:r>
          </w:p>
        </w:tc>
        <w:tc>
          <w:tcPr>
            <w:tcW w:w="1842"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57</w:t>
            </w:r>
          </w:p>
        </w:tc>
        <w:tc>
          <w:tcPr>
            <w:tcW w:w="1441"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5</w:t>
            </w:r>
          </w:p>
        </w:tc>
        <w:tc>
          <w:tcPr>
            <w:tcW w:w="1168"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2</w:t>
            </w:r>
          </w:p>
        </w:tc>
      </w:tr>
      <w:tr w:rsidR="005D7DA1" w:rsidRPr="003D6F50" w:rsidTr="00802DC1">
        <w:trPr>
          <w:trHeight w:val="1067"/>
        </w:trPr>
        <w:tc>
          <w:tcPr>
            <w:tcW w:w="1361" w:type="dxa"/>
            <w:tcBorders>
              <w:top w:val="outset" w:sz="2" w:space="0" w:color="D9D9D9" w:themeColor="background1" w:themeShade="D9"/>
              <w:bottom w:val="outset" w:sz="2" w:space="0" w:color="D9D9D9" w:themeColor="background1" w:themeShade="D9"/>
            </w:tcBorders>
          </w:tcPr>
          <w:p w:rsidR="005D7DA1" w:rsidRDefault="00E33E2B" w:rsidP="00E33E2B">
            <w:pPr>
              <w:pStyle w:val="EFSATabletext"/>
              <w:rPr>
                <w:rFonts w:ascii="Tahoma" w:hAnsi="Tahoma" w:cs="Tahoma"/>
                <w:sz w:val="18"/>
                <w:szCs w:val="18"/>
              </w:rPr>
            </w:pPr>
            <w:r>
              <w:rPr>
                <w:rFonts w:ascii="Tahoma" w:hAnsi="Tahoma" w:cs="Tahoma"/>
                <w:sz w:val="18"/>
                <w:szCs w:val="18"/>
              </w:rPr>
              <w:t>Sum</w:t>
            </w:r>
            <w:r w:rsidRPr="00E33E2B">
              <w:rPr>
                <w:rFonts w:ascii="Tahoma" w:eastAsiaTheme="minorHAnsi" w:hAnsi="Tahoma" w:cs="Tahoma"/>
                <w:sz w:val="18"/>
                <w:szCs w:val="18"/>
              </w:rPr>
              <w:t xml:space="preserve"> </w:t>
            </w:r>
            <w:r w:rsidRPr="00E33E2B">
              <w:rPr>
                <w:rFonts w:ascii="Tahoma" w:hAnsi="Tahoma" w:cs="Tahoma"/>
                <w:sz w:val="18"/>
                <w:szCs w:val="18"/>
              </w:rPr>
              <w:t>of fruits and</w:t>
            </w:r>
            <w:r>
              <w:rPr>
                <w:rFonts w:ascii="Tahoma" w:hAnsi="Tahoma" w:cs="Tahoma"/>
                <w:sz w:val="18"/>
                <w:szCs w:val="18"/>
              </w:rPr>
              <w:t xml:space="preserve"> </w:t>
            </w:r>
            <w:r w:rsidRPr="00E33E2B">
              <w:rPr>
                <w:rFonts w:ascii="Tahoma" w:hAnsi="Tahoma" w:cs="Tahoma"/>
                <w:sz w:val="18"/>
                <w:szCs w:val="18"/>
              </w:rPr>
              <w:t>nuts, vegetables, other plant products</w:t>
            </w:r>
          </w:p>
        </w:tc>
        <w:tc>
          <w:tcPr>
            <w:tcW w:w="1361" w:type="dxa"/>
            <w:tcBorders>
              <w:top w:val="outset" w:sz="2" w:space="0" w:color="D9D9D9" w:themeColor="background1" w:themeShade="D9"/>
              <w:bottom w:val="outset" w:sz="2" w:space="0" w:color="D9D9D9" w:themeColor="background1" w:themeShade="D9"/>
            </w:tcBorders>
          </w:tcPr>
          <w:p w:rsidR="005D7DA1" w:rsidRPr="003D6F50" w:rsidRDefault="00E33E2B" w:rsidP="00E33E2B">
            <w:pPr>
              <w:pStyle w:val="EFSATabletext"/>
              <w:jc w:val="center"/>
              <w:rPr>
                <w:rFonts w:ascii="Tahoma" w:hAnsi="Tahoma" w:cs="Tahoma"/>
                <w:sz w:val="18"/>
                <w:szCs w:val="18"/>
              </w:rPr>
            </w:pPr>
            <w:r>
              <w:rPr>
                <w:rFonts w:ascii="Tahoma" w:hAnsi="Tahoma" w:cs="Tahoma"/>
                <w:sz w:val="18"/>
                <w:szCs w:val="18"/>
              </w:rPr>
              <w:t>1067</w:t>
            </w:r>
          </w:p>
        </w:tc>
        <w:tc>
          <w:tcPr>
            <w:tcW w:w="2002" w:type="dxa"/>
            <w:tcBorders>
              <w:top w:val="outset" w:sz="2" w:space="0" w:color="D9D9D9" w:themeColor="background1" w:themeShade="D9"/>
              <w:bottom w:val="outset" w:sz="2" w:space="0" w:color="D9D9D9" w:themeColor="background1" w:themeShade="D9"/>
            </w:tcBorders>
          </w:tcPr>
          <w:p w:rsidR="005D7DA1" w:rsidRDefault="00E33E2B" w:rsidP="00E33E2B">
            <w:pPr>
              <w:pStyle w:val="EFSATabletext"/>
              <w:jc w:val="center"/>
              <w:rPr>
                <w:rFonts w:ascii="Tahoma" w:hAnsi="Tahoma" w:cs="Tahoma"/>
                <w:sz w:val="18"/>
                <w:szCs w:val="18"/>
              </w:rPr>
            </w:pPr>
            <w:r>
              <w:rPr>
                <w:rFonts w:ascii="Tahoma" w:hAnsi="Tahoma" w:cs="Tahoma"/>
                <w:sz w:val="18"/>
                <w:szCs w:val="18"/>
              </w:rPr>
              <w:t>293</w:t>
            </w:r>
          </w:p>
        </w:tc>
        <w:tc>
          <w:tcPr>
            <w:tcW w:w="1842"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732</w:t>
            </w:r>
          </w:p>
        </w:tc>
        <w:tc>
          <w:tcPr>
            <w:tcW w:w="1441"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42</w:t>
            </w:r>
          </w:p>
        </w:tc>
        <w:tc>
          <w:tcPr>
            <w:tcW w:w="1168" w:type="dxa"/>
            <w:tcBorders>
              <w:top w:val="outset" w:sz="2" w:space="0" w:color="D9D9D9" w:themeColor="background1" w:themeShade="D9"/>
              <w:bottom w:val="outset" w:sz="2" w:space="0" w:color="D9D9D9" w:themeColor="background1" w:themeShade="D9"/>
            </w:tcBorders>
          </w:tcPr>
          <w:p w:rsidR="005D7DA1" w:rsidRDefault="004E34F7" w:rsidP="004E34F7">
            <w:pPr>
              <w:pStyle w:val="EFSATabletext"/>
              <w:jc w:val="center"/>
              <w:rPr>
                <w:rFonts w:ascii="Tahoma" w:hAnsi="Tahoma" w:cs="Tahoma"/>
                <w:sz w:val="18"/>
                <w:szCs w:val="18"/>
              </w:rPr>
            </w:pPr>
            <w:r>
              <w:rPr>
                <w:rFonts w:ascii="Tahoma" w:hAnsi="Tahoma" w:cs="Tahoma"/>
                <w:sz w:val="18"/>
                <w:szCs w:val="18"/>
              </w:rPr>
              <w:t>18</w:t>
            </w:r>
          </w:p>
        </w:tc>
      </w:tr>
      <w:tr w:rsidR="00C1682D" w:rsidRPr="003D6F50" w:rsidTr="00802DC1">
        <w:trPr>
          <w:cnfStyle w:val="010000000000" w:firstRow="0" w:lastRow="1" w:firstColumn="0" w:lastColumn="0" w:oddVBand="0" w:evenVBand="0" w:oddHBand="0" w:evenHBand="0" w:firstRowFirstColumn="0" w:firstRowLastColumn="0" w:lastRowFirstColumn="0" w:lastRowLastColumn="0"/>
          <w:trHeight w:val="220"/>
        </w:trPr>
        <w:tc>
          <w:tcPr>
            <w:tcW w:w="1361" w:type="dxa"/>
            <w:tcBorders>
              <w:top w:val="outset" w:sz="2" w:space="0" w:color="D9D9D9" w:themeColor="background1" w:themeShade="D9"/>
            </w:tcBorders>
          </w:tcPr>
          <w:p w:rsidR="00C1682D" w:rsidRDefault="00E33E2B" w:rsidP="006B2EEE">
            <w:pPr>
              <w:pStyle w:val="EFSATabletext"/>
              <w:rPr>
                <w:rFonts w:ascii="Tahoma" w:hAnsi="Tahoma" w:cs="Tahoma"/>
                <w:sz w:val="18"/>
                <w:szCs w:val="18"/>
              </w:rPr>
            </w:pPr>
            <w:r>
              <w:rPr>
                <w:rFonts w:ascii="Tahoma" w:hAnsi="Tahoma" w:cs="Tahoma"/>
                <w:sz w:val="18"/>
                <w:szCs w:val="18"/>
              </w:rPr>
              <w:t>Sum</w:t>
            </w:r>
          </w:p>
        </w:tc>
        <w:tc>
          <w:tcPr>
            <w:tcW w:w="1361" w:type="dxa"/>
            <w:tcBorders>
              <w:top w:val="outset" w:sz="2" w:space="0" w:color="D9D9D9" w:themeColor="background1" w:themeShade="D9"/>
            </w:tcBorders>
          </w:tcPr>
          <w:p w:rsidR="00C1682D" w:rsidRPr="003D6F50" w:rsidRDefault="00E33E2B" w:rsidP="00E33E2B">
            <w:pPr>
              <w:pStyle w:val="EFSATabletext"/>
              <w:jc w:val="center"/>
              <w:rPr>
                <w:rFonts w:ascii="Tahoma" w:hAnsi="Tahoma" w:cs="Tahoma"/>
                <w:sz w:val="18"/>
                <w:szCs w:val="18"/>
              </w:rPr>
            </w:pPr>
            <w:r>
              <w:rPr>
                <w:rFonts w:ascii="Tahoma" w:hAnsi="Tahoma" w:cs="Tahoma"/>
                <w:sz w:val="18"/>
                <w:szCs w:val="18"/>
              </w:rPr>
              <w:t>1375</w:t>
            </w:r>
          </w:p>
        </w:tc>
        <w:tc>
          <w:tcPr>
            <w:tcW w:w="2002" w:type="dxa"/>
            <w:tcBorders>
              <w:top w:val="outset" w:sz="2" w:space="0" w:color="D9D9D9" w:themeColor="background1" w:themeShade="D9"/>
            </w:tcBorders>
          </w:tcPr>
          <w:p w:rsidR="00C1682D" w:rsidRDefault="00E33E2B" w:rsidP="00E33E2B">
            <w:pPr>
              <w:pStyle w:val="EFSATabletext"/>
              <w:jc w:val="center"/>
              <w:rPr>
                <w:rFonts w:ascii="Tahoma" w:hAnsi="Tahoma" w:cs="Tahoma"/>
                <w:sz w:val="18"/>
                <w:szCs w:val="18"/>
              </w:rPr>
            </w:pPr>
            <w:r>
              <w:rPr>
                <w:rFonts w:ascii="Tahoma" w:hAnsi="Tahoma" w:cs="Tahoma"/>
                <w:sz w:val="18"/>
                <w:szCs w:val="18"/>
              </w:rPr>
              <w:t>520</w:t>
            </w:r>
          </w:p>
        </w:tc>
        <w:tc>
          <w:tcPr>
            <w:tcW w:w="1842" w:type="dxa"/>
            <w:tcBorders>
              <w:top w:val="outset" w:sz="2" w:space="0" w:color="D9D9D9" w:themeColor="background1" w:themeShade="D9"/>
            </w:tcBorders>
          </w:tcPr>
          <w:p w:rsidR="00C1682D" w:rsidRDefault="004E34F7" w:rsidP="004E34F7">
            <w:pPr>
              <w:pStyle w:val="EFSATabletext"/>
              <w:jc w:val="center"/>
              <w:rPr>
                <w:rFonts w:ascii="Tahoma" w:hAnsi="Tahoma" w:cs="Tahoma"/>
                <w:sz w:val="18"/>
                <w:szCs w:val="18"/>
              </w:rPr>
            </w:pPr>
            <w:r>
              <w:rPr>
                <w:rFonts w:ascii="Tahoma" w:hAnsi="Tahoma" w:cs="Tahoma"/>
                <w:sz w:val="18"/>
                <w:szCs w:val="18"/>
              </w:rPr>
              <w:t>807</w:t>
            </w:r>
          </w:p>
        </w:tc>
        <w:tc>
          <w:tcPr>
            <w:tcW w:w="1441" w:type="dxa"/>
            <w:tcBorders>
              <w:top w:val="outset" w:sz="2" w:space="0" w:color="D9D9D9" w:themeColor="background1" w:themeShade="D9"/>
            </w:tcBorders>
          </w:tcPr>
          <w:p w:rsidR="00C1682D" w:rsidRDefault="004E34F7" w:rsidP="004E34F7">
            <w:pPr>
              <w:pStyle w:val="EFSATabletext"/>
              <w:jc w:val="center"/>
              <w:rPr>
                <w:rFonts w:ascii="Tahoma" w:hAnsi="Tahoma" w:cs="Tahoma"/>
                <w:sz w:val="18"/>
                <w:szCs w:val="18"/>
              </w:rPr>
            </w:pPr>
            <w:r>
              <w:rPr>
                <w:rFonts w:ascii="Tahoma" w:hAnsi="Tahoma" w:cs="Tahoma"/>
                <w:sz w:val="18"/>
                <w:szCs w:val="18"/>
              </w:rPr>
              <w:t>48</w:t>
            </w:r>
          </w:p>
        </w:tc>
        <w:tc>
          <w:tcPr>
            <w:tcW w:w="1168" w:type="dxa"/>
            <w:tcBorders>
              <w:top w:val="outset" w:sz="2" w:space="0" w:color="D9D9D9" w:themeColor="background1" w:themeShade="D9"/>
            </w:tcBorders>
          </w:tcPr>
          <w:p w:rsidR="00C1682D" w:rsidRDefault="004E34F7" w:rsidP="004E34F7">
            <w:pPr>
              <w:pStyle w:val="EFSATabletext"/>
              <w:jc w:val="center"/>
              <w:rPr>
                <w:rFonts w:ascii="Tahoma" w:hAnsi="Tahoma" w:cs="Tahoma"/>
                <w:sz w:val="18"/>
                <w:szCs w:val="18"/>
              </w:rPr>
            </w:pPr>
            <w:r>
              <w:rPr>
                <w:rFonts w:ascii="Tahoma" w:hAnsi="Tahoma" w:cs="Tahoma"/>
                <w:sz w:val="18"/>
                <w:szCs w:val="18"/>
              </w:rPr>
              <w:t>20</w:t>
            </w:r>
          </w:p>
        </w:tc>
      </w:tr>
    </w:tbl>
    <w:p w:rsidR="00AF54A8" w:rsidRDefault="00AF54A8" w:rsidP="00C851A4">
      <w:pPr>
        <w:pStyle w:val="EFSABodytext"/>
      </w:pPr>
    </w:p>
    <w:p w:rsidR="000A7219" w:rsidRDefault="000A7219" w:rsidP="00C851A4">
      <w:pPr>
        <w:pStyle w:val="EFSAHeading2"/>
      </w:pPr>
      <w:r w:rsidRPr="003D6F50">
        <w:t>Non-compliant samples: possible reasons, ARfD exceedances and actions taken</w:t>
      </w:r>
    </w:p>
    <w:p w:rsidR="006E031C" w:rsidRPr="006E031C" w:rsidRDefault="006E031C" w:rsidP="006E031C">
      <w:pPr>
        <w:pStyle w:val="EFSATabletitle"/>
        <w:keepNext/>
        <w:rPr>
          <w:bCs/>
        </w:rPr>
      </w:pPr>
      <w:bookmarkStart w:id="4" w:name="_Ref417908444"/>
      <w:r w:rsidRPr="006E031C">
        <w:rPr>
          <w:bCs/>
        </w:rPr>
        <w:t>In case any non-compliant sample is detected, assessment of health risk for consumers is carried out. Appropriate measures are taken, such as withdrawal of the non-compliant sample from the market. Non-compliant detection is, on the basis of the health risk assessment, notified into the RASFF.</w:t>
      </w:r>
    </w:p>
    <w:p w:rsidR="006E031C" w:rsidRPr="006E031C" w:rsidRDefault="006E031C" w:rsidP="006E031C">
      <w:pPr>
        <w:pStyle w:val="EFSATabletitle"/>
        <w:keepNext/>
        <w:rPr>
          <w:bCs/>
        </w:rPr>
      </w:pPr>
      <w:r w:rsidRPr="006E031C">
        <w:rPr>
          <w:bCs/>
        </w:rPr>
        <w:t>Within follow-up inspections, causes of detections with exceeding limits of pesticide residues in foodstuffs are found out at domestic growers and producers. Detected non-compliant findings lead to more intensive inspections at producers and imports. A fine that will be imposed to the inspected person that placed the foodstuffs in question on the market is suggested within an administrative procedure. However, the fine could be dropped based on the circumstances.</w:t>
      </w:r>
    </w:p>
    <w:p w:rsidR="006E031C" w:rsidRPr="006E031C" w:rsidRDefault="006E031C" w:rsidP="006E031C">
      <w:pPr>
        <w:pStyle w:val="EFSATabletitle"/>
        <w:keepNext/>
        <w:rPr>
          <w:bCs/>
        </w:rPr>
      </w:pPr>
      <w:r w:rsidRPr="006E031C">
        <w:rPr>
          <w:bCs/>
        </w:rPr>
        <w:t xml:space="preserve">Out of the total number of samples taken in 2015, 48 samples were non-compliant as regards exceeding the MRL. Out of this number, 20 samples were assessed as non-compliant even after uncertainty in measurement was taken into account. Following commodities were concerned: fresh vegetables – 4 non-compliant samples, fresh fruit samples – 5 non-compliant samples, tea – 2 non-compliant samples and 1 non-compliant sample of poppy seeds, consumable potatoes, fresh herbs (mint) and spices (dried marjoram). Detection of </w:t>
      </w:r>
      <w:proofErr w:type="spellStart"/>
      <w:r w:rsidRPr="006E031C">
        <w:rPr>
          <w:bCs/>
        </w:rPr>
        <w:t>fenamiphos</w:t>
      </w:r>
      <w:proofErr w:type="spellEnd"/>
      <w:r w:rsidRPr="006E031C">
        <w:rPr>
          <w:bCs/>
        </w:rPr>
        <w:t xml:space="preserve"> in potatoes from Greece (2015.0959) was notified into the RASFF.</w:t>
      </w:r>
    </w:p>
    <w:p w:rsidR="006E031C" w:rsidRPr="006E031C" w:rsidRDefault="006E031C" w:rsidP="006E031C">
      <w:pPr>
        <w:pStyle w:val="EFSATabletitle"/>
        <w:keepNext/>
        <w:rPr>
          <w:bCs/>
        </w:rPr>
      </w:pPr>
      <w:r w:rsidRPr="006E031C">
        <w:rPr>
          <w:bCs/>
        </w:rPr>
        <w:t>5 samples taken within strengthened official inspection and originating from China were assessed as non-compliant. The consignments were rejected on the borders and they were not released into free circulation. 2 consignments of green tea from China, 2 consignments of chilli peppers from Laos and 1 consignment of basil from Laos were concerned. All samples were notified into the RASFF system (notifications 2015.BOQ, 2015.BMQ, 2015.BOR, 2015.AKB, 2015.ATW). Further sample of green tea originating from China complied only after uncertainty in measurement was taken into account.</w:t>
      </w:r>
    </w:p>
    <w:p w:rsidR="00F81AB9" w:rsidRPr="00C851A4" w:rsidRDefault="00F81AB9" w:rsidP="00A70DFB">
      <w:pPr>
        <w:pStyle w:val="EFSATabletitle"/>
        <w:keepNext/>
        <w:rPr>
          <w:sz w:val="22"/>
          <w:szCs w:val="22"/>
        </w:rPr>
      </w:pPr>
      <w:r w:rsidRPr="00D3133B">
        <w:rPr>
          <w:rStyle w:val="EFSAHeading2CharChar"/>
          <w:sz w:val="20"/>
          <w:szCs w:val="20"/>
        </w:rPr>
        <w:t xml:space="preserve">Table </w:t>
      </w:r>
      <w:r w:rsidRPr="00D3133B">
        <w:rPr>
          <w:rStyle w:val="EFSAHeading2CharChar"/>
          <w:sz w:val="20"/>
          <w:szCs w:val="20"/>
        </w:rPr>
        <w:fldChar w:fldCharType="begin"/>
      </w:r>
      <w:r w:rsidRPr="00D3133B">
        <w:rPr>
          <w:rStyle w:val="EFSAHeading2CharChar"/>
          <w:sz w:val="20"/>
          <w:szCs w:val="20"/>
        </w:rPr>
        <w:instrText xml:space="preserve"> SEQ Table \* ARABIC </w:instrText>
      </w:r>
      <w:r w:rsidRPr="00D3133B">
        <w:rPr>
          <w:rStyle w:val="EFSAHeading2CharChar"/>
          <w:sz w:val="20"/>
          <w:szCs w:val="20"/>
        </w:rPr>
        <w:fldChar w:fldCharType="separate"/>
      </w:r>
      <w:r w:rsidR="00507D94">
        <w:rPr>
          <w:rStyle w:val="EFSAHeading2CharChar"/>
          <w:noProof/>
          <w:sz w:val="20"/>
          <w:szCs w:val="20"/>
        </w:rPr>
        <w:t>2</w:t>
      </w:r>
      <w:r w:rsidRPr="00D3133B">
        <w:rPr>
          <w:rStyle w:val="EFSAHeading2CharChar"/>
          <w:sz w:val="20"/>
          <w:szCs w:val="20"/>
        </w:rPr>
        <w:fldChar w:fldCharType="end"/>
      </w:r>
      <w:bookmarkEnd w:id="4"/>
      <w:r w:rsidRPr="009D36F8">
        <w:rPr>
          <w:rStyle w:val="EFSASUBTITLE1Char"/>
        </w:rPr>
        <w:t>:</w:t>
      </w:r>
      <w:r>
        <w:t xml:space="preserve"> </w:t>
      </w:r>
      <w:r w:rsidR="008009DC">
        <w:tab/>
      </w:r>
      <w:r w:rsidR="000B3B83" w:rsidRPr="00D3133B">
        <w:t>A</w:t>
      </w:r>
      <w:r w:rsidR="006B2EEE" w:rsidRPr="00D3133B">
        <w:t>ctions taken</w:t>
      </w:r>
    </w:p>
    <w:tbl>
      <w:tblPr>
        <w:tblStyle w:val="EFSAtable"/>
        <w:tblW w:w="9270" w:type="dxa"/>
        <w:tblInd w:w="108" w:type="dxa"/>
        <w:tblLook w:val="0660" w:firstRow="1" w:lastRow="1" w:firstColumn="0" w:lastColumn="0" w:noHBand="1" w:noVBand="1"/>
      </w:tblPr>
      <w:tblGrid>
        <w:gridCol w:w="4395"/>
        <w:gridCol w:w="1984"/>
        <w:gridCol w:w="2891"/>
      </w:tblGrid>
      <w:tr w:rsidR="00046D12" w:rsidRPr="003D6F50" w:rsidTr="009624C4">
        <w:trPr>
          <w:cnfStyle w:val="100000000000" w:firstRow="1" w:lastRow="0" w:firstColumn="0" w:lastColumn="0" w:oddVBand="0" w:evenVBand="0" w:oddHBand="0" w:evenHBand="0" w:firstRowFirstColumn="0" w:firstRowLastColumn="0" w:lastRowFirstColumn="0" w:lastRowLastColumn="0"/>
          <w:tblHeader/>
        </w:trPr>
        <w:tc>
          <w:tcPr>
            <w:tcW w:w="4395" w:type="dxa"/>
            <w:tcBorders>
              <w:top w:val="single" w:sz="12" w:space="0" w:color="auto"/>
              <w:bottom w:val="single" w:sz="12" w:space="0" w:color="auto"/>
            </w:tcBorders>
            <w:vAlign w:val="center"/>
          </w:tcPr>
          <w:p w:rsidR="00046D12" w:rsidRPr="003D6F50" w:rsidRDefault="00046D12" w:rsidP="00A70DFB">
            <w:pPr>
              <w:pStyle w:val="EFSATableheadingrow"/>
              <w:keepNext/>
              <w:rPr>
                <w:rFonts w:eastAsia="Calibri" w:cs="Tahoma"/>
                <w:szCs w:val="18"/>
              </w:rPr>
            </w:pPr>
            <w:r>
              <w:t>Action taken</w:t>
            </w:r>
            <w:r w:rsidR="008368E5" w:rsidRPr="001D7918">
              <w:rPr>
                <w:vertAlign w:val="superscript"/>
              </w:rPr>
              <w:t>(a)</w:t>
            </w:r>
          </w:p>
        </w:tc>
        <w:tc>
          <w:tcPr>
            <w:tcW w:w="1984" w:type="dxa"/>
            <w:tcBorders>
              <w:top w:val="single" w:sz="12" w:space="0" w:color="auto"/>
              <w:bottom w:val="single" w:sz="12" w:space="0" w:color="auto"/>
            </w:tcBorders>
            <w:vAlign w:val="center"/>
          </w:tcPr>
          <w:p w:rsidR="00046D12" w:rsidRPr="003D6F50" w:rsidRDefault="00046D12" w:rsidP="00A70DFB">
            <w:pPr>
              <w:pStyle w:val="EFSATableheadingrow"/>
              <w:keepNext/>
              <w:rPr>
                <w:rFonts w:eastAsia="Calibri" w:cs="Tahoma"/>
                <w:szCs w:val="18"/>
              </w:rPr>
            </w:pPr>
            <w:r>
              <w:t>Number of non-compliant samples</w:t>
            </w:r>
            <w:r w:rsidR="00E12A00">
              <w:t xml:space="preserve"> concerned</w:t>
            </w:r>
          </w:p>
        </w:tc>
        <w:tc>
          <w:tcPr>
            <w:tcW w:w="2891" w:type="dxa"/>
            <w:tcBorders>
              <w:top w:val="single" w:sz="12" w:space="0" w:color="auto"/>
              <w:bottom w:val="single" w:sz="12" w:space="0" w:color="auto"/>
            </w:tcBorders>
            <w:vAlign w:val="center"/>
          </w:tcPr>
          <w:p w:rsidR="00046D12" w:rsidRPr="003D6F50" w:rsidRDefault="009624C4" w:rsidP="00A70DFB">
            <w:pPr>
              <w:pStyle w:val="EFSATablefirstcolumn"/>
              <w:keepNext/>
              <w:jc w:val="center"/>
              <w:rPr>
                <w:rFonts w:eastAsia="Calibri" w:cs="Tahoma"/>
                <w:szCs w:val="18"/>
              </w:rPr>
            </w:pPr>
            <w:r>
              <w:t>Comments</w:t>
            </w:r>
          </w:p>
        </w:tc>
      </w:tr>
      <w:tr w:rsidR="0098145F" w:rsidRPr="00176BEC" w:rsidTr="009624C4">
        <w:tc>
          <w:tcPr>
            <w:tcW w:w="4395" w:type="dxa"/>
            <w:tcBorders>
              <w:top w:val="single" w:sz="12" w:space="0" w:color="auto"/>
            </w:tcBorders>
          </w:tcPr>
          <w:p w:rsidR="0098145F" w:rsidRPr="00F81D50" w:rsidRDefault="0098145F" w:rsidP="00A75F3F">
            <w:pPr>
              <w:rPr>
                <w:rFonts w:ascii="Tahoma" w:hAnsi="Tahoma" w:cs="Tahoma"/>
                <w:sz w:val="18"/>
                <w:szCs w:val="18"/>
              </w:rPr>
            </w:pPr>
            <w:r w:rsidRPr="00F81D50">
              <w:rPr>
                <w:rFonts w:ascii="Tahoma" w:hAnsi="Tahoma" w:cs="Tahoma"/>
                <w:sz w:val="18"/>
                <w:szCs w:val="18"/>
              </w:rPr>
              <w:t>Rapid Alert Notification</w:t>
            </w:r>
          </w:p>
        </w:tc>
        <w:tc>
          <w:tcPr>
            <w:tcW w:w="1984" w:type="dxa"/>
            <w:tcBorders>
              <w:top w:val="single" w:sz="12" w:space="0" w:color="auto"/>
            </w:tcBorders>
          </w:tcPr>
          <w:p w:rsidR="0098145F" w:rsidRPr="00D3133B" w:rsidRDefault="00D95F7F" w:rsidP="00E12A00">
            <w:pPr>
              <w:pStyle w:val="EFSATabletext"/>
              <w:jc w:val="center"/>
              <w:rPr>
                <w:rFonts w:ascii="Tahoma" w:hAnsi="Tahoma" w:cs="Tahoma"/>
                <w:sz w:val="18"/>
                <w:szCs w:val="18"/>
              </w:rPr>
            </w:pPr>
            <w:r>
              <w:rPr>
                <w:rFonts w:ascii="Tahoma" w:hAnsi="Tahoma" w:cs="Tahoma"/>
                <w:sz w:val="18"/>
                <w:szCs w:val="18"/>
              </w:rPr>
              <w:t>6</w:t>
            </w:r>
          </w:p>
        </w:tc>
        <w:tc>
          <w:tcPr>
            <w:tcW w:w="2891" w:type="dxa"/>
            <w:tcBorders>
              <w:top w:val="single" w:sz="12" w:space="0" w:color="auto"/>
            </w:tcBorders>
          </w:tcPr>
          <w:p w:rsidR="00D95F7F" w:rsidRPr="00D36691" w:rsidRDefault="00D95F7F" w:rsidP="00D95F7F">
            <w:pPr>
              <w:pStyle w:val="EFSATabletext"/>
              <w:jc w:val="left"/>
              <w:rPr>
                <w:rFonts w:ascii="Tahoma" w:hAnsi="Tahoma" w:cs="Tahoma"/>
                <w:sz w:val="18"/>
                <w:szCs w:val="18"/>
              </w:rPr>
            </w:pPr>
            <w:r w:rsidRPr="00D36691">
              <w:rPr>
                <w:rFonts w:ascii="Tahoma" w:hAnsi="Tahoma" w:cs="Tahoma"/>
                <w:sz w:val="18"/>
                <w:szCs w:val="18"/>
              </w:rPr>
              <w:t>RASFF Reference</w:t>
            </w:r>
          </w:p>
          <w:p w:rsidR="00D95F7F" w:rsidRPr="00D95F7F" w:rsidRDefault="00D95F7F" w:rsidP="00D95F7F">
            <w:pPr>
              <w:pStyle w:val="EFSATabletext"/>
              <w:rPr>
                <w:rFonts w:ascii="Tahoma" w:hAnsi="Tahoma" w:cs="Tahoma"/>
                <w:sz w:val="18"/>
                <w:szCs w:val="18"/>
              </w:rPr>
            </w:pPr>
            <w:r w:rsidRPr="00D95F7F">
              <w:rPr>
                <w:rFonts w:ascii="Tahoma" w:hAnsi="Tahoma" w:cs="Tahoma"/>
                <w:sz w:val="18"/>
                <w:szCs w:val="18"/>
              </w:rPr>
              <w:t>2015.BOQ (Basil from Laos)</w:t>
            </w:r>
          </w:p>
          <w:p w:rsidR="00D95F7F" w:rsidRPr="00D95F7F" w:rsidRDefault="00D95F7F" w:rsidP="00D95F7F">
            <w:pPr>
              <w:pStyle w:val="EFSATabletext"/>
              <w:rPr>
                <w:rFonts w:ascii="Tahoma" w:hAnsi="Tahoma" w:cs="Tahoma"/>
                <w:sz w:val="18"/>
                <w:szCs w:val="18"/>
              </w:rPr>
            </w:pPr>
            <w:r w:rsidRPr="00D95F7F">
              <w:rPr>
                <w:rFonts w:ascii="Tahoma" w:hAnsi="Tahoma" w:cs="Tahoma"/>
                <w:sz w:val="18"/>
                <w:szCs w:val="18"/>
              </w:rPr>
              <w:t>2015.BMQ</w:t>
            </w:r>
            <w:r>
              <w:rPr>
                <w:rFonts w:ascii="Tahoma" w:hAnsi="Tahoma" w:cs="Tahoma"/>
                <w:sz w:val="18"/>
                <w:szCs w:val="18"/>
              </w:rPr>
              <w:t xml:space="preserve"> (Red chilli from </w:t>
            </w:r>
            <w:r w:rsidR="00FB6F30">
              <w:rPr>
                <w:rFonts w:ascii="Tahoma" w:hAnsi="Tahoma" w:cs="Tahoma"/>
                <w:sz w:val="18"/>
                <w:szCs w:val="18"/>
              </w:rPr>
              <w:t>L</w:t>
            </w:r>
            <w:r>
              <w:rPr>
                <w:rFonts w:ascii="Tahoma" w:hAnsi="Tahoma" w:cs="Tahoma"/>
                <w:sz w:val="18"/>
                <w:szCs w:val="18"/>
              </w:rPr>
              <w:t>aos)</w:t>
            </w:r>
          </w:p>
          <w:p w:rsidR="00FB6F30" w:rsidRPr="00FB6F30" w:rsidRDefault="00D95F7F" w:rsidP="00FB6F30">
            <w:pPr>
              <w:pStyle w:val="EFSATabletext"/>
              <w:rPr>
                <w:rFonts w:ascii="Tahoma" w:hAnsi="Tahoma" w:cs="Tahoma"/>
                <w:sz w:val="18"/>
                <w:szCs w:val="18"/>
              </w:rPr>
            </w:pPr>
            <w:r w:rsidRPr="00D95F7F">
              <w:rPr>
                <w:rFonts w:ascii="Tahoma" w:hAnsi="Tahoma" w:cs="Tahoma"/>
                <w:sz w:val="18"/>
                <w:szCs w:val="18"/>
              </w:rPr>
              <w:t>2015.BOR</w:t>
            </w:r>
            <w:r w:rsidR="00FB6F30">
              <w:rPr>
                <w:rFonts w:ascii="Tahoma" w:hAnsi="Tahoma" w:cs="Tahoma"/>
                <w:sz w:val="18"/>
                <w:szCs w:val="18"/>
              </w:rPr>
              <w:t xml:space="preserve"> </w:t>
            </w:r>
            <w:r w:rsidR="00FB6F30" w:rsidRPr="00FB6F30">
              <w:rPr>
                <w:rFonts w:ascii="Tahoma" w:hAnsi="Tahoma" w:cs="Tahoma"/>
                <w:sz w:val="18"/>
                <w:szCs w:val="18"/>
              </w:rPr>
              <w:t>(Red chilli from Laos)</w:t>
            </w:r>
          </w:p>
          <w:p w:rsidR="00D95F7F" w:rsidRPr="00D95F7F" w:rsidRDefault="00D95F7F" w:rsidP="00D95F7F">
            <w:pPr>
              <w:pStyle w:val="EFSATabletext"/>
              <w:rPr>
                <w:rFonts w:ascii="Tahoma" w:hAnsi="Tahoma" w:cs="Tahoma"/>
                <w:sz w:val="18"/>
                <w:szCs w:val="18"/>
              </w:rPr>
            </w:pPr>
            <w:r w:rsidRPr="00D95F7F">
              <w:rPr>
                <w:rFonts w:ascii="Tahoma" w:hAnsi="Tahoma" w:cs="Tahoma"/>
                <w:sz w:val="18"/>
                <w:szCs w:val="18"/>
              </w:rPr>
              <w:t>2015.AKB</w:t>
            </w:r>
            <w:r w:rsidR="00FB6F30">
              <w:rPr>
                <w:rFonts w:ascii="Tahoma" w:hAnsi="Tahoma" w:cs="Tahoma"/>
                <w:sz w:val="18"/>
                <w:szCs w:val="18"/>
              </w:rPr>
              <w:t xml:space="preserve"> (Green Tea from China)</w:t>
            </w:r>
          </w:p>
          <w:p w:rsidR="00FB6F30" w:rsidRPr="00D95F7F" w:rsidRDefault="00D95F7F" w:rsidP="00FB6F30">
            <w:pPr>
              <w:pStyle w:val="EFSATabletext"/>
              <w:rPr>
                <w:rFonts w:ascii="Tahoma" w:hAnsi="Tahoma" w:cs="Tahoma"/>
                <w:sz w:val="18"/>
                <w:szCs w:val="18"/>
              </w:rPr>
            </w:pPr>
            <w:r w:rsidRPr="00D95F7F">
              <w:rPr>
                <w:rFonts w:ascii="Tahoma" w:hAnsi="Tahoma" w:cs="Tahoma"/>
                <w:sz w:val="18"/>
                <w:szCs w:val="18"/>
              </w:rPr>
              <w:t>2015.ATW</w:t>
            </w:r>
            <w:r w:rsidR="00FB6F30">
              <w:rPr>
                <w:rFonts w:ascii="Tahoma" w:hAnsi="Tahoma" w:cs="Tahoma"/>
                <w:sz w:val="18"/>
                <w:szCs w:val="18"/>
              </w:rPr>
              <w:t xml:space="preserve"> (Green Tea from China)</w:t>
            </w:r>
          </w:p>
          <w:p w:rsidR="0098145F" w:rsidRPr="00D3133B" w:rsidRDefault="00D95F7F" w:rsidP="00D95F7F">
            <w:pPr>
              <w:pStyle w:val="EFSATabletext"/>
              <w:rPr>
                <w:rFonts w:ascii="Tahoma" w:hAnsi="Tahoma" w:cs="Tahoma"/>
                <w:sz w:val="18"/>
                <w:szCs w:val="18"/>
              </w:rPr>
            </w:pPr>
            <w:r w:rsidRPr="00D95F7F">
              <w:rPr>
                <w:rFonts w:ascii="Tahoma" w:hAnsi="Tahoma" w:cs="Tahoma"/>
                <w:sz w:val="18"/>
                <w:szCs w:val="18"/>
              </w:rPr>
              <w:t>2015.0959</w:t>
            </w:r>
            <w:r>
              <w:rPr>
                <w:rFonts w:ascii="Tahoma" w:hAnsi="Tahoma" w:cs="Tahoma"/>
                <w:sz w:val="18"/>
                <w:szCs w:val="18"/>
              </w:rPr>
              <w:t xml:space="preserve"> (Potatoes from Greece)</w:t>
            </w:r>
          </w:p>
        </w:tc>
      </w:tr>
      <w:tr w:rsidR="0098145F" w:rsidRPr="00176BEC" w:rsidTr="009624C4">
        <w:tc>
          <w:tcPr>
            <w:tcW w:w="4395" w:type="dxa"/>
          </w:tcPr>
          <w:p w:rsidR="0098145F" w:rsidRPr="00F81D50" w:rsidRDefault="0098145F" w:rsidP="00E12A00">
            <w:pPr>
              <w:rPr>
                <w:rFonts w:ascii="Tahoma" w:hAnsi="Tahoma" w:cs="Tahoma"/>
                <w:sz w:val="18"/>
                <w:szCs w:val="18"/>
              </w:rPr>
            </w:pPr>
            <w:r w:rsidRPr="00F81D50">
              <w:rPr>
                <w:rFonts w:ascii="Tahoma" w:hAnsi="Tahoma" w:cs="Tahoma"/>
                <w:sz w:val="18"/>
                <w:szCs w:val="18"/>
              </w:rPr>
              <w:t>Administrative sanctions</w:t>
            </w:r>
            <w:r w:rsidR="00E12A00" w:rsidRPr="00F81D50">
              <w:rPr>
                <w:rFonts w:ascii="Tahoma" w:hAnsi="Tahoma" w:cs="Tahoma"/>
                <w:sz w:val="18"/>
                <w:szCs w:val="18"/>
              </w:rPr>
              <w:t xml:space="preserve"> (</w:t>
            </w:r>
            <w:r w:rsidRPr="00F81D50">
              <w:rPr>
                <w:rFonts w:ascii="Tahoma" w:hAnsi="Tahoma" w:cs="Tahoma"/>
                <w:sz w:val="18"/>
                <w:szCs w:val="18"/>
              </w:rPr>
              <w:t>e.g. fines</w:t>
            </w:r>
            <w:r w:rsidR="00E12A00" w:rsidRPr="00F81D50">
              <w:rPr>
                <w:rFonts w:ascii="Tahoma" w:hAnsi="Tahoma" w:cs="Tahoma"/>
                <w:sz w:val="18"/>
                <w:szCs w:val="18"/>
              </w:rPr>
              <w:t>)</w:t>
            </w:r>
          </w:p>
        </w:tc>
        <w:tc>
          <w:tcPr>
            <w:tcW w:w="1984" w:type="dxa"/>
          </w:tcPr>
          <w:p w:rsidR="0098145F" w:rsidRPr="00D3133B" w:rsidRDefault="00434396" w:rsidP="00E12A00">
            <w:pPr>
              <w:pStyle w:val="EFSATabletext"/>
              <w:jc w:val="center"/>
              <w:rPr>
                <w:rFonts w:ascii="Tahoma" w:hAnsi="Tahoma" w:cs="Tahoma"/>
                <w:sz w:val="18"/>
                <w:szCs w:val="18"/>
              </w:rPr>
            </w:pPr>
            <w:r>
              <w:rPr>
                <w:rFonts w:ascii="Tahoma" w:hAnsi="Tahoma" w:cs="Tahoma"/>
                <w:sz w:val="18"/>
                <w:szCs w:val="18"/>
              </w:rPr>
              <w:t>11</w:t>
            </w:r>
          </w:p>
        </w:tc>
        <w:tc>
          <w:tcPr>
            <w:tcW w:w="2891" w:type="dxa"/>
          </w:tcPr>
          <w:p w:rsidR="0098145F" w:rsidRPr="00D3133B" w:rsidRDefault="000271F1" w:rsidP="000271F1">
            <w:pPr>
              <w:pStyle w:val="EFSATabletext"/>
              <w:rPr>
                <w:rFonts w:ascii="Tahoma" w:hAnsi="Tahoma" w:cs="Tahoma"/>
                <w:sz w:val="18"/>
                <w:szCs w:val="18"/>
              </w:rPr>
            </w:pPr>
            <w:r>
              <w:rPr>
                <w:rFonts w:ascii="Tahoma" w:hAnsi="Tahoma" w:cs="Tahoma"/>
                <w:sz w:val="18"/>
                <w:szCs w:val="18"/>
              </w:rPr>
              <w:t xml:space="preserve">Carrot from Netherland, Chinese cabbage from Poland, Cultivated fungi from Czech republic, </w:t>
            </w:r>
            <w:proofErr w:type="spellStart"/>
            <w:r>
              <w:rPr>
                <w:rFonts w:ascii="Tahoma" w:hAnsi="Tahoma" w:cs="Tahoma"/>
                <w:sz w:val="18"/>
                <w:szCs w:val="18"/>
              </w:rPr>
              <w:t>Mentha</w:t>
            </w:r>
            <w:proofErr w:type="spellEnd"/>
            <w:r>
              <w:rPr>
                <w:rFonts w:ascii="Tahoma" w:hAnsi="Tahoma" w:cs="Tahoma"/>
                <w:sz w:val="18"/>
                <w:szCs w:val="18"/>
              </w:rPr>
              <w:t xml:space="preserve"> from Israel, Dried plums </w:t>
            </w:r>
            <w:r>
              <w:rPr>
                <w:rFonts w:ascii="Tahoma" w:hAnsi="Tahoma" w:cs="Tahoma"/>
                <w:sz w:val="18"/>
                <w:szCs w:val="18"/>
              </w:rPr>
              <w:lastRenderedPageBreak/>
              <w:t xml:space="preserve">unknown origin, Poppy seeds form Czech </w:t>
            </w:r>
            <w:r w:rsidR="002C782D">
              <w:rPr>
                <w:rFonts w:ascii="Tahoma" w:hAnsi="Tahoma" w:cs="Tahoma"/>
                <w:sz w:val="18"/>
                <w:szCs w:val="18"/>
              </w:rPr>
              <w:t>republic, Potatoes from Greece, 2xTable grapes from Czech republic, 2xTea from China</w:t>
            </w:r>
          </w:p>
        </w:tc>
      </w:tr>
      <w:tr w:rsidR="0098145F" w:rsidRPr="00176BEC" w:rsidTr="009624C4">
        <w:tc>
          <w:tcPr>
            <w:tcW w:w="4395" w:type="dxa"/>
          </w:tcPr>
          <w:p w:rsidR="0098145F" w:rsidRPr="00F81D50" w:rsidRDefault="0098145F" w:rsidP="00A75F3F">
            <w:pPr>
              <w:rPr>
                <w:rFonts w:ascii="Tahoma" w:hAnsi="Tahoma" w:cs="Tahoma"/>
                <w:sz w:val="18"/>
                <w:szCs w:val="18"/>
              </w:rPr>
            </w:pPr>
            <w:r w:rsidRPr="00F81D50">
              <w:rPr>
                <w:rFonts w:ascii="Tahoma" w:hAnsi="Tahoma" w:cs="Tahoma"/>
                <w:sz w:val="18"/>
                <w:szCs w:val="18"/>
              </w:rPr>
              <w:lastRenderedPageBreak/>
              <w:t>Lot recalled from the market</w:t>
            </w:r>
          </w:p>
        </w:tc>
        <w:tc>
          <w:tcPr>
            <w:tcW w:w="1984" w:type="dxa"/>
          </w:tcPr>
          <w:p w:rsidR="0098145F" w:rsidRPr="00D3133B" w:rsidRDefault="00434396" w:rsidP="00E12A00">
            <w:pPr>
              <w:pStyle w:val="EFSATabletext"/>
              <w:jc w:val="center"/>
              <w:rPr>
                <w:rFonts w:ascii="Tahoma" w:hAnsi="Tahoma" w:cs="Tahoma"/>
                <w:sz w:val="18"/>
                <w:szCs w:val="18"/>
              </w:rPr>
            </w:pPr>
            <w:r>
              <w:rPr>
                <w:rFonts w:ascii="Tahoma" w:hAnsi="Tahoma" w:cs="Tahoma"/>
                <w:sz w:val="18"/>
                <w:szCs w:val="18"/>
              </w:rPr>
              <w:t>2</w:t>
            </w:r>
          </w:p>
        </w:tc>
        <w:tc>
          <w:tcPr>
            <w:tcW w:w="2891" w:type="dxa"/>
          </w:tcPr>
          <w:p w:rsidR="0098145F" w:rsidRPr="00D3133B" w:rsidRDefault="000271F1" w:rsidP="00176BEC">
            <w:pPr>
              <w:pStyle w:val="EFSATabletext"/>
              <w:rPr>
                <w:rFonts w:ascii="Tahoma" w:hAnsi="Tahoma" w:cs="Tahoma"/>
                <w:sz w:val="18"/>
                <w:szCs w:val="18"/>
              </w:rPr>
            </w:pPr>
            <w:r>
              <w:rPr>
                <w:rFonts w:ascii="Tahoma" w:hAnsi="Tahoma" w:cs="Tahoma"/>
                <w:sz w:val="18"/>
                <w:szCs w:val="18"/>
              </w:rPr>
              <w:t xml:space="preserve">Tea from China, Poppy seeds from Czech republic </w:t>
            </w:r>
          </w:p>
        </w:tc>
      </w:tr>
      <w:tr w:rsidR="00046D12" w:rsidRPr="00176BEC" w:rsidTr="009624C4">
        <w:tc>
          <w:tcPr>
            <w:tcW w:w="4395" w:type="dxa"/>
          </w:tcPr>
          <w:p w:rsidR="00046D12" w:rsidRPr="00F81D50" w:rsidRDefault="0098145F" w:rsidP="00A75F3F">
            <w:pPr>
              <w:pStyle w:val="EFSATabletext"/>
              <w:rPr>
                <w:rFonts w:ascii="Tahoma" w:hAnsi="Tahoma" w:cs="Tahoma"/>
                <w:sz w:val="18"/>
                <w:szCs w:val="18"/>
              </w:rPr>
            </w:pPr>
            <w:r w:rsidRPr="00F81D50">
              <w:rPr>
                <w:rFonts w:ascii="Tahoma" w:hAnsi="Tahoma" w:cs="Tahoma"/>
                <w:sz w:val="18"/>
                <w:szCs w:val="18"/>
              </w:rPr>
              <w:t>Rejection of a non-compliant lot at the border</w:t>
            </w:r>
          </w:p>
        </w:tc>
        <w:tc>
          <w:tcPr>
            <w:tcW w:w="1984" w:type="dxa"/>
          </w:tcPr>
          <w:p w:rsidR="00046D12" w:rsidRPr="00D3133B" w:rsidRDefault="000271F1" w:rsidP="00E12A00">
            <w:pPr>
              <w:pStyle w:val="EFSATabletext"/>
              <w:jc w:val="center"/>
              <w:rPr>
                <w:rFonts w:ascii="Tahoma" w:hAnsi="Tahoma" w:cs="Tahoma"/>
                <w:sz w:val="18"/>
                <w:szCs w:val="18"/>
              </w:rPr>
            </w:pPr>
            <w:r>
              <w:rPr>
                <w:rFonts w:ascii="Tahoma" w:hAnsi="Tahoma" w:cs="Tahoma"/>
                <w:sz w:val="18"/>
                <w:szCs w:val="18"/>
              </w:rPr>
              <w:t>4</w:t>
            </w:r>
          </w:p>
        </w:tc>
        <w:tc>
          <w:tcPr>
            <w:tcW w:w="2891" w:type="dxa"/>
          </w:tcPr>
          <w:p w:rsidR="00046D12" w:rsidRPr="00D3133B" w:rsidRDefault="000271F1" w:rsidP="000271F1">
            <w:pPr>
              <w:pStyle w:val="EFSATabletext"/>
              <w:rPr>
                <w:rFonts w:ascii="Tahoma" w:hAnsi="Tahoma" w:cs="Tahoma"/>
                <w:sz w:val="18"/>
                <w:szCs w:val="18"/>
              </w:rPr>
            </w:pPr>
            <w:r>
              <w:rPr>
                <w:rFonts w:ascii="Tahoma" w:hAnsi="Tahoma" w:cs="Tahoma"/>
                <w:sz w:val="18"/>
                <w:szCs w:val="18"/>
              </w:rPr>
              <w:t>Basil from Laos, 2xRed chilli from Laos, Tea from China</w:t>
            </w:r>
          </w:p>
        </w:tc>
      </w:tr>
      <w:tr w:rsidR="00076135" w:rsidRPr="00176BEC" w:rsidTr="009624C4">
        <w:tc>
          <w:tcPr>
            <w:tcW w:w="4395" w:type="dxa"/>
          </w:tcPr>
          <w:p w:rsidR="00076135" w:rsidRPr="00F81D50" w:rsidRDefault="00076135" w:rsidP="00A75F3F">
            <w:pPr>
              <w:rPr>
                <w:rFonts w:ascii="Tahoma" w:hAnsi="Tahoma" w:cs="Tahoma"/>
                <w:sz w:val="18"/>
                <w:szCs w:val="18"/>
              </w:rPr>
            </w:pPr>
            <w:r w:rsidRPr="00F81D50">
              <w:rPr>
                <w:rFonts w:ascii="Tahoma" w:hAnsi="Tahoma" w:cs="Tahoma"/>
                <w:sz w:val="18"/>
                <w:szCs w:val="18"/>
              </w:rPr>
              <w:t>Destruction of non-compliant lot</w:t>
            </w:r>
          </w:p>
        </w:tc>
        <w:tc>
          <w:tcPr>
            <w:tcW w:w="1984" w:type="dxa"/>
          </w:tcPr>
          <w:p w:rsidR="00076135" w:rsidRPr="00D3133B" w:rsidRDefault="00434396" w:rsidP="00434396">
            <w:pPr>
              <w:pStyle w:val="EFSATabletext"/>
              <w:jc w:val="center"/>
              <w:rPr>
                <w:rFonts w:ascii="Tahoma" w:hAnsi="Tahoma" w:cs="Tahoma"/>
                <w:sz w:val="18"/>
                <w:szCs w:val="18"/>
              </w:rPr>
            </w:pPr>
            <w:r>
              <w:rPr>
                <w:rFonts w:ascii="Tahoma" w:hAnsi="Tahoma" w:cs="Tahoma"/>
                <w:sz w:val="18"/>
                <w:szCs w:val="18"/>
              </w:rPr>
              <w:t>3</w:t>
            </w:r>
          </w:p>
        </w:tc>
        <w:tc>
          <w:tcPr>
            <w:tcW w:w="2891" w:type="dxa"/>
          </w:tcPr>
          <w:p w:rsidR="00076135" w:rsidRPr="00D3133B" w:rsidRDefault="00434396" w:rsidP="000271F1">
            <w:pPr>
              <w:pStyle w:val="EFSATabletext"/>
              <w:rPr>
                <w:rFonts w:ascii="Tahoma" w:hAnsi="Tahoma" w:cs="Tahoma"/>
                <w:sz w:val="18"/>
                <w:szCs w:val="18"/>
              </w:rPr>
            </w:pPr>
            <w:r>
              <w:rPr>
                <w:rFonts w:ascii="Tahoma" w:hAnsi="Tahoma" w:cs="Tahoma"/>
                <w:sz w:val="18"/>
                <w:szCs w:val="18"/>
              </w:rPr>
              <w:t>2x</w:t>
            </w:r>
            <w:r w:rsidRPr="00FB6F30">
              <w:rPr>
                <w:rFonts w:ascii="Tahoma" w:hAnsi="Tahoma" w:cs="Tahoma"/>
                <w:sz w:val="18"/>
                <w:szCs w:val="18"/>
              </w:rPr>
              <w:t>Red chilli from Laos</w:t>
            </w:r>
            <w:r>
              <w:rPr>
                <w:rFonts w:ascii="Tahoma" w:hAnsi="Tahoma" w:cs="Tahoma"/>
                <w:sz w:val="18"/>
                <w:szCs w:val="18"/>
              </w:rPr>
              <w:t>, Poppy seeds from Czech republic</w:t>
            </w:r>
          </w:p>
        </w:tc>
      </w:tr>
      <w:tr w:rsidR="00076135" w:rsidRPr="00176BEC" w:rsidTr="009624C4">
        <w:tc>
          <w:tcPr>
            <w:tcW w:w="4395" w:type="dxa"/>
          </w:tcPr>
          <w:p w:rsidR="00076135" w:rsidRPr="00F81D50" w:rsidRDefault="00076135" w:rsidP="00A75F3F">
            <w:pPr>
              <w:rPr>
                <w:rFonts w:ascii="Tahoma" w:hAnsi="Tahoma" w:cs="Tahoma"/>
                <w:sz w:val="18"/>
                <w:szCs w:val="18"/>
              </w:rPr>
            </w:pPr>
            <w:r w:rsidRPr="00F81D50">
              <w:rPr>
                <w:rFonts w:ascii="Tahoma" w:hAnsi="Tahoma" w:cs="Tahoma"/>
                <w:sz w:val="18"/>
                <w:szCs w:val="18"/>
              </w:rPr>
              <w:t>Follow-up (suspect) sampling of similar products, samples of same producer or country of origin</w:t>
            </w:r>
          </w:p>
        </w:tc>
        <w:tc>
          <w:tcPr>
            <w:tcW w:w="1984" w:type="dxa"/>
          </w:tcPr>
          <w:p w:rsidR="00076135" w:rsidRPr="00D3133B" w:rsidRDefault="00076135" w:rsidP="00E12A00">
            <w:pPr>
              <w:pStyle w:val="EFSATabletext"/>
              <w:jc w:val="center"/>
              <w:rPr>
                <w:rFonts w:ascii="Tahoma" w:hAnsi="Tahoma" w:cs="Tahoma"/>
                <w:sz w:val="18"/>
                <w:szCs w:val="18"/>
              </w:rPr>
            </w:pPr>
          </w:p>
        </w:tc>
        <w:tc>
          <w:tcPr>
            <w:tcW w:w="2891" w:type="dxa"/>
          </w:tcPr>
          <w:p w:rsidR="00076135" w:rsidRPr="00D3133B" w:rsidRDefault="00076135" w:rsidP="00A75F3F">
            <w:pPr>
              <w:pStyle w:val="EFSATabletext"/>
              <w:rPr>
                <w:rFonts w:ascii="Tahoma" w:hAnsi="Tahoma" w:cs="Tahoma"/>
                <w:sz w:val="18"/>
                <w:szCs w:val="18"/>
              </w:rPr>
            </w:pPr>
          </w:p>
        </w:tc>
      </w:tr>
      <w:tr w:rsidR="00076135" w:rsidRPr="00176BEC" w:rsidTr="009624C4">
        <w:tc>
          <w:tcPr>
            <w:tcW w:w="4395" w:type="dxa"/>
          </w:tcPr>
          <w:p w:rsidR="00076135" w:rsidRPr="00F81D50" w:rsidRDefault="00076135" w:rsidP="00A75F3F">
            <w:pPr>
              <w:rPr>
                <w:rFonts w:ascii="Tahoma" w:hAnsi="Tahoma" w:cs="Tahoma"/>
                <w:sz w:val="18"/>
                <w:szCs w:val="18"/>
              </w:rPr>
            </w:pPr>
            <w:r w:rsidRPr="00F81D50">
              <w:rPr>
                <w:rFonts w:ascii="Tahoma" w:hAnsi="Tahoma" w:cs="Tahoma"/>
                <w:sz w:val="18"/>
                <w:szCs w:val="18"/>
              </w:rPr>
              <w:t>Warnings to responsible food business operator</w:t>
            </w:r>
          </w:p>
        </w:tc>
        <w:tc>
          <w:tcPr>
            <w:tcW w:w="1984" w:type="dxa"/>
          </w:tcPr>
          <w:p w:rsidR="00076135" w:rsidRPr="00D3133B" w:rsidRDefault="00076135" w:rsidP="00E12A00">
            <w:pPr>
              <w:pStyle w:val="EFSATabletext"/>
              <w:jc w:val="center"/>
              <w:rPr>
                <w:rFonts w:ascii="Tahoma" w:hAnsi="Tahoma" w:cs="Tahoma"/>
                <w:sz w:val="18"/>
                <w:szCs w:val="18"/>
              </w:rPr>
            </w:pPr>
          </w:p>
        </w:tc>
        <w:tc>
          <w:tcPr>
            <w:tcW w:w="2891" w:type="dxa"/>
          </w:tcPr>
          <w:p w:rsidR="00076135" w:rsidRPr="00D3133B" w:rsidRDefault="00076135" w:rsidP="00A75F3F">
            <w:pPr>
              <w:pStyle w:val="EFSATabletext"/>
              <w:rPr>
                <w:rFonts w:ascii="Tahoma" w:hAnsi="Tahoma" w:cs="Tahoma"/>
                <w:sz w:val="18"/>
                <w:szCs w:val="18"/>
              </w:rPr>
            </w:pPr>
          </w:p>
        </w:tc>
      </w:tr>
      <w:tr w:rsidR="00076135" w:rsidRPr="00176BEC" w:rsidTr="009624C4">
        <w:tc>
          <w:tcPr>
            <w:tcW w:w="4395" w:type="dxa"/>
          </w:tcPr>
          <w:p w:rsidR="00076135" w:rsidRPr="00F81D50" w:rsidRDefault="00076135" w:rsidP="00A75F3F">
            <w:pPr>
              <w:rPr>
                <w:rFonts w:ascii="Tahoma" w:hAnsi="Tahoma" w:cs="Tahoma"/>
                <w:sz w:val="18"/>
                <w:szCs w:val="18"/>
              </w:rPr>
            </w:pPr>
            <w:r w:rsidRPr="00F81D50">
              <w:rPr>
                <w:rFonts w:ascii="Tahoma" w:hAnsi="Tahoma" w:cs="Tahoma"/>
                <w:sz w:val="18"/>
                <w:szCs w:val="18"/>
              </w:rPr>
              <w:t>Other follow-up investigations to identify reason of non-compliance or responsible food business operator</w:t>
            </w:r>
          </w:p>
        </w:tc>
        <w:tc>
          <w:tcPr>
            <w:tcW w:w="1984" w:type="dxa"/>
          </w:tcPr>
          <w:p w:rsidR="00076135" w:rsidRPr="00D3133B" w:rsidRDefault="00076135" w:rsidP="00E12A00">
            <w:pPr>
              <w:pStyle w:val="EFSATabletext"/>
              <w:jc w:val="center"/>
              <w:rPr>
                <w:rFonts w:ascii="Tahoma" w:hAnsi="Tahoma" w:cs="Tahoma"/>
                <w:sz w:val="18"/>
                <w:szCs w:val="18"/>
              </w:rPr>
            </w:pPr>
          </w:p>
        </w:tc>
        <w:tc>
          <w:tcPr>
            <w:tcW w:w="2891" w:type="dxa"/>
          </w:tcPr>
          <w:p w:rsidR="00076135" w:rsidRPr="00D3133B" w:rsidRDefault="00076135" w:rsidP="00A75F3F">
            <w:pPr>
              <w:pStyle w:val="EFSATabletext"/>
              <w:rPr>
                <w:rFonts w:ascii="Tahoma" w:hAnsi="Tahoma" w:cs="Tahoma"/>
                <w:sz w:val="18"/>
                <w:szCs w:val="18"/>
              </w:rPr>
            </w:pPr>
          </w:p>
        </w:tc>
      </w:tr>
      <w:tr w:rsidR="00076135" w:rsidRPr="00176BEC" w:rsidTr="009624C4">
        <w:trPr>
          <w:cnfStyle w:val="010000000000" w:firstRow="0" w:lastRow="1" w:firstColumn="0" w:lastColumn="0" w:oddVBand="0" w:evenVBand="0" w:oddHBand="0" w:evenHBand="0" w:firstRowFirstColumn="0" w:firstRowLastColumn="0" w:lastRowFirstColumn="0" w:lastRowLastColumn="0"/>
        </w:trPr>
        <w:tc>
          <w:tcPr>
            <w:tcW w:w="4395" w:type="dxa"/>
          </w:tcPr>
          <w:p w:rsidR="00076135" w:rsidRPr="00F81D50" w:rsidRDefault="00076135" w:rsidP="00A75F3F">
            <w:pPr>
              <w:rPr>
                <w:rFonts w:ascii="Tahoma" w:hAnsi="Tahoma" w:cs="Tahoma"/>
                <w:sz w:val="18"/>
                <w:szCs w:val="18"/>
                <w:vertAlign w:val="superscript"/>
              </w:rPr>
            </w:pPr>
            <w:r w:rsidRPr="00F81D50">
              <w:rPr>
                <w:rFonts w:ascii="Tahoma" w:hAnsi="Tahoma" w:cs="Tahoma"/>
                <w:sz w:val="18"/>
                <w:szCs w:val="18"/>
              </w:rPr>
              <w:t>Other</w:t>
            </w:r>
            <w:r w:rsidR="00E12A00" w:rsidRPr="00F81D50">
              <w:rPr>
                <w:rFonts w:ascii="Tahoma" w:hAnsi="Tahoma" w:cs="Tahoma"/>
                <w:sz w:val="18"/>
                <w:szCs w:val="18"/>
              </w:rPr>
              <w:t xml:space="preserve"> actions</w:t>
            </w:r>
          </w:p>
        </w:tc>
        <w:tc>
          <w:tcPr>
            <w:tcW w:w="1984" w:type="dxa"/>
          </w:tcPr>
          <w:p w:rsidR="00076135" w:rsidRPr="00D3133B" w:rsidRDefault="00434396" w:rsidP="00E12A00">
            <w:pPr>
              <w:pStyle w:val="EFSATabletext"/>
              <w:jc w:val="center"/>
              <w:rPr>
                <w:rFonts w:ascii="Tahoma" w:hAnsi="Tahoma" w:cs="Tahoma"/>
                <w:sz w:val="18"/>
                <w:szCs w:val="18"/>
              </w:rPr>
            </w:pPr>
            <w:r>
              <w:rPr>
                <w:rFonts w:ascii="Tahoma" w:hAnsi="Tahoma" w:cs="Tahoma"/>
                <w:sz w:val="18"/>
                <w:szCs w:val="18"/>
              </w:rPr>
              <w:t>1</w:t>
            </w:r>
          </w:p>
        </w:tc>
        <w:tc>
          <w:tcPr>
            <w:tcW w:w="2891" w:type="dxa"/>
          </w:tcPr>
          <w:p w:rsidR="00076135" w:rsidRPr="00D3133B" w:rsidRDefault="00434396" w:rsidP="00392FC2">
            <w:pPr>
              <w:pStyle w:val="EFSATabletext"/>
              <w:jc w:val="left"/>
              <w:rPr>
                <w:rFonts w:ascii="Tahoma" w:hAnsi="Tahoma" w:cs="Tahoma"/>
                <w:sz w:val="18"/>
                <w:szCs w:val="18"/>
              </w:rPr>
            </w:pPr>
            <w:r w:rsidRPr="00D36691">
              <w:rPr>
                <w:rFonts w:ascii="Tahoma" w:hAnsi="Tahoma" w:cs="Tahoma"/>
                <w:sz w:val="18"/>
                <w:szCs w:val="18"/>
              </w:rPr>
              <w:t>Any other lot has to be analysed by the operator before release to the market </w:t>
            </w:r>
            <w:r w:rsidR="000271F1">
              <w:rPr>
                <w:rFonts w:ascii="Tahoma" w:hAnsi="Tahoma" w:cs="Tahoma"/>
                <w:sz w:val="18"/>
                <w:szCs w:val="18"/>
              </w:rPr>
              <w:t>(Carrot from Netherland)</w:t>
            </w:r>
          </w:p>
        </w:tc>
      </w:tr>
    </w:tbl>
    <w:p w:rsidR="00A70DFB" w:rsidRPr="008368E5" w:rsidRDefault="008368E5" w:rsidP="001D7918">
      <w:pPr>
        <w:pStyle w:val="EFSATablefootnote"/>
        <w:numPr>
          <w:ilvl w:val="0"/>
          <w:numId w:val="18"/>
        </w:numPr>
        <w:tabs>
          <w:tab w:val="clear" w:pos="426"/>
          <w:tab w:val="left" w:pos="709"/>
        </w:tabs>
        <w:ind w:left="851" w:hanging="709"/>
        <w:rPr>
          <w:rStyle w:val="EFSAHeading2CharChar"/>
          <w:rFonts w:cstheme="minorBidi"/>
          <w:b w:val="0"/>
          <w:bCs w:val="0"/>
          <w:sz w:val="16"/>
          <w:szCs w:val="20"/>
        </w:rPr>
      </w:pPr>
      <w:r>
        <w:t>If other actions were taken, please describe them in the last column.</w:t>
      </w:r>
    </w:p>
    <w:p w:rsidR="006E3D28" w:rsidRPr="00C851A4" w:rsidRDefault="006E3D28" w:rsidP="00DD0E72">
      <w:pPr>
        <w:pStyle w:val="EFSATabletitle"/>
        <w:keepNext/>
        <w:rPr>
          <w:rStyle w:val="EFSAHeading2CharChar"/>
          <w:b w:val="0"/>
        </w:rPr>
      </w:pPr>
      <w:r w:rsidRPr="00D3133B">
        <w:rPr>
          <w:rStyle w:val="EFSAHeading2CharChar"/>
          <w:sz w:val="20"/>
          <w:szCs w:val="20"/>
        </w:rPr>
        <w:t xml:space="preserve">Table </w:t>
      </w:r>
      <w:r w:rsidRPr="00D3133B">
        <w:rPr>
          <w:rStyle w:val="EFSAHeading2CharChar"/>
          <w:sz w:val="20"/>
          <w:szCs w:val="20"/>
        </w:rPr>
        <w:fldChar w:fldCharType="begin"/>
      </w:r>
      <w:r w:rsidRPr="00D3133B">
        <w:rPr>
          <w:rStyle w:val="EFSAHeading2CharChar"/>
          <w:sz w:val="20"/>
          <w:szCs w:val="20"/>
        </w:rPr>
        <w:instrText xml:space="preserve"> SEQ Table \* ARABIC </w:instrText>
      </w:r>
      <w:r w:rsidRPr="00D3133B">
        <w:rPr>
          <w:rStyle w:val="EFSAHeading2CharChar"/>
          <w:sz w:val="20"/>
          <w:szCs w:val="20"/>
        </w:rPr>
        <w:fldChar w:fldCharType="separate"/>
      </w:r>
      <w:r w:rsidR="00507D94">
        <w:rPr>
          <w:rStyle w:val="EFSAHeading2CharChar"/>
          <w:noProof/>
          <w:sz w:val="20"/>
          <w:szCs w:val="20"/>
        </w:rPr>
        <w:t>3</w:t>
      </w:r>
      <w:r w:rsidRPr="00D3133B">
        <w:rPr>
          <w:rStyle w:val="EFSAHeading2CharChar"/>
          <w:sz w:val="20"/>
          <w:szCs w:val="20"/>
        </w:rPr>
        <w:fldChar w:fldCharType="end"/>
      </w:r>
      <w:r w:rsidRPr="00D3133B">
        <w:rPr>
          <w:rStyle w:val="EFSAHeading2CharChar"/>
          <w:sz w:val="20"/>
          <w:szCs w:val="20"/>
        </w:rPr>
        <w:t>:</w:t>
      </w:r>
      <w:r w:rsidRPr="00D3133B">
        <w:rPr>
          <w:rStyle w:val="EFSAHeading2CharChar"/>
          <w:b w:val="0"/>
          <w:sz w:val="20"/>
          <w:szCs w:val="20"/>
        </w:rPr>
        <w:t xml:space="preserve"> </w:t>
      </w:r>
      <w:r w:rsidR="008009DC">
        <w:rPr>
          <w:rStyle w:val="EFSAHeading2CharChar"/>
          <w:b w:val="0"/>
          <w:sz w:val="20"/>
          <w:szCs w:val="20"/>
        </w:rPr>
        <w:tab/>
      </w:r>
      <w:r w:rsidRPr="00D3133B">
        <w:rPr>
          <w:rStyle w:val="EFSAHeading2CharChar"/>
          <w:b w:val="0"/>
          <w:sz w:val="20"/>
          <w:szCs w:val="20"/>
        </w:rPr>
        <w:t>Possible reasons for MRL non compliance</w:t>
      </w:r>
    </w:p>
    <w:tbl>
      <w:tblPr>
        <w:tblStyle w:val="EFSAtable"/>
        <w:tblW w:w="9072" w:type="dxa"/>
        <w:tblInd w:w="108" w:type="dxa"/>
        <w:tblLook w:val="0660" w:firstRow="1" w:lastRow="1" w:firstColumn="0" w:lastColumn="0" w:noHBand="1" w:noVBand="1"/>
      </w:tblPr>
      <w:tblGrid>
        <w:gridCol w:w="3400"/>
        <w:gridCol w:w="2403"/>
        <w:gridCol w:w="1340"/>
        <w:gridCol w:w="1929"/>
      </w:tblGrid>
      <w:tr w:rsidR="008368E5" w:rsidRPr="003D6F50" w:rsidTr="00DC012E">
        <w:trPr>
          <w:cnfStyle w:val="100000000000" w:firstRow="1" w:lastRow="0" w:firstColumn="0" w:lastColumn="0" w:oddVBand="0" w:evenVBand="0" w:oddHBand="0" w:evenHBand="0" w:firstRowFirstColumn="0" w:firstRowLastColumn="0" w:lastRowFirstColumn="0" w:lastRowLastColumn="0"/>
          <w:tblHeader/>
        </w:trPr>
        <w:tc>
          <w:tcPr>
            <w:tcW w:w="3400" w:type="dxa"/>
            <w:tcBorders>
              <w:top w:val="single" w:sz="12" w:space="0" w:color="auto"/>
              <w:bottom w:val="outset" w:sz="12" w:space="0" w:color="auto"/>
            </w:tcBorders>
          </w:tcPr>
          <w:p w:rsidR="008368E5" w:rsidRPr="00C22380" w:rsidRDefault="008368E5" w:rsidP="00E12A00">
            <w:pPr>
              <w:pStyle w:val="EFSATableheadingrow"/>
              <w:keepNext/>
            </w:pPr>
            <w:r w:rsidRPr="00C22380">
              <w:t>Reasons for MRL non-compliance</w:t>
            </w:r>
          </w:p>
        </w:tc>
        <w:tc>
          <w:tcPr>
            <w:tcW w:w="2403" w:type="dxa"/>
            <w:tcBorders>
              <w:top w:val="single" w:sz="12" w:space="0" w:color="auto"/>
              <w:bottom w:val="outset" w:sz="12" w:space="0" w:color="auto"/>
            </w:tcBorders>
          </w:tcPr>
          <w:p w:rsidR="008368E5" w:rsidRPr="00C22380" w:rsidRDefault="008368E5" w:rsidP="00E12A00">
            <w:pPr>
              <w:pStyle w:val="EFSATableheadingrow"/>
              <w:keepNext/>
            </w:pPr>
            <w:r>
              <w:t>Pesticide</w:t>
            </w:r>
            <w:r w:rsidR="00076135" w:rsidRPr="008009DC">
              <w:rPr>
                <w:vertAlign w:val="superscript"/>
              </w:rPr>
              <w:t>(</w:t>
            </w:r>
            <w:r w:rsidR="002E74EF" w:rsidRPr="008009DC">
              <w:rPr>
                <w:vertAlign w:val="superscript"/>
              </w:rPr>
              <w:t>a</w:t>
            </w:r>
            <w:r w:rsidRPr="008009DC">
              <w:rPr>
                <w:vertAlign w:val="superscript"/>
              </w:rPr>
              <w:t>)</w:t>
            </w:r>
            <w:r>
              <w:t>/food p</w:t>
            </w:r>
            <w:r w:rsidRPr="00C22380">
              <w:t>roduct</w:t>
            </w:r>
          </w:p>
        </w:tc>
        <w:tc>
          <w:tcPr>
            <w:tcW w:w="1340" w:type="dxa"/>
            <w:tcBorders>
              <w:top w:val="single" w:sz="12" w:space="0" w:color="auto"/>
              <w:bottom w:val="outset" w:sz="12" w:space="0" w:color="auto"/>
            </w:tcBorders>
          </w:tcPr>
          <w:p w:rsidR="008368E5" w:rsidRPr="00C22380" w:rsidRDefault="008368E5" w:rsidP="00E12A00">
            <w:pPr>
              <w:pStyle w:val="EFSATableheadingrow"/>
              <w:keepNext/>
            </w:pPr>
            <w:r>
              <w:t>Frequency</w:t>
            </w:r>
            <w:r w:rsidR="00076135" w:rsidRPr="008009DC">
              <w:rPr>
                <w:vertAlign w:val="superscript"/>
              </w:rPr>
              <w:t>(</w:t>
            </w:r>
            <w:r w:rsidR="002E74EF" w:rsidRPr="008009DC">
              <w:rPr>
                <w:vertAlign w:val="superscript"/>
              </w:rPr>
              <w:t>b</w:t>
            </w:r>
            <w:r w:rsidR="00276750" w:rsidRPr="008009DC">
              <w:rPr>
                <w:vertAlign w:val="superscript"/>
              </w:rPr>
              <w:t>)</w:t>
            </w:r>
          </w:p>
        </w:tc>
        <w:tc>
          <w:tcPr>
            <w:tcW w:w="1929" w:type="dxa"/>
            <w:tcBorders>
              <w:top w:val="single" w:sz="12" w:space="0" w:color="auto"/>
              <w:bottom w:val="outset" w:sz="12" w:space="0" w:color="auto"/>
            </w:tcBorders>
          </w:tcPr>
          <w:p w:rsidR="008368E5" w:rsidRDefault="009624C4" w:rsidP="00E12A00">
            <w:pPr>
              <w:pStyle w:val="EFSATableheadingrow"/>
              <w:keepNext/>
            </w:pPr>
            <w:r>
              <w:t>Comments</w:t>
            </w:r>
          </w:p>
        </w:tc>
      </w:tr>
      <w:tr w:rsidR="00DC012E" w:rsidRPr="008368E5" w:rsidTr="00ED2135">
        <w:tc>
          <w:tcPr>
            <w:tcW w:w="3400" w:type="dxa"/>
          </w:tcPr>
          <w:p w:rsidR="00DC012E" w:rsidRPr="00F81D50" w:rsidRDefault="00DC012E" w:rsidP="00E868D7">
            <w:pPr>
              <w:pStyle w:val="EFSATabletext"/>
              <w:rPr>
                <w:rFonts w:ascii="Tahoma" w:hAnsi="Tahoma" w:cs="Tahoma"/>
                <w:sz w:val="18"/>
                <w:szCs w:val="18"/>
              </w:rPr>
            </w:pPr>
            <w:r w:rsidRPr="00F81D50">
              <w:rPr>
                <w:rFonts w:ascii="Tahoma" w:hAnsi="Tahoma" w:cs="Tahoma"/>
                <w:sz w:val="18"/>
                <w:szCs w:val="18"/>
              </w:rPr>
              <w:t>GAP not respected: use of a pesticide not approved in the EU</w:t>
            </w:r>
            <w:r w:rsidR="00E868D7" w:rsidRPr="00F81D50">
              <w:rPr>
                <w:rFonts w:ascii="Tahoma" w:hAnsi="Tahoma" w:cs="Tahoma"/>
                <w:sz w:val="18"/>
                <w:szCs w:val="18"/>
                <w:vertAlign w:val="superscript"/>
              </w:rPr>
              <w:t>(c)</w:t>
            </w:r>
          </w:p>
        </w:tc>
        <w:tc>
          <w:tcPr>
            <w:tcW w:w="2403" w:type="dxa"/>
          </w:tcPr>
          <w:p w:rsidR="00DC012E" w:rsidRDefault="00FE093D" w:rsidP="00ED2135">
            <w:pPr>
              <w:pStyle w:val="EFSATabletext"/>
              <w:rPr>
                <w:rFonts w:ascii="Tahoma" w:hAnsi="Tahoma" w:cs="Tahoma"/>
                <w:sz w:val="18"/>
                <w:szCs w:val="18"/>
              </w:rPr>
            </w:pPr>
            <w:r>
              <w:rPr>
                <w:rFonts w:ascii="Tahoma" w:hAnsi="Tahoma" w:cs="Tahoma"/>
                <w:sz w:val="18"/>
                <w:szCs w:val="18"/>
              </w:rPr>
              <w:t>Chlorates (</w:t>
            </w:r>
            <w:proofErr w:type="spellStart"/>
            <w:r>
              <w:rPr>
                <w:rFonts w:ascii="Tahoma" w:hAnsi="Tahoma" w:cs="Tahoma"/>
                <w:sz w:val="18"/>
                <w:szCs w:val="18"/>
              </w:rPr>
              <w:t>Mentha</w:t>
            </w:r>
            <w:proofErr w:type="spellEnd"/>
            <w:r>
              <w:rPr>
                <w:rFonts w:ascii="Tahoma" w:hAnsi="Tahoma" w:cs="Tahoma"/>
                <w:sz w:val="18"/>
                <w:szCs w:val="18"/>
              </w:rPr>
              <w:t>)</w:t>
            </w:r>
          </w:p>
          <w:p w:rsidR="00FE093D" w:rsidRDefault="00FE093D" w:rsidP="00ED2135">
            <w:pPr>
              <w:pStyle w:val="EFSATabletext"/>
              <w:rPr>
                <w:rFonts w:ascii="Tahoma" w:hAnsi="Tahoma" w:cs="Tahoma"/>
                <w:sz w:val="18"/>
                <w:szCs w:val="18"/>
              </w:rPr>
            </w:pPr>
            <w:r>
              <w:rPr>
                <w:rFonts w:ascii="Tahoma" w:hAnsi="Tahoma" w:cs="Tahoma"/>
                <w:sz w:val="18"/>
                <w:szCs w:val="18"/>
              </w:rPr>
              <w:t>Chlorates (Strawberries)</w:t>
            </w:r>
          </w:p>
          <w:p w:rsidR="00FE093D" w:rsidRDefault="00FE093D" w:rsidP="00FE093D">
            <w:pPr>
              <w:pStyle w:val="EFSATabletext"/>
              <w:rPr>
                <w:rFonts w:ascii="Tahoma" w:hAnsi="Tahoma" w:cs="Tahoma"/>
                <w:sz w:val="18"/>
                <w:szCs w:val="18"/>
              </w:rPr>
            </w:pPr>
            <w:proofErr w:type="spellStart"/>
            <w:r w:rsidRPr="00FE093D">
              <w:rPr>
                <w:rFonts w:ascii="Tahoma" w:hAnsi="Tahoma" w:cs="Tahoma"/>
                <w:sz w:val="18"/>
                <w:szCs w:val="18"/>
              </w:rPr>
              <w:t>Didecyldimethylammonium</w:t>
            </w:r>
            <w:proofErr w:type="spellEnd"/>
            <w:r w:rsidRPr="00FE093D">
              <w:rPr>
                <w:rFonts w:ascii="Tahoma" w:hAnsi="Tahoma" w:cs="Tahoma"/>
                <w:sz w:val="18"/>
                <w:szCs w:val="18"/>
              </w:rPr>
              <w:t xml:space="preserve"> chloride</w:t>
            </w:r>
            <w:r>
              <w:rPr>
                <w:rFonts w:ascii="Tahoma" w:hAnsi="Tahoma" w:cs="Tahoma"/>
                <w:sz w:val="18"/>
                <w:szCs w:val="18"/>
              </w:rPr>
              <w:t xml:space="preserve"> (</w:t>
            </w:r>
            <w:r w:rsidR="005E2FBA">
              <w:rPr>
                <w:rFonts w:ascii="Tahoma" w:hAnsi="Tahoma" w:cs="Tahoma"/>
                <w:sz w:val="18"/>
                <w:szCs w:val="18"/>
              </w:rPr>
              <w:t>C</w:t>
            </w:r>
            <w:r>
              <w:rPr>
                <w:rFonts w:ascii="Tahoma" w:hAnsi="Tahoma" w:cs="Tahoma"/>
                <w:sz w:val="18"/>
                <w:szCs w:val="18"/>
              </w:rPr>
              <w:t>ultivated fungi)</w:t>
            </w:r>
          </w:p>
          <w:p w:rsidR="00F12442" w:rsidRDefault="00F12442" w:rsidP="00FE093D">
            <w:pPr>
              <w:pStyle w:val="EFSATabletext"/>
              <w:rPr>
                <w:rFonts w:ascii="Tahoma" w:hAnsi="Tahoma" w:cs="Tahoma"/>
                <w:sz w:val="18"/>
                <w:szCs w:val="18"/>
              </w:rPr>
            </w:pPr>
            <w:proofErr w:type="spellStart"/>
            <w:r w:rsidRPr="00092F9A">
              <w:rPr>
                <w:rFonts w:ascii="Tahoma" w:hAnsi="Tahoma" w:cs="Tahoma"/>
                <w:sz w:val="18"/>
                <w:szCs w:val="18"/>
              </w:rPr>
              <w:t>Tetrametrin</w:t>
            </w:r>
            <w:proofErr w:type="spellEnd"/>
            <w:r w:rsidRPr="00092F9A">
              <w:rPr>
                <w:rFonts w:ascii="Tahoma" w:hAnsi="Tahoma" w:cs="Tahoma"/>
                <w:sz w:val="18"/>
                <w:szCs w:val="18"/>
              </w:rPr>
              <w:t xml:space="preserve"> (Dried plums)</w:t>
            </w:r>
          </w:p>
          <w:p w:rsidR="00915B69" w:rsidRDefault="00915B69" w:rsidP="00FE093D">
            <w:pPr>
              <w:pStyle w:val="EFSATabletext"/>
              <w:rPr>
                <w:rFonts w:ascii="Tahoma" w:hAnsi="Tahoma" w:cs="Tahoma"/>
                <w:sz w:val="18"/>
                <w:szCs w:val="18"/>
              </w:rPr>
            </w:pPr>
          </w:p>
          <w:p w:rsidR="00915B69" w:rsidRDefault="00915B69" w:rsidP="00FE093D">
            <w:pPr>
              <w:pStyle w:val="EFSATabletext"/>
              <w:rPr>
                <w:rFonts w:ascii="Tahoma" w:hAnsi="Tahoma" w:cs="Tahoma"/>
                <w:sz w:val="18"/>
                <w:szCs w:val="18"/>
              </w:rPr>
            </w:pPr>
          </w:p>
          <w:p w:rsidR="00915B69" w:rsidRPr="00D3133B" w:rsidRDefault="00915B69" w:rsidP="00FE093D">
            <w:pPr>
              <w:pStyle w:val="EFSATabletext"/>
              <w:rPr>
                <w:rFonts w:ascii="Tahoma" w:hAnsi="Tahoma" w:cs="Tahoma"/>
                <w:sz w:val="18"/>
                <w:szCs w:val="18"/>
              </w:rPr>
            </w:pPr>
            <w:r>
              <w:rPr>
                <w:rFonts w:ascii="Tahoma" w:hAnsi="Tahoma" w:cs="Tahoma"/>
                <w:sz w:val="18"/>
                <w:szCs w:val="18"/>
              </w:rPr>
              <w:t>Biphenyl (Celeriac)</w:t>
            </w:r>
          </w:p>
        </w:tc>
        <w:tc>
          <w:tcPr>
            <w:tcW w:w="1340" w:type="dxa"/>
          </w:tcPr>
          <w:p w:rsidR="00DC012E" w:rsidRDefault="00FE093D" w:rsidP="00ED2135">
            <w:pPr>
              <w:pStyle w:val="EFSATabletext"/>
              <w:jc w:val="center"/>
              <w:rPr>
                <w:rFonts w:ascii="Tahoma" w:hAnsi="Tahoma" w:cs="Tahoma"/>
                <w:sz w:val="18"/>
                <w:szCs w:val="18"/>
              </w:rPr>
            </w:pPr>
            <w:r>
              <w:rPr>
                <w:rFonts w:ascii="Tahoma" w:hAnsi="Tahoma" w:cs="Tahoma"/>
                <w:sz w:val="18"/>
                <w:szCs w:val="18"/>
              </w:rPr>
              <w:t>1</w:t>
            </w:r>
          </w:p>
          <w:p w:rsidR="00FE093D" w:rsidRDefault="00FE093D" w:rsidP="00ED2135">
            <w:pPr>
              <w:pStyle w:val="EFSATabletext"/>
              <w:jc w:val="center"/>
              <w:rPr>
                <w:rFonts w:ascii="Tahoma" w:hAnsi="Tahoma" w:cs="Tahoma"/>
                <w:sz w:val="18"/>
                <w:szCs w:val="18"/>
              </w:rPr>
            </w:pPr>
            <w:r>
              <w:rPr>
                <w:rFonts w:ascii="Tahoma" w:hAnsi="Tahoma" w:cs="Tahoma"/>
                <w:sz w:val="18"/>
                <w:szCs w:val="18"/>
              </w:rPr>
              <w:t>1</w:t>
            </w:r>
          </w:p>
          <w:p w:rsidR="00FE093D" w:rsidRDefault="00FE093D" w:rsidP="00ED2135">
            <w:pPr>
              <w:pStyle w:val="EFSATabletext"/>
              <w:jc w:val="center"/>
              <w:rPr>
                <w:rFonts w:ascii="Tahoma" w:hAnsi="Tahoma" w:cs="Tahoma"/>
                <w:sz w:val="18"/>
                <w:szCs w:val="18"/>
              </w:rPr>
            </w:pPr>
            <w:r>
              <w:rPr>
                <w:rFonts w:ascii="Tahoma" w:hAnsi="Tahoma" w:cs="Tahoma"/>
                <w:sz w:val="18"/>
                <w:szCs w:val="18"/>
              </w:rPr>
              <w:t>1</w:t>
            </w:r>
          </w:p>
          <w:p w:rsidR="00FE093D" w:rsidRDefault="00FE093D" w:rsidP="00ED2135">
            <w:pPr>
              <w:pStyle w:val="EFSATabletext"/>
              <w:jc w:val="center"/>
              <w:rPr>
                <w:rFonts w:ascii="Tahoma" w:hAnsi="Tahoma" w:cs="Tahoma"/>
                <w:sz w:val="18"/>
                <w:szCs w:val="18"/>
              </w:rPr>
            </w:pPr>
          </w:p>
          <w:p w:rsidR="00F12442" w:rsidRDefault="00F12442" w:rsidP="00ED2135">
            <w:pPr>
              <w:pStyle w:val="EFSATabletext"/>
              <w:jc w:val="center"/>
              <w:rPr>
                <w:rFonts w:ascii="Tahoma" w:hAnsi="Tahoma" w:cs="Tahoma"/>
                <w:sz w:val="18"/>
                <w:szCs w:val="18"/>
              </w:rPr>
            </w:pPr>
            <w:r>
              <w:rPr>
                <w:rFonts w:ascii="Tahoma" w:hAnsi="Tahoma" w:cs="Tahoma"/>
                <w:sz w:val="18"/>
                <w:szCs w:val="18"/>
              </w:rPr>
              <w:t>1</w:t>
            </w:r>
          </w:p>
          <w:p w:rsidR="00915B69" w:rsidRDefault="00915B69" w:rsidP="00ED2135">
            <w:pPr>
              <w:pStyle w:val="EFSATabletext"/>
              <w:jc w:val="center"/>
              <w:rPr>
                <w:rFonts w:ascii="Tahoma" w:hAnsi="Tahoma" w:cs="Tahoma"/>
                <w:sz w:val="18"/>
                <w:szCs w:val="18"/>
              </w:rPr>
            </w:pPr>
          </w:p>
          <w:p w:rsidR="00915B69" w:rsidRDefault="00915B69" w:rsidP="00ED2135">
            <w:pPr>
              <w:pStyle w:val="EFSATabletext"/>
              <w:jc w:val="center"/>
              <w:rPr>
                <w:rFonts w:ascii="Tahoma" w:hAnsi="Tahoma" w:cs="Tahoma"/>
                <w:sz w:val="18"/>
                <w:szCs w:val="18"/>
              </w:rPr>
            </w:pPr>
          </w:p>
          <w:p w:rsidR="00915B69" w:rsidRPr="00D3133B" w:rsidRDefault="00915B69" w:rsidP="00ED2135">
            <w:pPr>
              <w:pStyle w:val="EFSATabletext"/>
              <w:jc w:val="center"/>
              <w:rPr>
                <w:rFonts w:ascii="Tahoma" w:hAnsi="Tahoma" w:cs="Tahoma"/>
                <w:sz w:val="18"/>
                <w:szCs w:val="18"/>
              </w:rPr>
            </w:pPr>
            <w:r>
              <w:rPr>
                <w:rFonts w:ascii="Tahoma" w:hAnsi="Tahoma" w:cs="Tahoma"/>
                <w:sz w:val="18"/>
                <w:szCs w:val="18"/>
              </w:rPr>
              <w:t>1</w:t>
            </w:r>
          </w:p>
        </w:tc>
        <w:tc>
          <w:tcPr>
            <w:tcW w:w="1929" w:type="dxa"/>
          </w:tcPr>
          <w:p w:rsidR="005760E1" w:rsidRDefault="005760E1" w:rsidP="00ED2135">
            <w:pPr>
              <w:pStyle w:val="EFSATabletext"/>
              <w:rPr>
                <w:rFonts w:ascii="Tahoma" w:hAnsi="Tahoma" w:cs="Tahoma"/>
                <w:sz w:val="18"/>
                <w:szCs w:val="18"/>
              </w:rPr>
            </w:pPr>
            <w:r>
              <w:rPr>
                <w:rFonts w:ascii="Tahoma" w:hAnsi="Tahoma" w:cs="Tahoma"/>
                <w:sz w:val="18"/>
                <w:szCs w:val="18"/>
              </w:rPr>
              <w:t>IL</w:t>
            </w:r>
          </w:p>
          <w:p w:rsidR="00F12442" w:rsidRDefault="000B721C" w:rsidP="00ED2135">
            <w:pPr>
              <w:pStyle w:val="EFSATabletext"/>
              <w:rPr>
                <w:rFonts w:ascii="Tahoma" w:hAnsi="Tahoma" w:cs="Tahoma"/>
                <w:sz w:val="18"/>
                <w:szCs w:val="18"/>
              </w:rPr>
            </w:pPr>
            <w:r>
              <w:rPr>
                <w:rFonts w:ascii="Tahoma" w:hAnsi="Tahoma" w:cs="Tahoma"/>
                <w:sz w:val="18"/>
                <w:szCs w:val="18"/>
              </w:rPr>
              <w:t>ES</w:t>
            </w:r>
          </w:p>
          <w:p w:rsidR="00F12442" w:rsidRDefault="000B721C" w:rsidP="00ED2135">
            <w:pPr>
              <w:pStyle w:val="EFSATabletext"/>
              <w:rPr>
                <w:rFonts w:ascii="Tahoma" w:hAnsi="Tahoma" w:cs="Tahoma"/>
                <w:sz w:val="18"/>
                <w:szCs w:val="18"/>
              </w:rPr>
            </w:pPr>
            <w:r>
              <w:rPr>
                <w:rFonts w:ascii="Tahoma" w:hAnsi="Tahoma" w:cs="Tahoma"/>
                <w:sz w:val="18"/>
                <w:szCs w:val="18"/>
              </w:rPr>
              <w:t>CZ</w:t>
            </w:r>
          </w:p>
          <w:p w:rsidR="00F12442" w:rsidRDefault="00F12442" w:rsidP="00ED2135">
            <w:pPr>
              <w:pStyle w:val="EFSATabletext"/>
              <w:rPr>
                <w:rFonts w:ascii="Tahoma" w:hAnsi="Tahoma" w:cs="Tahoma"/>
                <w:sz w:val="18"/>
                <w:szCs w:val="18"/>
              </w:rPr>
            </w:pPr>
          </w:p>
          <w:p w:rsidR="00F12442" w:rsidRDefault="000B721C" w:rsidP="00092F9A">
            <w:pPr>
              <w:pStyle w:val="EFSATabletext"/>
              <w:rPr>
                <w:rFonts w:ascii="Tahoma" w:hAnsi="Tahoma" w:cs="Tahoma"/>
                <w:sz w:val="18"/>
                <w:szCs w:val="18"/>
              </w:rPr>
            </w:pPr>
            <w:r>
              <w:rPr>
                <w:rFonts w:ascii="Tahoma" w:hAnsi="Tahoma" w:cs="Tahoma"/>
                <w:sz w:val="18"/>
                <w:szCs w:val="18"/>
              </w:rPr>
              <w:t xml:space="preserve">XX </w:t>
            </w:r>
            <w:r w:rsidR="00092F9A" w:rsidRPr="00092F9A">
              <w:rPr>
                <w:rFonts w:ascii="Tahoma" w:hAnsi="Tahoma" w:cs="Tahoma"/>
                <w:sz w:val="18"/>
                <w:szCs w:val="18"/>
              </w:rPr>
              <w:t>Treatment by biocide for private use</w:t>
            </w:r>
          </w:p>
          <w:p w:rsidR="00915B69" w:rsidRPr="00D3133B" w:rsidRDefault="00915B69" w:rsidP="00092F9A">
            <w:pPr>
              <w:pStyle w:val="EFSATabletext"/>
              <w:rPr>
                <w:rFonts w:ascii="Tahoma" w:hAnsi="Tahoma" w:cs="Tahoma"/>
                <w:sz w:val="18"/>
                <w:szCs w:val="18"/>
              </w:rPr>
            </w:pPr>
            <w:r>
              <w:rPr>
                <w:rFonts w:ascii="Tahoma" w:hAnsi="Tahoma" w:cs="Tahoma"/>
                <w:sz w:val="18"/>
                <w:szCs w:val="18"/>
              </w:rPr>
              <w:t>CZ</w:t>
            </w:r>
          </w:p>
        </w:tc>
      </w:tr>
      <w:tr w:rsidR="00DC012E" w:rsidRPr="008368E5" w:rsidTr="00447E54">
        <w:tc>
          <w:tcPr>
            <w:tcW w:w="3400" w:type="dxa"/>
          </w:tcPr>
          <w:p w:rsidR="00DC012E" w:rsidRPr="00F81D50" w:rsidRDefault="00DC012E" w:rsidP="00E868D7">
            <w:pPr>
              <w:pStyle w:val="EFSATabletext"/>
              <w:rPr>
                <w:rFonts w:ascii="Tahoma" w:hAnsi="Tahoma" w:cs="Tahoma"/>
                <w:sz w:val="18"/>
                <w:szCs w:val="18"/>
              </w:rPr>
            </w:pPr>
            <w:r w:rsidRPr="00F81D50">
              <w:rPr>
                <w:rFonts w:ascii="Tahoma" w:hAnsi="Tahoma" w:cs="Tahoma"/>
                <w:sz w:val="18"/>
                <w:szCs w:val="18"/>
              </w:rPr>
              <w:t>GAP not respected: use of an a</w:t>
            </w:r>
            <w:r w:rsidR="00E868D7" w:rsidRPr="00F81D50">
              <w:rPr>
                <w:rFonts w:ascii="Tahoma" w:hAnsi="Tahoma" w:cs="Tahoma"/>
                <w:sz w:val="18"/>
                <w:szCs w:val="18"/>
              </w:rPr>
              <w:t xml:space="preserve">pproved </w:t>
            </w:r>
            <w:r w:rsidRPr="00F81D50">
              <w:rPr>
                <w:rFonts w:ascii="Tahoma" w:hAnsi="Tahoma" w:cs="Tahoma"/>
                <w:sz w:val="18"/>
                <w:szCs w:val="18"/>
              </w:rPr>
              <w:t>pesticide not authorised on the specific crop</w:t>
            </w:r>
            <w:r w:rsidR="00E868D7" w:rsidRPr="00F81D50">
              <w:rPr>
                <w:rFonts w:ascii="Tahoma" w:hAnsi="Tahoma" w:cs="Tahoma"/>
                <w:sz w:val="18"/>
                <w:szCs w:val="18"/>
                <w:vertAlign w:val="superscript"/>
              </w:rPr>
              <w:t>(c)</w:t>
            </w:r>
          </w:p>
        </w:tc>
        <w:tc>
          <w:tcPr>
            <w:tcW w:w="2403" w:type="dxa"/>
          </w:tcPr>
          <w:p w:rsidR="00092F9A" w:rsidRPr="00092F9A" w:rsidRDefault="00F12442" w:rsidP="00092F9A">
            <w:pPr>
              <w:pStyle w:val="EFSATabletext"/>
              <w:jc w:val="left"/>
              <w:rPr>
                <w:rFonts w:ascii="Tahoma" w:hAnsi="Tahoma" w:cs="Tahoma"/>
                <w:sz w:val="18"/>
                <w:szCs w:val="18"/>
              </w:rPr>
            </w:pPr>
            <w:proofErr w:type="spellStart"/>
            <w:r w:rsidRPr="00092F9A">
              <w:rPr>
                <w:rFonts w:ascii="Tahoma" w:hAnsi="Tahoma" w:cs="Tahoma"/>
                <w:sz w:val="18"/>
                <w:szCs w:val="18"/>
              </w:rPr>
              <w:t>Propamocarb</w:t>
            </w:r>
            <w:proofErr w:type="spellEnd"/>
            <w:r w:rsidRPr="00092F9A">
              <w:rPr>
                <w:rFonts w:ascii="Tahoma" w:hAnsi="Tahoma" w:cs="Tahoma"/>
                <w:sz w:val="18"/>
                <w:szCs w:val="18"/>
              </w:rPr>
              <w:t xml:space="preserve"> (Poppy seeds)</w:t>
            </w:r>
            <w:r w:rsidR="00092F9A" w:rsidRPr="00092F9A">
              <w:rPr>
                <w:rFonts w:ascii="Tahoma" w:hAnsi="Tahoma" w:cs="Tahoma"/>
                <w:sz w:val="18"/>
                <w:szCs w:val="18"/>
              </w:rPr>
              <w:t xml:space="preserve"> </w:t>
            </w:r>
          </w:p>
          <w:p w:rsidR="00092F9A" w:rsidRDefault="00092F9A" w:rsidP="00092F9A">
            <w:pPr>
              <w:pStyle w:val="EFSATabletext"/>
              <w:rPr>
                <w:rFonts w:ascii="Tahoma" w:hAnsi="Tahoma" w:cs="Tahoma"/>
                <w:sz w:val="18"/>
                <w:szCs w:val="18"/>
              </w:rPr>
            </w:pPr>
            <w:proofErr w:type="spellStart"/>
            <w:r w:rsidRPr="00FE093D">
              <w:rPr>
                <w:rFonts w:ascii="Tahoma" w:hAnsi="Tahoma" w:cs="Tahoma"/>
                <w:sz w:val="18"/>
                <w:szCs w:val="18"/>
              </w:rPr>
              <w:t>Chlorpropham</w:t>
            </w:r>
            <w:proofErr w:type="spellEnd"/>
            <w:r>
              <w:rPr>
                <w:rFonts w:ascii="Tahoma" w:hAnsi="Tahoma" w:cs="Tahoma"/>
                <w:sz w:val="18"/>
                <w:szCs w:val="18"/>
              </w:rPr>
              <w:t xml:space="preserve"> (Carrot)</w:t>
            </w:r>
          </w:p>
          <w:p w:rsidR="00092F9A" w:rsidRDefault="00092F9A" w:rsidP="00092F9A">
            <w:pPr>
              <w:pStyle w:val="EFSATabletext"/>
              <w:rPr>
                <w:rFonts w:ascii="Tahoma" w:hAnsi="Tahoma" w:cs="Tahoma"/>
                <w:sz w:val="18"/>
                <w:szCs w:val="18"/>
              </w:rPr>
            </w:pPr>
            <w:proofErr w:type="spellStart"/>
            <w:r w:rsidRPr="00FE093D">
              <w:rPr>
                <w:rFonts w:ascii="Tahoma" w:hAnsi="Tahoma" w:cs="Tahoma"/>
                <w:sz w:val="18"/>
                <w:szCs w:val="18"/>
              </w:rPr>
              <w:t>Thiophanate</w:t>
            </w:r>
            <w:proofErr w:type="spellEnd"/>
            <w:r w:rsidRPr="00FE093D">
              <w:rPr>
                <w:rFonts w:ascii="Tahoma" w:hAnsi="Tahoma" w:cs="Tahoma"/>
                <w:sz w:val="18"/>
                <w:szCs w:val="18"/>
              </w:rPr>
              <w:t>-methyl</w:t>
            </w:r>
            <w:r>
              <w:rPr>
                <w:rFonts w:ascii="Tahoma" w:hAnsi="Tahoma" w:cs="Tahoma"/>
                <w:sz w:val="18"/>
                <w:szCs w:val="18"/>
              </w:rPr>
              <w:t xml:space="preserve"> (Chinese </w:t>
            </w:r>
            <w:proofErr w:type="spellStart"/>
            <w:r>
              <w:rPr>
                <w:rFonts w:ascii="Tahoma" w:hAnsi="Tahoma" w:cs="Tahoma"/>
                <w:sz w:val="18"/>
                <w:szCs w:val="18"/>
              </w:rPr>
              <w:t>cabage</w:t>
            </w:r>
            <w:proofErr w:type="spellEnd"/>
            <w:r>
              <w:rPr>
                <w:rFonts w:ascii="Tahoma" w:hAnsi="Tahoma" w:cs="Tahoma"/>
                <w:sz w:val="18"/>
                <w:szCs w:val="18"/>
              </w:rPr>
              <w:t>)</w:t>
            </w:r>
          </w:p>
          <w:p w:rsidR="00915B69" w:rsidRPr="00D3133B" w:rsidRDefault="00092F9A" w:rsidP="00092F9A">
            <w:pPr>
              <w:pStyle w:val="EFSATabletext"/>
              <w:rPr>
                <w:rFonts w:ascii="Tahoma" w:hAnsi="Tahoma" w:cs="Tahoma"/>
                <w:sz w:val="18"/>
                <w:szCs w:val="18"/>
              </w:rPr>
            </w:pPr>
            <w:proofErr w:type="spellStart"/>
            <w:r w:rsidRPr="00F12442">
              <w:rPr>
                <w:rFonts w:ascii="Tahoma" w:hAnsi="Tahoma" w:cs="Tahoma"/>
                <w:sz w:val="18"/>
                <w:szCs w:val="18"/>
              </w:rPr>
              <w:t>Fenamiphos</w:t>
            </w:r>
            <w:proofErr w:type="spellEnd"/>
            <w:r>
              <w:rPr>
                <w:rFonts w:ascii="Tahoma" w:hAnsi="Tahoma" w:cs="Tahoma"/>
                <w:sz w:val="18"/>
                <w:szCs w:val="18"/>
              </w:rPr>
              <w:t xml:space="preserve"> (Potato)</w:t>
            </w:r>
          </w:p>
        </w:tc>
        <w:tc>
          <w:tcPr>
            <w:tcW w:w="1340" w:type="dxa"/>
          </w:tcPr>
          <w:p w:rsidR="00DC012E" w:rsidRDefault="00092F9A" w:rsidP="00447E54">
            <w:pPr>
              <w:pStyle w:val="EFSATabletext"/>
              <w:jc w:val="center"/>
              <w:rPr>
                <w:rFonts w:ascii="Tahoma" w:hAnsi="Tahoma" w:cs="Tahoma"/>
                <w:sz w:val="18"/>
                <w:szCs w:val="18"/>
              </w:rPr>
            </w:pPr>
            <w:r>
              <w:rPr>
                <w:rFonts w:ascii="Tahoma" w:hAnsi="Tahoma" w:cs="Tahoma"/>
                <w:sz w:val="18"/>
                <w:szCs w:val="18"/>
              </w:rPr>
              <w:t>1</w:t>
            </w:r>
          </w:p>
          <w:p w:rsidR="00092F9A" w:rsidRDefault="00092F9A" w:rsidP="00447E54">
            <w:pPr>
              <w:pStyle w:val="EFSATabletext"/>
              <w:jc w:val="center"/>
              <w:rPr>
                <w:rFonts w:ascii="Tahoma" w:hAnsi="Tahoma" w:cs="Tahoma"/>
                <w:sz w:val="18"/>
                <w:szCs w:val="18"/>
              </w:rPr>
            </w:pPr>
          </w:p>
          <w:p w:rsidR="00092F9A" w:rsidRDefault="00092F9A" w:rsidP="00447E54">
            <w:pPr>
              <w:pStyle w:val="EFSATabletext"/>
              <w:jc w:val="center"/>
              <w:rPr>
                <w:rFonts w:ascii="Tahoma" w:hAnsi="Tahoma" w:cs="Tahoma"/>
                <w:sz w:val="18"/>
                <w:szCs w:val="18"/>
              </w:rPr>
            </w:pPr>
            <w:r>
              <w:rPr>
                <w:rFonts w:ascii="Tahoma" w:hAnsi="Tahoma" w:cs="Tahoma"/>
                <w:sz w:val="18"/>
                <w:szCs w:val="18"/>
              </w:rPr>
              <w:t>1</w:t>
            </w:r>
          </w:p>
          <w:p w:rsidR="00092F9A" w:rsidRDefault="00092F9A" w:rsidP="00447E54">
            <w:pPr>
              <w:pStyle w:val="EFSATabletext"/>
              <w:jc w:val="center"/>
              <w:rPr>
                <w:rFonts w:ascii="Tahoma" w:hAnsi="Tahoma" w:cs="Tahoma"/>
                <w:sz w:val="18"/>
                <w:szCs w:val="18"/>
              </w:rPr>
            </w:pPr>
            <w:r>
              <w:rPr>
                <w:rFonts w:ascii="Tahoma" w:hAnsi="Tahoma" w:cs="Tahoma"/>
                <w:sz w:val="18"/>
                <w:szCs w:val="18"/>
              </w:rPr>
              <w:t>1</w:t>
            </w:r>
          </w:p>
          <w:p w:rsidR="00092F9A" w:rsidRDefault="00092F9A" w:rsidP="00447E54">
            <w:pPr>
              <w:pStyle w:val="EFSATabletext"/>
              <w:jc w:val="center"/>
              <w:rPr>
                <w:rFonts w:ascii="Tahoma" w:hAnsi="Tahoma" w:cs="Tahoma"/>
                <w:sz w:val="18"/>
                <w:szCs w:val="18"/>
              </w:rPr>
            </w:pPr>
          </w:p>
          <w:p w:rsidR="00092F9A" w:rsidRPr="00D3133B" w:rsidRDefault="00092F9A" w:rsidP="00915B69">
            <w:pPr>
              <w:pStyle w:val="EFSATabletext"/>
              <w:jc w:val="center"/>
              <w:rPr>
                <w:rFonts w:ascii="Tahoma" w:hAnsi="Tahoma" w:cs="Tahoma"/>
                <w:sz w:val="18"/>
                <w:szCs w:val="18"/>
              </w:rPr>
            </w:pPr>
            <w:r>
              <w:rPr>
                <w:rFonts w:ascii="Tahoma" w:hAnsi="Tahoma" w:cs="Tahoma"/>
                <w:sz w:val="18"/>
                <w:szCs w:val="18"/>
              </w:rPr>
              <w:t>1</w:t>
            </w:r>
          </w:p>
        </w:tc>
        <w:tc>
          <w:tcPr>
            <w:tcW w:w="1929" w:type="dxa"/>
          </w:tcPr>
          <w:p w:rsidR="00DC012E" w:rsidRDefault="000B721C" w:rsidP="00447E54">
            <w:pPr>
              <w:pStyle w:val="EFSATabletext"/>
              <w:rPr>
                <w:rFonts w:ascii="Tahoma" w:hAnsi="Tahoma" w:cs="Tahoma"/>
                <w:sz w:val="18"/>
                <w:szCs w:val="18"/>
              </w:rPr>
            </w:pPr>
            <w:r>
              <w:rPr>
                <w:rFonts w:ascii="Tahoma" w:hAnsi="Tahoma" w:cs="Tahoma"/>
                <w:sz w:val="18"/>
                <w:szCs w:val="18"/>
              </w:rPr>
              <w:t>CZ</w:t>
            </w:r>
          </w:p>
          <w:p w:rsidR="00092F9A" w:rsidRDefault="00092F9A" w:rsidP="00447E54">
            <w:pPr>
              <w:pStyle w:val="EFSATabletext"/>
              <w:rPr>
                <w:rFonts w:ascii="Tahoma" w:hAnsi="Tahoma" w:cs="Tahoma"/>
                <w:sz w:val="18"/>
                <w:szCs w:val="18"/>
              </w:rPr>
            </w:pPr>
          </w:p>
          <w:p w:rsidR="00092F9A" w:rsidRDefault="00092F9A" w:rsidP="00447E54">
            <w:pPr>
              <w:pStyle w:val="EFSATabletext"/>
              <w:rPr>
                <w:rFonts w:ascii="Tahoma" w:hAnsi="Tahoma" w:cs="Tahoma"/>
                <w:sz w:val="18"/>
                <w:szCs w:val="18"/>
              </w:rPr>
            </w:pPr>
            <w:r>
              <w:rPr>
                <w:rFonts w:ascii="Tahoma" w:hAnsi="Tahoma" w:cs="Tahoma"/>
                <w:sz w:val="18"/>
                <w:szCs w:val="18"/>
              </w:rPr>
              <w:t>NL</w:t>
            </w:r>
          </w:p>
          <w:p w:rsidR="00092F9A" w:rsidRDefault="00092F9A" w:rsidP="00447E54">
            <w:pPr>
              <w:pStyle w:val="EFSATabletext"/>
              <w:rPr>
                <w:rFonts w:ascii="Tahoma" w:hAnsi="Tahoma" w:cs="Tahoma"/>
                <w:sz w:val="18"/>
                <w:szCs w:val="18"/>
              </w:rPr>
            </w:pPr>
            <w:r>
              <w:rPr>
                <w:rFonts w:ascii="Tahoma" w:hAnsi="Tahoma" w:cs="Tahoma"/>
                <w:sz w:val="18"/>
                <w:szCs w:val="18"/>
              </w:rPr>
              <w:t>PL</w:t>
            </w:r>
          </w:p>
          <w:p w:rsidR="00092F9A" w:rsidRDefault="00092F9A" w:rsidP="00447E54">
            <w:pPr>
              <w:pStyle w:val="EFSATabletext"/>
              <w:rPr>
                <w:rFonts w:ascii="Tahoma" w:hAnsi="Tahoma" w:cs="Tahoma"/>
                <w:sz w:val="18"/>
                <w:szCs w:val="18"/>
              </w:rPr>
            </w:pPr>
          </w:p>
          <w:p w:rsidR="00092F9A" w:rsidRPr="00D3133B" w:rsidRDefault="00092F9A" w:rsidP="00447E54">
            <w:pPr>
              <w:pStyle w:val="EFSATabletext"/>
              <w:rPr>
                <w:rFonts w:ascii="Tahoma" w:hAnsi="Tahoma" w:cs="Tahoma"/>
                <w:sz w:val="18"/>
                <w:szCs w:val="18"/>
              </w:rPr>
            </w:pPr>
            <w:r>
              <w:rPr>
                <w:rFonts w:ascii="Tahoma" w:hAnsi="Tahoma" w:cs="Tahoma"/>
                <w:sz w:val="18"/>
                <w:szCs w:val="18"/>
              </w:rPr>
              <w:t>GR</w:t>
            </w:r>
          </w:p>
        </w:tc>
      </w:tr>
      <w:tr w:rsidR="008368E5" w:rsidRPr="008368E5" w:rsidTr="00DC012E">
        <w:tc>
          <w:tcPr>
            <w:tcW w:w="3400" w:type="dxa"/>
          </w:tcPr>
          <w:p w:rsidR="008368E5" w:rsidRPr="00F81D50" w:rsidRDefault="00076135" w:rsidP="00E868D7">
            <w:pPr>
              <w:pStyle w:val="EFSATabletext"/>
              <w:rPr>
                <w:rFonts w:ascii="Tahoma" w:hAnsi="Tahoma" w:cs="Tahoma"/>
                <w:sz w:val="18"/>
                <w:szCs w:val="18"/>
              </w:rPr>
            </w:pPr>
            <w:r w:rsidRPr="00F81D50">
              <w:rPr>
                <w:rFonts w:ascii="Tahoma" w:hAnsi="Tahoma" w:cs="Tahoma"/>
                <w:sz w:val="18"/>
                <w:szCs w:val="18"/>
              </w:rPr>
              <w:t>GAP</w:t>
            </w:r>
            <w:r w:rsidR="004633C9" w:rsidRPr="00F81D50">
              <w:rPr>
                <w:rFonts w:ascii="Tahoma" w:hAnsi="Tahoma" w:cs="Tahoma"/>
                <w:sz w:val="18"/>
                <w:szCs w:val="18"/>
              </w:rPr>
              <w:t xml:space="preserve"> not respected</w:t>
            </w:r>
            <w:r w:rsidR="00DC012E" w:rsidRPr="00F81D50">
              <w:rPr>
                <w:rFonts w:ascii="Tahoma" w:hAnsi="Tahoma" w:cs="Tahoma"/>
                <w:sz w:val="18"/>
                <w:szCs w:val="18"/>
              </w:rPr>
              <w:t xml:space="preserve">: use of an </w:t>
            </w:r>
            <w:r w:rsidR="00E868D7" w:rsidRPr="00F81D50">
              <w:rPr>
                <w:rFonts w:ascii="Tahoma" w:hAnsi="Tahoma" w:cs="Tahoma"/>
                <w:sz w:val="18"/>
                <w:szCs w:val="18"/>
              </w:rPr>
              <w:t>approve</w:t>
            </w:r>
            <w:r w:rsidR="00DC012E" w:rsidRPr="00F81D50">
              <w:rPr>
                <w:rFonts w:ascii="Tahoma" w:hAnsi="Tahoma" w:cs="Tahoma"/>
                <w:sz w:val="18"/>
                <w:szCs w:val="18"/>
              </w:rPr>
              <w:t>d pesticide, but application rate, number of treatments</w:t>
            </w:r>
            <w:r w:rsidR="00E868D7" w:rsidRPr="00F81D50">
              <w:rPr>
                <w:rFonts w:ascii="Tahoma" w:hAnsi="Tahoma" w:cs="Tahoma"/>
                <w:sz w:val="18"/>
                <w:szCs w:val="18"/>
              </w:rPr>
              <w:t>, application method</w:t>
            </w:r>
            <w:r w:rsidR="00DC012E" w:rsidRPr="00F81D50">
              <w:rPr>
                <w:rFonts w:ascii="Tahoma" w:hAnsi="Tahoma" w:cs="Tahoma"/>
                <w:sz w:val="18"/>
                <w:szCs w:val="18"/>
              </w:rPr>
              <w:t xml:space="preserve"> or PHI not respected</w:t>
            </w:r>
          </w:p>
        </w:tc>
        <w:tc>
          <w:tcPr>
            <w:tcW w:w="2403" w:type="dxa"/>
          </w:tcPr>
          <w:p w:rsidR="005E2FBA" w:rsidRPr="00D3133B" w:rsidRDefault="00B13B31" w:rsidP="0078797D">
            <w:pPr>
              <w:pStyle w:val="EFSATabletext"/>
              <w:jc w:val="left"/>
              <w:rPr>
                <w:rFonts w:ascii="Tahoma" w:hAnsi="Tahoma" w:cs="Tahoma"/>
                <w:sz w:val="18"/>
                <w:szCs w:val="18"/>
              </w:rPr>
            </w:pPr>
            <w:proofErr w:type="spellStart"/>
            <w:r>
              <w:rPr>
                <w:rFonts w:ascii="Tahoma" w:hAnsi="Tahoma" w:cs="Tahoma"/>
                <w:sz w:val="18"/>
                <w:szCs w:val="18"/>
              </w:rPr>
              <w:t>Folpet</w:t>
            </w:r>
            <w:proofErr w:type="spellEnd"/>
            <w:r>
              <w:rPr>
                <w:rFonts w:ascii="Tahoma" w:hAnsi="Tahoma" w:cs="Tahoma"/>
                <w:sz w:val="18"/>
                <w:szCs w:val="18"/>
              </w:rPr>
              <w:t xml:space="preserve"> (Table grapes)</w:t>
            </w:r>
          </w:p>
        </w:tc>
        <w:tc>
          <w:tcPr>
            <w:tcW w:w="1340" w:type="dxa"/>
          </w:tcPr>
          <w:p w:rsidR="005E2FBA" w:rsidRPr="00D3133B" w:rsidRDefault="00B13B31" w:rsidP="00E12A00">
            <w:pPr>
              <w:pStyle w:val="EFSATabletext"/>
              <w:jc w:val="center"/>
              <w:rPr>
                <w:rFonts w:ascii="Tahoma" w:hAnsi="Tahoma" w:cs="Tahoma"/>
                <w:sz w:val="18"/>
                <w:szCs w:val="18"/>
              </w:rPr>
            </w:pPr>
            <w:r>
              <w:rPr>
                <w:rFonts w:ascii="Tahoma" w:hAnsi="Tahoma" w:cs="Tahoma"/>
                <w:sz w:val="18"/>
                <w:szCs w:val="18"/>
              </w:rPr>
              <w:t>2</w:t>
            </w:r>
          </w:p>
        </w:tc>
        <w:tc>
          <w:tcPr>
            <w:tcW w:w="1929" w:type="dxa"/>
          </w:tcPr>
          <w:p w:rsidR="000B721C" w:rsidRPr="00D3133B" w:rsidRDefault="00B13B31" w:rsidP="000B721C">
            <w:pPr>
              <w:pStyle w:val="EFSATabletext"/>
              <w:rPr>
                <w:rFonts w:ascii="Tahoma" w:hAnsi="Tahoma" w:cs="Tahoma"/>
                <w:sz w:val="18"/>
                <w:szCs w:val="18"/>
              </w:rPr>
            </w:pPr>
            <w:r>
              <w:rPr>
                <w:rFonts w:ascii="Tahoma" w:hAnsi="Tahoma" w:cs="Tahoma"/>
                <w:sz w:val="18"/>
                <w:szCs w:val="18"/>
              </w:rPr>
              <w:t>CZ</w:t>
            </w:r>
          </w:p>
        </w:tc>
      </w:tr>
      <w:tr w:rsidR="004633C9" w:rsidRPr="008368E5" w:rsidTr="00DC012E">
        <w:tc>
          <w:tcPr>
            <w:tcW w:w="3400" w:type="dxa"/>
          </w:tcPr>
          <w:p w:rsidR="004633C9" w:rsidRPr="00F81D50" w:rsidRDefault="002D1924" w:rsidP="009D4CBB">
            <w:pPr>
              <w:pStyle w:val="EFSATabletext"/>
              <w:rPr>
                <w:rFonts w:ascii="Tahoma" w:hAnsi="Tahoma" w:cs="Tahoma"/>
                <w:sz w:val="18"/>
                <w:szCs w:val="18"/>
              </w:rPr>
            </w:pPr>
            <w:r w:rsidRPr="00F81D50">
              <w:rPr>
                <w:rFonts w:ascii="Tahoma" w:hAnsi="Tahoma" w:cs="Tahoma"/>
                <w:sz w:val="18"/>
                <w:szCs w:val="18"/>
              </w:rPr>
              <w:t>Use of pesticide according to authorised GAP: unexpected slow degradation of residues</w:t>
            </w:r>
          </w:p>
        </w:tc>
        <w:tc>
          <w:tcPr>
            <w:tcW w:w="2403" w:type="dxa"/>
          </w:tcPr>
          <w:p w:rsidR="004633C9" w:rsidRPr="00D3133B" w:rsidRDefault="004633C9" w:rsidP="009D4CBB">
            <w:pPr>
              <w:pStyle w:val="EFSATabletext"/>
              <w:rPr>
                <w:rFonts w:ascii="Tahoma" w:hAnsi="Tahoma" w:cs="Tahoma"/>
                <w:sz w:val="18"/>
                <w:szCs w:val="18"/>
              </w:rPr>
            </w:pPr>
          </w:p>
        </w:tc>
        <w:tc>
          <w:tcPr>
            <w:tcW w:w="1340" w:type="dxa"/>
          </w:tcPr>
          <w:p w:rsidR="004633C9" w:rsidRPr="00D3133B" w:rsidRDefault="004633C9" w:rsidP="00E12A00">
            <w:pPr>
              <w:pStyle w:val="EFSATabletext"/>
              <w:jc w:val="center"/>
              <w:rPr>
                <w:rFonts w:ascii="Tahoma" w:hAnsi="Tahoma" w:cs="Tahoma"/>
                <w:sz w:val="18"/>
                <w:szCs w:val="18"/>
              </w:rPr>
            </w:pPr>
          </w:p>
        </w:tc>
        <w:tc>
          <w:tcPr>
            <w:tcW w:w="1929" w:type="dxa"/>
          </w:tcPr>
          <w:p w:rsidR="004633C9" w:rsidRPr="00D3133B" w:rsidRDefault="004633C9" w:rsidP="009D4CBB">
            <w:pPr>
              <w:pStyle w:val="EFSATabletext"/>
              <w:rPr>
                <w:rFonts w:ascii="Tahoma" w:hAnsi="Tahoma" w:cs="Tahoma"/>
                <w:sz w:val="18"/>
                <w:szCs w:val="18"/>
              </w:rPr>
            </w:pPr>
          </w:p>
        </w:tc>
      </w:tr>
      <w:tr w:rsidR="004633C9" w:rsidRPr="008368E5" w:rsidTr="00DC012E">
        <w:tc>
          <w:tcPr>
            <w:tcW w:w="3400" w:type="dxa"/>
          </w:tcPr>
          <w:p w:rsidR="004633C9" w:rsidRPr="00F81D50" w:rsidRDefault="002D1924" w:rsidP="00E868D7">
            <w:pPr>
              <w:pStyle w:val="EFSATabletext"/>
              <w:rPr>
                <w:rFonts w:ascii="Tahoma" w:hAnsi="Tahoma" w:cs="Tahoma"/>
                <w:sz w:val="18"/>
                <w:szCs w:val="18"/>
              </w:rPr>
            </w:pPr>
            <w:r w:rsidRPr="00F81D50">
              <w:rPr>
                <w:rFonts w:ascii="Tahoma" w:hAnsi="Tahoma" w:cs="Tahoma"/>
                <w:sz w:val="18"/>
                <w:szCs w:val="18"/>
              </w:rPr>
              <w:t>Cross contamination: spray drift</w:t>
            </w:r>
            <w:r w:rsidR="00E868D7" w:rsidRPr="00F81D50">
              <w:rPr>
                <w:rFonts w:ascii="Tahoma" w:hAnsi="Tahoma" w:cs="Tahoma"/>
                <w:sz w:val="18"/>
                <w:szCs w:val="18"/>
              </w:rPr>
              <w:t xml:space="preserve"> or other </w:t>
            </w:r>
            <w:r w:rsidRPr="00F81D50">
              <w:rPr>
                <w:rFonts w:ascii="Tahoma" w:hAnsi="Tahoma" w:cs="Tahoma"/>
                <w:sz w:val="18"/>
                <w:szCs w:val="18"/>
              </w:rPr>
              <w:t>a</w:t>
            </w:r>
            <w:r w:rsidR="00E868D7" w:rsidRPr="00F81D50">
              <w:rPr>
                <w:rFonts w:ascii="Tahoma" w:hAnsi="Tahoma" w:cs="Tahoma"/>
                <w:sz w:val="18"/>
                <w:szCs w:val="18"/>
              </w:rPr>
              <w:t>ccidental</w:t>
            </w:r>
            <w:r w:rsidRPr="00F81D50">
              <w:rPr>
                <w:rFonts w:ascii="Tahoma" w:hAnsi="Tahoma" w:cs="Tahoma"/>
                <w:sz w:val="18"/>
                <w:szCs w:val="18"/>
              </w:rPr>
              <w:t xml:space="preserve"> contamination</w:t>
            </w:r>
          </w:p>
        </w:tc>
        <w:tc>
          <w:tcPr>
            <w:tcW w:w="2403" w:type="dxa"/>
          </w:tcPr>
          <w:p w:rsidR="004633C9" w:rsidRPr="00D3133B" w:rsidRDefault="00FE093D" w:rsidP="00092F9A">
            <w:pPr>
              <w:pStyle w:val="EFSATabletext"/>
              <w:rPr>
                <w:rFonts w:ascii="Tahoma" w:hAnsi="Tahoma" w:cs="Tahoma"/>
                <w:sz w:val="18"/>
                <w:szCs w:val="18"/>
              </w:rPr>
            </w:pPr>
            <w:proofErr w:type="spellStart"/>
            <w:r>
              <w:rPr>
                <w:rFonts w:ascii="Tahoma" w:hAnsi="Tahoma" w:cs="Tahoma"/>
                <w:sz w:val="18"/>
                <w:szCs w:val="18"/>
              </w:rPr>
              <w:t>Bitertanol</w:t>
            </w:r>
            <w:proofErr w:type="spellEnd"/>
            <w:r>
              <w:rPr>
                <w:rFonts w:ascii="Tahoma" w:hAnsi="Tahoma" w:cs="Tahoma"/>
                <w:sz w:val="18"/>
                <w:szCs w:val="18"/>
              </w:rPr>
              <w:t xml:space="preserve"> (</w:t>
            </w:r>
            <w:r w:rsidR="00092F9A">
              <w:rPr>
                <w:rFonts w:ascii="Tahoma" w:hAnsi="Tahoma" w:cs="Tahoma"/>
                <w:sz w:val="18"/>
                <w:szCs w:val="18"/>
              </w:rPr>
              <w:t>A</w:t>
            </w:r>
            <w:r>
              <w:rPr>
                <w:rFonts w:ascii="Tahoma" w:hAnsi="Tahoma" w:cs="Tahoma"/>
                <w:sz w:val="18"/>
                <w:szCs w:val="18"/>
              </w:rPr>
              <w:t>pples)</w:t>
            </w:r>
          </w:p>
        </w:tc>
        <w:tc>
          <w:tcPr>
            <w:tcW w:w="1340" w:type="dxa"/>
          </w:tcPr>
          <w:p w:rsidR="004633C9" w:rsidRPr="00D3133B" w:rsidRDefault="00FE093D" w:rsidP="00E12A00">
            <w:pPr>
              <w:pStyle w:val="EFSATabletext"/>
              <w:jc w:val="center"/>
              <w:rPr>
                <w:rFonts w:ascii="Tahoma" w:hAnsi="Tahoma" w:cs="Tahoma"/>
                <w:sz w:val="18"/>
                <w:szCs w:val="18"/>
              </w:rPr>
            </w:pPr>
            <w:r>
              <w:rPr>
                <w:rFonts w:ascii="Tahoma" w:hAnsi="Tahoma" w:cs="Tahoma"/>
                <w:sz w:val="18"/>
                <w:szCs w:val="18"/>
              </w:rPr>
              <w:t>1</w:t>
            </w:r>
          </w:p>
        </w:tc>
        <w:tc>
          <w:tcPr>
            <w:tcW w:w="1929" w:type="dxa"/>
          </w:tcPr>
          <w:p w:rsidR="004633C9" w:rsidRPr="00D3133B" w:rsidRDefault="000B721C" w:rsidP="009D4CBB">
            <w:pPr>
              <w:pStyle w:val="EFSATabletext"/>
              <w:rPr>
                <w:rFonts w:ascii="Tahoma" w:hAnsi="Tahoma" w:cs="Tahoma"/>
                <w:sz w:val="18"/>
                <w:szCs w:val="18"/>
              </w:rPr>
            </w:pPr>
            <w:r>
              <w:rPr>
                <w:rFonts w:ascii="Tahoma" w:hAnsi="Tahoma" w:cs="Tahoma"/>
                <w:sz w:val="18"/>
                <w:szCs w:val="18"/>
              </w:rPr>
              <w:t>CZ</w:t>
            </w:r>
          </w:p>
        </w:tc>
      </w:tr>
      <w:tr w:rsidR="004633C9" w:rsidRPr="008368E5" w:rsidTr="00DC012E">
        <w:tc>
          <w:tcPr>
            <w:tcW w:w="3400" w:type="dxa"/>
          </w:tcPr>
          <w:p w:rsidR="004633C9" w:rsidRPr="00F81D50" w:rsidRDefault="002D1924" w:rsidP="00E868D7">
            <w:pPr>
              <w:pStyle w:val="EFSATabletext"/>
              <w:rPr>
                <w:rFonts w:ascii="Tahoma" w:hAnsi="Tahoma" w:cs="Tahoma"/>
                <w:sz w:val="18"/>
                <w:szCs w:val="18"/>
              </w:rPr>
            </w:pPr>
            <w:r w:rsidRPr="00F81D50">
              <w:rPr>
                <w:rFonts w:ascii="Tahoma" w:hAnsi="Tahoma" w:cs="Tahoma"/>
                <w:sz w:val="18"/>
                <w:szCs w:val="18"/>
              </w:rPr>
              <w:t xml:space="preserve">Contamination from previous use of a </w:t>
            </w:r>
            <w:r w:rsidR="00E868D7" w:rsidRPr="00F81D50">
              <w:rPr>
                <w:rFonts w:ascii="Tahoma" w:hAnsi="Tahoma" w:cs="Tahoma"/>
                <w:sz w:val="18"/>
                <w:szCs w:val="18"/>
              </w:rPr>
              <w:t xml:space="preserve">pesticide: </w:t>
            </w:r>
            <w:r w:rsidRPr="00F81D50">
              <w:rPr>
                <w:rFonts w:ascii="Tahoma" w:hAnsi="Tahoma" w:cs="Tahoma"/>
                <w:sz w:val="18"/>
                <w:szCs w:val="18"/>
              </w:rPr>
              <w:t>uptake of residues from the soil</w:t>
            </w:r>
            <w:r w:rsidR="00E868D7" w:rsidRPr="00F81D50">
              <w:rPr>
                <w:rFonts w:ascii="Tahoma" w:hAnsi="Tahoma" w:cs="Tahoma"/>
                <w:sz w:val="18"/>
                <w:szCs w:val="18"/>
              </w:rPr>
              <w:t xml:space="preserve"> (e.g. persistent pesticides used in the past</w:t>
            </w:r>
            <w:r w:rsidRPr="00F81D50">
              <w:rPr>
                <w:rFonts w:ascii="Tahoma" w:hAnsi="Tahoma" w:cs="Tahoma"/>
                <w:sz w:val="18"/>
                <w:szCs w:val="18"/>
              </w:rPr>
              <w:t>)</w:t>
            </w:r>
          </w:p>
        </w:tc>
        <w:tc>
          <w:tcPr>
            <w:tcW w:w="2403" w:type="dxa"/>
          </w:tcPr>
          <w:p w:rsidR="004633C9" w:rsidRPr="00D3133B" w:rsidRDefault="004633C9" w:rsidP="009D4CBB">
            <w:pPr>
              <w:pStyle w:val="EFSATabletext"/>
              <w:rPr>
                <w:rFonts w:ascii="Tahoma" w:hAnsi="Tahoma" w:cs="Tahoma"/>
                <w:sz w:val="18"/>
                <w:szCs w:val="18"/>
              </w:rPr>
            </w:pPr>
          </w:p>
        </w:tc>
        <w:tc>
          <w:tcPr>
            <w:tcW w:w="1340" w:type="dxa"/>
          </w:tcPr>
          <w:p w:rsidR="004633C9" w:rsidRPr="00D3133B" w:rsidRDefault="004633C9" w:rsidP="00E12A00">
            <w:pPr>
              <w:pStyle w:val="EFSATabletext"/>
              <w:jc w:val="center"/>
              <w:rPr>
                <w:rFonts w:ascii="Tahoma" w:hAnsi="Tahoma" w:cs="Tahoma"/>
                <w:sz w:val="18"/>
                <w:szCs w:val="18"/>
              </w:rPr>
            </w:pPr>
          </w:p>
        </w:tc>
        <w:tc>
          <w:tcPr>
            <w:tcW w:w="1929" w:type="dxa"/>
          </w:tcPr>
          <w:p w:rsidR="004633C9" w:rsidRPr="00D3133B" w:rsidRDefault="004633C9" w:rsidP="009D4CBB">
            <w:pPr>
              <w:pStyle w:val="EFSATabletext"/>
              <w:rPr>
                <w:rFonts w:ascii="Tahoma" w:hAnsi="Tahoma" w:cs="Tahoma"/>
                <w:sz w:val="18"/>
                <w:szCs w:val="18"/>
              </w:rPr>
            </w:pPr>
          </w:p>
        </w:tc>
      </w:tr>
      <w:tr w:rsidR="004633C9" w:rsidRPr="008368E5" w:rsidTr="00DC012E">
        <w:tc>
          <w:tcPr>
            <w:tcW w:w="3400" w:type="dxa"/>
          </w:tcPr>
          <w:p w:rsidR="004633C9" w:rsidRPr="00F81D50" w:rsidRDefault="002D1924" w:rsidP="009D4CBB">
            <w:pPr>
              <w:pStyle w:val="EFSATabletext"/>
              <w:rPr>
                <w:rFonts w:ascii="Tahoma" w:hAnsi="Tahoma" w:cs="Tahoma"/>
                <w:sz w:val="18"/>
                <w:szCs w:val="18"/>
              </w:rPr>
            </w:pPr>
            <w:r w:rsidRPr="00F81D50">
              <w:rPr>
                <w:rFonts w:ascii="Tahoma" w:hAnsi="Tahoma" w:cs="Tahoma"/>
                <w:sz w:val="18"/>
                <w:szCs w:val="18"/>
              </w:rPr>
              <w:t>Residues resulting from other sources than plant protection product (e.g. biocides, veterinary drugs, bio fuel)</w:t>
            </w:r>
          </w:p>
        </w:tc>
        <w:tc>
          <w:tcPr>
            <w:tcW w:w="2403" w:type="dxa"/>
          </w:tcPr>
          <w:p w:rsidR="004633C9" w:rsidRPr="00D3133B" w:rsidRDefault="004633C9" w:rsidP="009D4CBB">
            <w:pPr>
              <w:pStyle w:val="EFSATabletext"/>
              <w:rPr>
                <w:rFonts w:ascii="Tahoma" w:hAnsi="Tahoma" w:cs="Tahoma"/>
                <w:sz w:val="18"/>
                <w:szCs w:val="18"/>
              </w:rPr>
            </w:pPr>
          </w:p>
        </w:tc>
        <w:tc>
          <w:tcPr>
            <w:tcW w:w="1340" w:type="dxa"/>
          </w:tcPr>
          <w:p w:rsidR="004633C9" w:rsidRPr="00D3133B" w:rsidRDefault="004633C9" w:rsidP="00E12A00">
            <w:pPr>
              <w:pStyle w:val="EFSATabletext"/>
              <w:jc w:val="center"/>
              <w:rPr>
                <w:rFonts w:ascii="Tahoma" w:hAnsi="Tahoma" w:cs="Tahoma"/>
                <w:sz w:val="18"/>
                <w:szCs w:val="18"/>
              </w:rPr>
            </w:pPr>
          </w:p>
        </w:tc>
        <w:tc>
          <w:tcPr>
            <w:tcW w:w="1929" w:type="dxa"/>
          </w:tcPr>
          <w:p w:rsidR="004633C9" w:rsidRPr="00D3133B" w:rsidRDefault="004633C9" w:rsidP="009D4CBB">
            <w:pPr>
              <w:pStyle w:val="EFSATabletext"/>
              <w:rPr>
                <w:rFonts w:ascii="Tahoma" w:hAnsi="Tahoma" w:cs="Tahoma"/>
                <w:sz w:val="18"/>
                <w:szCs w:val="18"/>
              </w:rPr>
            </w:pPr>
          </w:p>
        </w:tc>
      </w:tr>
      <w:tr w:rsidR="002D1924" w:rsidRPr="008368E5" w:rsidTr="00DC012E">
        <w:tc>
          <w:tcPr>
            <w:tcW w:w="3400" w:type="dxa"/>
          </w:tcPr>
          <w:p w:rsidR="002D1924" w:rsidRPr="00F81D50" w:rsidRDefault="002D1924" w:rsidP="009D4CBB">
            <w:pPr>
              <w:pStyle w:val="EFSATabletext"/>
              <w:rPr>
                <w:rFonts w:ascii="Tahoma" w:hAnsi="Tahoma" w:cs="Tahoma"/>
                <w:sz w:val="18"/>
                <w:szCs w:val="18"/>
              </w:rPr>
            </w:pPr>
            <w:r w:rsidRPr="00F81D50">
              <w:rPr>
                <w:rFonts w:ascii="Tahoma" w:hAnsi="Tahoma" w:cs="Tahoma"/>
                <w:sz w:val="18"/>
                <w:szCs w:val="18"/>
              </w:rPr>
              <w:t xml:space="preserve">Naturally occurrence (e.g. dithiocarbamates in turnips) </w:t>
            </w:r>
          </w:p>
        </w:tc>
        <w:tc>
          <w:tcPr>
            <w:tcW w:w="2403" w:type="dxa"/>
          </w:tcPr>
          <w:p w:rsidR="002D1924" w:rsidRPr="00D3133B" w:rsidRDefault="002D1924" w:rsidP="009D4CBB">
            <w:pPr>
              <w:pStyle w:val="EFSATabletext"/>
              <w:rPr>
                <w:rFonts w:ascii="Tahoma" w:hAnsi="Tahoma" w:cs="Tahoma"/>
                <w:sz w:val="18"/>
                <w:szCs w:val="18"/>
              </w:rPr>
            </w:pPr>
          </w:p>
        </w:tc>
        <w:tc>
          <w:tcPr>
            <w:tcW w:w="1340" w:type="dxa"/>
          </w:tcPr>
          <w:p w:rsidR="002D1924" w:rsidRPr="00D3133B" w:rsidRDefault="002D1924" w:rsidP="00E12A00">
            <w:pPr>
              <w:pStyle w:val="EFSATabletext"/>
              <w:jc w:val="center"/>
              <w:rPr>
                <w:rFonts w:ascii="Tahoma" w:hAnsi="Tahoma" w:cs="Tahoma"/>
                <w:sz w:val="18"/>
                <w:szCs w:val="18"/>
              </w:rPr>
            </w:pPr>
          </w:p>
        </w:tc>
        <w:tc>
          <w:tcPr>
            <w:tcW w:w="1929" w:type="dxa"/>
          </w:tcPr>
          <w:p w:rsidR="002D1924" w:rsidRPr="00D3133B" w:rsidRDefault="002D1924" w:rsidP="009D4CBB">
            <w:pPr>
              <w:pStyle w:val="EFSATabletext"/>
              <w:rPr>
                <w:rFonts w:ascii="Tahoma" w:hAnsi="Tahoma" w:cs="Tahoma"/>
                <w:sz w:val="18"/>
                <w:szCs w:val="18"/>
              </w:rPr>
            </w:pPr>
          </w:p>
        </w:tc>
      </w:tr>
      <w:tr w:rsidR="002D1924" w:rsidRPr="008368E5" w:rsidTr="00DC012E">
        <w:tc>
          <w:tcPr>
            <w:tcW w:w="3400" w:type="dxa"/>
          </w:tcPr>
          <w:p w:rsidR="002D1924" w:rsidRPr="00F81D50" w:rsidRDefault="002D1924" w:rsidP="00243B0F">
            <w:pPr>
              <w:pStyle w:val="EFSATabletext"/>
              <w:rPr>
                <w:rFonts w:ascii="Tahoma" w:hAnsi="Tahoma" w:cs="Tahoma"/>
                <w:sz w:val="18"/>
                <w:szCs w:val="18"/>
              </w:rPr>
            </w:pPr>
            <w:r w:rsidRPr="00F81D50">
              <w:rPr>
                <w:rFonts w:ascii="Tahoma" w:hAnsi="Tahoma" w:cs="Tahoma"/>
                <w:sz w:val="18"/>
                <w:szCs w:val="18"/>
              </w:rPr>
              <w:lastRenderedPageBreak/>
              <w:t>Changes of the MRL</w:t>
            </w:r>
          </w:p>
        </w:tc>
        <w:tc>
          <w:tcPr>
            <w:tcW w:w="2403" w:type="dxa"/>
          </w:tcPr>
          <w:p w:rsidR="002D1924" w:rsidRPr="00D3133B" w:rsidRDefault="002D1924" w:rsidP="009D4CBB">
            <w:pPr>
              <w:pStyle w:val="EFSATabletext"/>
              <w:rPr>
                <w:rFonts w:ascii="Tahoma" w:hAnsi="Tahoma" w:cs="Tahoma"/>
                <w:sz w:val="18"/>
                <w:szCs w:val="18"/>
              </w:rPr>
            </w:pPr>
          </w:p>
        </w:tc>
        <w:tc>
          <w:tcPr>
            <w:tcW w:w="1340" w:type="dxa"/>
          </w:tcPr>
          <w:p w:rsidR="002D1924" w:rsidRPr="00D3133B" w:rsidRDefault="002D1924" w:rsidP="00E12A00">
            <w:pPr>
              <w:pStyle w:val="EFSATabletext"/>
              <w:jc w:val="center"/>
              <w:rPr>
                <w:rFonts w:ascii="Tahoma" w:hAnsi="Tahoma" w:cs="Tahoma"/>
                <w:sz w:val="18"/>
                <w:szCs w:val="18"/>
              </w:rPr>
            </w:pPr>
          </w:p>
        </w:tc>
        <w:tc>
          <w:tcPr>
            <w:tcW w:w="1929" w:type="dxa"/>
          </w:tcPr>
          <w:p w:rsidR="002D1924" w:rsidRPr="00D3133B" w:rsidRDefault="002D1924" w:rsidP="009D4CBB">
            <w:pPr>
              <w:pStyle w:val="EFSATabletext"/>
              <w:rPr>
                <w:rFonts w:ascii="Tahoma" w:hAnsi="Tahoma" w:cs="Tahoma"/>
                <w:sz w:val="18"/>
                <w:szCs w:val="18"/>
              </w:rPr>
            </w:pPr>
          </w:p>
        </w:tc>
      </w:tr>
      <w:tr w:rsidR="00E868D7" w:rsidRPr="008368E5" w:rsidTr="00F81D50">
        <w:trPr>
          <w:cnfStyle w:val="010000000000" w:firstRow="0" w:lastRow="1" w:firstColumn="0" w:lastColumn="0" w:oddVBand="0" w:evenVBand="0" w:oddHBand="0" w:evenHBand="0" w:firstRowFirstColumn="0" w:firstRowLastColumn="0" w:lastRowFirstColumn="0" w:lastRowLastColumn="0"/>
        </w:trPr>
        <w:tc>
          <w:tcPr>
            <w:tcW w:w="3400" w:type="dxa"/>
            <w:shd w:val="clear" w:color="auto" w:fill="auto"/>
          </w:tcPr>
          <w:p w:rsidR="00E868D7" w:rsidRPr="00C278F8" w:rsidRDefault="00E868D7" w:rsidP="00E868D7">
            <w:pPr>
              <w:pStyle w:val="EFSATabletext"/>
              <w:rPr>
                <w:rFonts w:ascii="Tahoma" w:hAnsi="Tahoma" w:cs="Tahoma"/>
                <w:sz w:val="18"/>
                <w:szCs w:val="18"/>
                <w:highlight w:val="yellow"/>
              </w:rPr>
            </w:pPr>
            <w:r w:rsidRPr="00F81D50">
              <w:rPr>
                <w:rFonts w:ascii="Tahoma" w:hAnsi="Tahoma" w:cs="Tahoma"/>
                <w:sz w:val="18"/>
                <w:szCs w:val="18"/>
              </w:rPr>
              <w:t>Use of a pesticide on food imported from third countries for which no import tolerance was set</w:t>
            </w:r>
            <w:r w:rsidRPr="00F81D50">
              <w:rPr>
                <w:rFonts w:ascii="Tahoma" w:hAnsi="Tahoma" w:cs="Tahoma"/>
                <w:sz w:val="18"/>
                <w:szCs w:val="18"/>
                <w:vertAlign w:val="superscript"/>
              </w:rPr>
              <w:t>(d)</w:t>
            </w:r>
          </w:p>
        </w:tc>
        <w:tc>
          <w:tcPr>
            <w:tcW w:w="2403" w:type="dxa"/>
          </w:tcPr>
          <w:p w:rsidR="00E868D7" w:rsidRDefault="00F81D50" w:rsidP="009D4CBB">
            <w:pPr>
              <w:pStyle w:val="EFSATabletext"/>
              <w:rPr>
                <w:rFonts w:ascii="Tahoma" w:hAnsi="Tahoma" w:cs="Tahoma"/>
                <w:sz w:val="18"/>
                <w:szCs w:val="18"/>
              </w:rPr>
            </w:pPr>
            <w:proofErr w:type="spellStart"/>
            <w:r w:rsidRPr="00F81D50">
              <w:rPr>
                <w:rFonts w:ascii="Tahoma" w:hAnsi="Tahoma" w:cs="Tahoma"/>
                <w:sz w:val="18"/>
                <w:szCs w:val="18"/>
              </w:rPr>
              <w:t>Fenpropathrin</w:t>
            </w:r>
            <w:proofErr w:type="spellEnd"/>
            <w:r>
              <w:rPr>
                <w:rFonts w:ascii="Tahoma" w:hAnsi="Tahoma" w:cs="Tahoma"/>
                <w:sz w:val="18"/>
                <w:szCs w:val="18"/>
              </w:rPr>
              <w:t xml:space="preserve"> (Basil)</w:t>
            </w:r>
          </w:p>
          <w:p w:rsidR="00F81D50" w:rsidRDefault="00F81D50" w:rsidP="00F81D50">
            <w:pPr>
              <w:pStyle w:val="EFSATabletext"/>
              <w:rPr>
                <w:rFonts w:ascii="Tahoma" w:hAnsi="Tahoma" w:cs="Tahoma"/>
                <w:sz w:val="18"/>
                <w:szCs w:val="18"/>
              </w:rPr>
            </w:pPr>
            <w:proofErr w:type="spellStart"/>
            <w:r w:rsidRPr="00F81D50">
              <w:rPr>
                <w:rFonts w:ascii="Tahoma" w:hAnsi="Tahoma" w:cs="Tahoma"/>
                <w:sz w:val="18"/>
                <w:szCs w:val="18"/>
              </w:rPr>
              <w:t>Chlorfenapyr</w:t>
            </w:r>
            <w:proofErr w:type="spellEnd"/>
            <w:r>
              <w:rPr>
                <w:rFonts w:ascii="Tahoma" w:hAnsi="Tahoma" w:cs="Tahoma"/>
                <w:sz w:val="18"/>
                <w:szCs w:val="18"/>
              </w:rPr>
              <w:t xml:space="preserve"> (Red chilli)</w:t>
            </w:r>
          </w:p>
          <w:p w:rsidR="00F81D50" w:rsidRDefault="00F81D50" w:rsidP="00F81D50">
            <w:pPr>
              <w:pStyle w:val="EFSATabletext"/>
              <w:rPr>
                <w:rFonts w:ascii="Tahoma" w:hAnsi="Tahoma" w:cs="Tahoma"/>
                <w:sz w:val="18"/>
                <w:szCs w:val="18"/>
              </w:rPr>
            </w:pPr>
            <w:proofErr w:type="spellStart"/>
            <w:r w:rsidRPr="00F81D50">
              <w:rPr>
                <w:rFonts w:ascii="Tahoma" w:hAnsi="Tahoma" w:cs="Tahoma"/>
                <w:sz w:val="18"/>
                <w:szCs w:val="18"/>
              </w:rPr>
              <w:t>Profenofos</w:t>
            </w:r>
            <w:proofErr w:type="spellEnd"/>
            <w:r>
              <w:rPr>
                <w:rFonts w:ascii="Tahoma" w:hAnsi="Tahoma" w:cs="Tahoma"/>
                <w:sz w:val="18"/>
                <w:szCs w:val="18"/>
              </w:rPr>
              <w:t xml:space="preserve"> </w:t>
            </w:r>
            <w:r w:rsidRPr="00F81D50">
              <w:rPr>
                <w:rFonts w:ascii="Tahoma" w:hAnsi="Tahoma" w:cs="Tahoma"/>
                <w:sz w:val="18"/>
                <w:szCs w:val="18"/>
              </w:rPr>
              <w:t>(Red chilli)</w:t>
            </w:r>
          </w:p>
          <w:p w:rsidR="00F81D50" w:rsidRDefault="00F81D50" w:rsidP="00F81D50">
            <w:pPr>
              <w:pStyle w:val="EFSATabletext"/>
              <w:rPr>
                <w:rFonts w:ascii="Tahoma" w:hAnsi="Tahoma" w:cs="Tahoma"/>
                <w:sz w:val="18"/>
                <w:szCs w:val="18"/>
              </w:rPr>
            </w:pPr>
            <w:proofErr w:type="spellStart"/>
            <w:r w:rsidRPr="00F81D50">
              <w:rPr>
                <w:rFonts w:ascii="Tahoma" w:hAnsi="Tahoma" w:cs="Tahoma"/>
                <w:sz w:val="18"/>
                <w:szCs w:val="18"/>
              </w:rPr>
              <w:t>Methamidophos</w:t>
            </w:r>
            <w:proofErr w:type="spellEnd"/>
            <w:r>
              <w:rPr>
                <w:rFonts w:ascii="Tahoma" w:hAnsi="Tahoma" w:cs="Tahoma"/>
                <w:sz w:val="18"/>
                <w:szCs w:val="18"/>
              </w:rPr>
              <w:t xml:space="preserve"> </w:t>
            </w:r>
            <w:r w:rsidRPr="00F81D50">
              <w:rPr>
                <w:rFonts w:ascii="Tahoma" w:hAnsi="Tahoma" w:cs="Tahoma"/>
                <w:sz w:val="18"/>
                <w:szCs w:val="18"/>
              </w:rPr>
              <w:t>(Red chilli)</w:t>
            </w:r>
          </w:p>
          <w:p w:rsidR="00F81D50" w:rsidRDefault="00F81D50" w:rsidP="00F81D50">
            <w:pPr>
              <w:pStyle w:val="EFSATabletext"/>
              <w:rPr>
                <w:rFonts w:ascii="Tahoma" w:hAnsi="Tahoma" w:cs="Tahoma"/>
                <w:sz w:val="18"/>
                <w:szCs w:val="18"/>
              </w:rPr>
            </w:pPr>
            <w:proofErr w:type="spellStart"/>
            <w:r w:rsidRPr="00F81D50">
              <w:rPr>
                <w:rFonts w:ascii="Tahoma" w:hAnsi="Tahoma" w:cs="Tahoma"/>
                <w:sz w:val="18"/>
                <w:szCs w:val="18"/>
              </w:rPr>
              <w:t>Oxadixyl</w:t>
            </w:r>
            <w:proofErr w:type="spellEnd"/>
            <w:r>
              <w:rPr>
                <w:rFonts w:ascii="Tahoma" w:hAnsi="Tahoma" w:cs="Tahoma"/>
                <w:sz w:val="18"/>
                <w:szCs w:val="18"/>
              </w:rPr>
              <w:t xml:space="preserve"> (Tea)</w:t>
            </w:r>
          </w:p>
          <w:p w:rsidR="00F81D50" w:rsidRDefault="00F81D50" w:rsidP="00F81D50">
            <w:pPr>
              <w:pStyle w:val="EFSATabletext"/>
              <w:rPr>
                <w:rFonts w:ascii="Tahoma" w:hAnsi="Tahoma" w:cs="Tahoma"/>
                <w:sz w:val="18"/>
                <w:szCs w:val="18"/>
              </w:rPr>
            </w:pPr>
            <w:proofErr w:type="spellStart"/>
            <w:r w:rsidRPr="00F81D50">
              <w:rPr>
                <w:rFonts w:ascii="Tahoma" w:hAnsi="Tahoma" w:cs="Tahoma"/>
                <w:sz w:val="18"/>
                <w:szCs w:val="18"/>
              </w:rPr>
              <w:t>Buprofezin</w:t>
            </w:r>
            <w:proofErr w:type="spellEnd"/>
            <w:r>
              <w:rPr>
                <w:rFonts w:ascii="Tahoma" w:hAnsi="Tahoma" w:cs="Tahoma"/>
                <w:sz w:val="18"/>
                <w:szCs w:val="18"/>
              </w:rPr>
              <w:t xml:space="preserve"> (Tea)</w:t>
            </w:r>
          </w:p>
          <w:p w:rsidR="00F81D50" w:rsidRDefault="00F81D50" w:rsidP="00F81D50">
            <w:pPr>
              <w:pStyle w:val="EFSATabletext"/>
              <w:rPr>
                <w:rFonts w:ascii="Tahoma" w:hAnsi="Tahoma" w:cs="Tahoma"/>
                <w:sz w:val="18"/>
                <w:szCs w:val="18"/>
              </w:rPr>
            </w:pPr>
            <w:proofErr w:type="spellStart"/>
            <w:r w:rsidRPr="00F81D50">
              <w:rPr>
                <w:rFonts w:ascii="Tahoma" w:hAnsi="Tahoma" w:cs="Tahoma"/>
                <w:sz w:val="18"/>
                <w:szCs w:val="18"/>
              </w:rPr>
              <w:t>Chlorpyrifos</w:t>
            </w:r>
            <w:proofErr w:type="spellEnd"/>
            <w:r>
              <w:rPr>
                <w:rFonts w:ascii="Tahoma" w:hAnsi="Tahoma" w:cs="Tahoma"/>
                <w:sz w:val="18"/>
                <w:szCs w:val="18"/>
              </w:rPr>
              <w:t xml:space="preserve"> (Tea)</w:t>
            </w:r>
          </w:p>
          <w:p w:rsidR="0078797D" w:rsidRDefault="0078797D" w:rsidP="00F81D50">
            <w:pPr>
              <w:pStyle w:val="EFSATabletext"/>
              <w:rPr>
                <w:rFonts w:ascii="Tahoma" w:hAnsi="Tahoma" w:cs="Tahoma"/>
                <w:sz w:val="18"/>
                <w:szCs w:val="18"/>
              </w:rPr>
            </w:pPr>
            <w:proofErr w:type="spellStart"/>
            <w:r>
              <w:rPr>
                <w:rFonts w:ascii="Tahoma" w:hAnsi="Tahoma" w:cs="Tahoma"/>
                <w:sz w:val="18"/>
                <w:szCs w:val="18"/>
              </w:rPr>
              <w:t>Acetamiprid</w:t>
            </w:r>
            <w:proofErr w:type="spellEnd"/>
            <w:r>
              <w:rPr>
                <w:rFonts w:ascii="Tahoma" w:hAnsi="Tahoma" w:cs="Tahoma"/>
                <w:sz w:val="18"/>
                <w:szCs w:val="18"/>
              </w:rPr>
              <w:t xml:space="preserve"> (Tea)</w:t>
            </w:r>
          </w:p>
          <w:p w:rsidR="0078797D" w:rsidRDefault="0078797D" w:rsidP="0078797D">
            <w:pPr>
              <w:pStyle w:val="EFSATabletext"/>
              <w:rPr>
                <w:rFonts w:ascii="Tahoma" w:hAnsi="Tahoma" w:cs="Tahoma"/>
                <w:sz w:val="18"/>
                <w:szCs w:val="18"/>
              </w:rPr>
            </w:pPr>
            <w:proofErr w:type="spellStart"/>
            <w:r>
              <w:rPr>
                <w:rFonts w:ascii="Tahoma" w:hAnsi="Tahoma" w:cs="Tahoma"/>
                <w:sz w:val="18"/>
                <w:szCs w:val="18"/>
              </w:rPr>
              <w:t>Imidacloprid</w:t>
            </w:r>
            <w:proofErr w:type="spellEnd"/>
            <w:r>
              <w:rPr>
                <w:rFonts w:ascii="Tahoma" w:hAnsi="Tahoma" w:cs="Tahoma"/>
                <w:sz w:val="18"/>
                <w:szCs w:val="18"/>
              </w:rPr>
              <w:t xml:space="preserve"> (Tea)</w:t>
            </w:r>
          </w:p>
          <w:p w:rsidR="00092F9A" w:rsidRPr="00092F9A" w:rsidRDefault="00092F9A" w:rsidP="00092F9A">
            <w:pPr>
              <w:pStyle w:val="EFSATabletext"/>
              <w:jc w:val="left"/>
              <w:rPr>
                <w:rFonts w:ascii="Tahoma" w:hAnsi="Tahoma" w:cs="Tahoma"/>
                <w:sz w:val="18"/>
                <w:szCs w:val="18"/>
              </w:rPr>
            </w:pPr>
            <w:proofErr w:type="spellStart"/>
            <w:r w:rsidRPr="00092F9A">
              <w:rPr>
                <w:rFonts w:ascii="Tahoma" w:hAnsi="Tahoma" w:cs="Tahoma"/>
                <w:sz w:val="18"/>
                <w:szCs w:val="18"/>
              </w:rPr>
              <w:t>Chlorpyrifos</w:t>
            </w:r>
            <w:proofErr w:type="spellEnd"/>
            <w:r w:rsidRPr="00092F9A">
              <w:rPr>
                <w:rFonts w:ascii="Tahoma" w:hAnsi="Tahoma" w:cs="Tahoma"/>
                <w:sz w:val="18"/>
                <w:szCs w:val="18"/>
              </w:rPr>
              <w:t xml:space="preserve"> (dried marjoram)</w:t>
            </w:r>
          </w:p>
          <w:p w:rsidR="00092F9A" w:rsidRPr="00D3133B" w:rsidRDefault="00092F9A" w:rsidP="00092F9A">
            <w:pPr>
              <w:pStyle w:val="EFSATabletext"/>
              <w:jc w:val="left"/>
              <w:rPr>
                <w:rFonts w:ascii="Tahoma" w:hAnsi="Tahoma" w:cs="Tahoma"/>
                <w:sz w:val="18"/>
                <w:szCs w:val="18"/>
              </w:rPr>
            </w:pPr>
            <w:proofErr w:type="spellStart"/>
            <w:r w:rsidRPr="00092F9A">
              <w:rPr>
                <w:rFonts w:ascii="Tahoma" w:hAnsi="Tahoma" w:cs="Tahoma"/>
                <w:sz w:val="18"/>
                <w:szCs w:val="18"/>
              </w:rPr>
              <w:t>Profenofos</w:t>
            </w:r>
            <w:proofErr w:type="spellEnd"/>
            <w:r w:rsidRPr="00092F9A">
              <w:rPr>
                <w:rFonts w:ascii="Tahoma" w:hAnsi="Tahoma" w:cs="Tahoma"/>
                <w:sz w:val="18"/>
                <w:szCs w:val="18"/>
              </w:rPr>
              <w:t xml:space="preserve"> (dried marjoram)</w:t>
            </w:r>
          </w:p>
        </w:tc>
        <w:tc>
          <w:tcPr>
            <w:tcW w:w="1340" w:type="dxa"/>
          </w:tcPr>
          <w:p w:rsidR="00E868D7" w:rsidRDefault="00F81D50" w:rsidP="00E12A00">
            <w:pPr>
              <w:pStyle w:val="EFSATabletext"/>
              <w:jc w:val="center"/>
              <w:rPr>
                <w:rFonts w:ascii="Tahoma" w:hAnsi="Tahoma" w:cs="Tahoma"/>
                <w:sz w:val="18"/>
                <w:szCs w:val="18"/>
              </w:rPr>
            </w:pPr>
            <w:r>
              <w:rPr>
                <w:rFonts w:ascii="Tahoma" w:hAnsi="Tahoma" w:cs="Tahoma"/>
                <w:sz w:val="18"/>
                <w:szCs w:val="18"/>
              </w:rPr>
              <w:t>1</w:t>
            </w:r>
          </w:p>
          <w:p w:rsidR="00F81D50" w:rsidRDefault="00F81D50" w:rsidP="00E12A00">
            <w:pPr>
              <w:pStyle w:val="EFSATabletext"/>
              <w:jc w:val="center"/>
              <w:rPr>
                <w:rFonts w:ascii="Tahoma" w:hAnsi="Tahoma" w:cs="Tahoma"/>
                <w:sz w:val="18"/>
                <w:szCs w:val="18"/>
              </w:rPr>
            </w:pPr>
            <w:r>
              <w:rPr>
                <w:rFonts w:ascii="Tahoma" w:hAnsi="Tahoma" w:cs="Tahoma"/>
                <w:sz w:val="18"/>
                <w:szCs w:val="18"/>
              </w:rPr>
              <w:t>1</w:t>
            </w:r>
          </w:p>
          <w:p w:rsidR="00F81D50" w:rsidRDefault="00F81D50" w:rsidP="00E12A00">
            <w:pPr>
              <w:pStyle w:val="EFSATabletext"/>
              <w:jc w:val="center"/>
              <w:rPr>
                <w:rFonts w:ascii="Tahoma" w:hAnsi="Tahoma" w:cs="Tahoma"/>
                <w:sz w:val="18"/>
                <w:szCs w:val="18"/>
              </w:rPr>
            </w:pPr>
            <w:r>
              <w:rPr>
                <w:rFonts w:ascii="Tahoma" w:hAnsi="Tahoma" w:cs="Tahoma"/>
                <w:sz w:val="18"/>
                <w:szCs w:val="18"/>
              </w:rPr>
              <w:t>1</w:t>
            </w:r>
          </w:p>
          <w:p w:rsidR="00F81D50" w:rsidRDefault="00F81D50" w:rsidP="00E12A00">
            <w:pPr>
              <w:pStyle w:val="EFSATabletext"/>
              <w:jc w:val="center"/>
              <w:rPr>
                <w:rFonts w:ascii="Tahoma" w:hAnsi="Tahoma" w:cs="Tahoma"/>
                <w:sz w:val="18"/>
                <w:szCs w:val="18"/>
              </w:rPr>
            </w:pPr>
            <w:r>
              <w:rPr>
                <w:rFonts w:ascii="Tahoma" w:hAnsi="Tahoma" w:cs="Tahoma"/>
                <w:sz w:val="18"/>
                <w:szCs w:val="18"/>
              </w:rPr>
              <w:t>1</w:t>
            </w:r>
          </w:p>
          <w:p w:rsidR="00F81D50" w:rsidRDefault="00F81D50" w:rsidP="00E12A00">
            <w:pPr>
              <w:pStyle w:val="EFSATabletext"/>
              <w:jc w:val="center"/>
              <w:rPr>
                <w:rFonts w:ascii="Tahoma" w:hAnsi="Tahoma" w:cs="Tahoma"/>
                <w:sz w:val="18"/>
                <w:szCs w:val="18"/>
              </w:rPr>
            </w:pPr>
            <w:r>
              <w:rPr>
                <w:rFonts w:ascii="Tahoma" w:hAnsi="Tahoma" w:cs="Tahoma"/>
                <w:sz w:val="18"/>
                <w:szCs w:val="18"/>
              </w:rPr>
              <w:t>1</w:t>
            </w:r>
          </w:p>
          <w:p w:rsidR="00F81D50" w:rsidRDefault="00F81D50" w:rsidP="00E12A00">
            <w:pPr>
              <w:pStyle w:val="EFSATabletext"/>
              <w:jc w:val="center"/>
              <w:rPr>
                <w:rFonts w:ascii="Tahoma" w:hAnsi="Tahoma" w:cs="Tahoma"/>
                <w:sz w:val="18"/>
                <w:szCs w:val="18"/>
              </w:rPr>
            </w:pPr>
            <w:r>
              <w:rPr>
                <w:rFonts w:ascii="Tahoma" w:hAnsi="Tahoma" w:cs="Tahoma"/>
                <w:sz w:val="18"/>
                <w:szCs w:val="18"/>
              </w:rPr>
              <w:t>1</w:t>
            </w:r>
          </w:p>
          <w:p w:rsidR="00F81D50" w:rsidRDefault="00F81D50" w:rsidP="00F81D50">
            <w:pPr>
              <w:pStyle w:val="EFSATabletext"/>
              <w:jc w:val="center"/>
              <w:rPr>
                <w:rFonts w:ascii="Tahoma" w:hAnsi="Tahoma" w:cs="Tahoma"/>
                <w:sz w:val="18"/>
                <w:szCs w:val="18"/>
              </w:rPr>
            </w:pPr>
            <w:r>
              <w:rPr>
                <w:rFonts w:ascii="Tahoma" w:hAnsi="Tahoma" w:cs="Tahoma"/>
                <w:sz w:val="18"/>
                <w:szCs w:val="18"/>
              </w:rPr>
              <w:t>1</w:t>
            </w:r>
          </w:p>
          <w:p w:rsidR="0078797D" w:rsidRDefault="0078797D" w:rsidP="00F81D50">
            <w:pPr>
              <w:pStyle w:val="EFSATabletext"/>
              <w:jc w:val="center"/>
              <w:rPr>
                <w:rFonts w:ascii="Tahoma" w:hAnsi="Tahoma" w:cs="Tahoma"/>
                <w:sz w:val="18"/>
                <w:szCs w:val="18"/>
              </w:rPr>
            </w:pPr>
            <w:r>
              <w:rPr>
                <w:rFonts w:ascii="Tahoma" w:hAnsi="Tahoma" w:cs="Tahoma"/>
                <w:sz w:val="18"/>
                <w:szCs w:val="18"/>
              </w:rPr>
              <w:t>2</w:t>
            </w:r>
          </w:p>
          <w:p w:rsidR="0078797D" w:rsidRDefault="0078797D" w:rsidP="00F81D50">
            <w:pPr>
              <w:pStyle w:val="EFSATabletext"/>
              <w:jc w:val="center"/>
              <w:rPr>
                <w:rFonts w:ascii="Tahoma" w:hAnsi="Tahoma" w:cs="Tahoma"/>
                <w:sz w:val="18"/>
                <w:szCs w:val="18"/>
              </w:rPr>
            </w:pPr>
            <w:r>
              <w:rPr>
                <w:rFonts w:ascii="Tahoma" w:hAnsi="Tahoma" w:cs="Tahoma"/>
                <w:sz w:val="18"/>
                <w:szCs w:val="18"/>
              </w:rPr>
              <w:t>1</w:t>
            </w:r>
          </w:p>
          <w:p w:rsidR="00092F9A" w:rsidRDefault="00092F9A" w:rsidP="00F81D50">
            <w:pPr>
              <w:pStyle w:val="EFSATabletext"/>
              <w:jc w:val="center"/>
              <w:rPr>
                <w:rFonts w:ascii="Tahoma" w:hAnsi="Tahoma" w:cs="Tahoma"/>
                <w:sz w:val="18"/>
                <w:szCs w:val="18"/>
              </w:rPr>
            </w:pPr>
            <w:r>
              <w:rPr>
                <w:rFonts w:ascii="Tahoma" w:hAnsi="Tahoma" w:cs="Tahoma"/>
                <w:sz w:val="18"/>
                <w:szCs w:val="18"/>
              </w:rPr>
              <w:t>1</w:t>
            </w:r>
          </w:p>
          <w:p w:rsidR="00092F9A" w:rsidRDefault="00092F9A" w:rsidP="00F81D50">
            <w:pPr>
              <w:pStyle w:val="EFSATabletext"/>
              <w:jc w:val="center"/>
              <w:rPr>
                <w:rFonts w:ascii="Tahoma" w:hAnsi="Tahoma" w:cs="Tahoma"/>
                <w:sz w:val="18"/>
                <w:szCs w:val="18"/>
              </w:rPr>
            </w:pPr>
          </w:p>
          <w:p w:rsidR="00092F9A" w:rsidRPr="00D3133B" w:rsidRDefault="00092F9A" w:rsidP="00F81D50">
            <w:pPr>
              <w:pStyle w:val="EFSATabletext"/>
              <w:jc w:val="center"/>
              <w:rPr>
                <w:rFonts w:ascii="Tahoma" w:hAnsi="Tahoma" w:cs="Tahoma"/>
                <w:sz w:val="18"/>
                <w:szCs w:val="18"/>
              </w:rPr>
            </w:pPr>
            <w:r>
              <w:rPr>
                <w:rFonts w:ascii="Tahoma" w:hAnsi="Tahoma" w:cs="Tahoma"/>
                <w:sz w:val="18"/>
                <w:szCs w:val="18"/>
              </w:rPr>
              <w:t>1</w:t>
            </w:r>
          </w:p>
        </w:tc>
        <w:tc>
          <w:tcPr>
            <w:tcW w:w="1929" w:type="dxa"/>
          </w:tcPr>
          <w:p w:rsidR="00E868D7" w:rsidRDefault="000B721C" w:rsidP="009D4CBB">
            <w:pPr>
              <w:pStyle w:val="EFSATabletext"/>
              <w:rPr>
                <w:rFonts w:ascii="Tahoma" w:hAnsi="Tahoma" w:cs="Tahoma"/>
                <w:sz w:val="18"/>
                <w:szCs w:val="18"/>
              </w:rPr>
            </w:pPr>
            <w:r>
              <w:rPr>
                <w:rFonts w:ascii="Tahoma" w:hAnsi="Tahoma" w:cs="Tahoma"/>
                <w:sz w:val="18"/>
                <w:szCs w:val="18"/>
              </w:rPr>
              <w:t>LA</w:t>
            </w:r>
          </w:p>
          <w:p w:rsidR="000B721C" w:rsidRDefault="000B721C" w:rsidP="009D4CBB">
            <w:pPr>
              <w:pStyle w:val="EFSATabletext"/>
              <w:rPr>
                <w:rFonts w:ascii="Tahoma" w:hAnsi="Tahoma" w:cs="Tahoma"/>
                <w:sz w:val="18"/>
                <w:szCs w:val="18"/>
              </w:rPr>
            </w:pPr>
            <w:r>
              <w:rPr>
                <w:rFonts w:ascii="Tahoma" w:hAnsi="Tahoma" w:cs="Tahoma"/>
                <w:sz w:val="18"/>
                <w:szCs w:val="18"/>
              </w:rPr>
              <w:t>LA</w:t>
            </w:r>
          </w:p>
          <w:p w:rsidR="000B721C" w:rsidRDefault="000B721C" w:rsidP="009D4CBB">
            <w:pPr>
              <w:pStyle w:val="EFSATabletext"/>
              <w:rPr>
                <w:rFonts w:ascii="Tahoma" w:hAnsi="Tahoma" w:cs="Tahoma"/>
                <w:sz w:val="18"/>
                <w:szCs w:val="18"/>
              </w:rPr>
            </w:pPr>
            <w:r>
              <w:rPr>
                <w:rFonts w:ascii="Tahoma" w:hAnsi="Tahoma" w:cs="Tahoma"/>
                <w:sz w:val="18"/>
                <w:szCs w:val="18"/>
              </w:rPr>
              <w:t>LA</w:t>
            </w:r>
          </w:p>
          <w:p w:rsidR="000B721C" w:rsidRDefault="000B721C" w:rsidP="009D4CBB">
            <w:pPr>
              <w:pStyle w:val="EFSATabletext"/>
              <w:rPr>
                <w:rFonts w:ascii="Tahoma" w:hAnsi="Tahoma" w:cs="Tahoma"/>
                <w:sz w:val="18"/>
                <w:szCs w:val="18"/>
              </w:rPr>
            </w:pPr>
            <w:r>
              <w:rPr>
                <w:rFonts w:ascii="Tahoma" w:hAnsi="Tahoma" w:cs="Tahoma"/>
                <w:sz w:val="18"/>
                <w:szCs w:val="18"/>
              </w:rPr>
              <w:t>LA</w:t>
            </w:r>
          </w:p>
          <w:p w:rsidR="000B721C" w:rsidRDefault="000B721C" w:rsidP="009D4CBB">
            <w:pPr>
              <w:pStyle w:val="EFSATabletext"/>
              <w:rPr>
                <w:rFonts w:ascii="Tahoma" w:hAnsi="Tahoma" w:cs="Tahoma"/>
                <w:sz w:val="18"/>
                <w:szCs w:val="18"/>
              </w:rPr>
            </w:pPr>
            <w:r>
              <w:rPr>
                <w:rFonts w:ascii="Tahoma" w:hAnsi="Tahoma" w:cs="Tahoma"/>
                <w:sz w:val="18"/>
                <w:szCs w:val="18"/>
              </w:rPr>
              <w:t>CN</w:t>
            </w:r>
          </w:p>
          <w:p w:rsidR="000B721C" w:rsidRDefault="000B721C" w:rsidP="009D4CBB">
            <w:pPr>
              <w:pStyle w:val="EFSATabletext"/>
              <w:rPr>
                <w:rFonts w:ascii="Tahoma" w:hAnsi="Tahoma" w:cs="Tahoma"/>
                <w:sz w:val="18"/>
                <w:szCs w:val="18"/>
              </w:rPr>
            </w:pPr>
            <w:r>
              <w:rPr>
                <w:rFonts w:ascii="Tahoma" w:hAnsi="Tahoma" w:cs="Tahoma"/>
                <w:sz w:val="18"/>
                <w:szCs w:val="18"/>
              </w:rPr>
              <w:t>CN</w:t>
            </w:r>
          </w:p>
          <w:p w:rsidR="000B721C" w:rsidRDefault="000B721C" w:rsidP="009D4CBB">
            <w:pPr>
              <w:pStyle w:val="EFSATabletext"/>
              <w:rPr>
                <w:rFonts w:ascii="Tahoma" w:hAnsi="Tahoma" w:cs="Tahoma"/>
                <w:sz w:val="18"/>
                <w:szCs w:val="18"/>
              </w:rPr>
            </w:pPr>
            <w:r>
              <w:rPr>
                <w:rFonts w:ascii="Tahoma" w:hAnsi="Tahoma" w:cs="Tahoma"/>
                <w:sz w:val="18"/>
                <w:szCs w:val="18"/>
              </w:rPr>
              <w:t>CN</w:t>
            </w:r>
          </w:p>
          <w:p w:rsidR="000B721C" w:rsidRDefault="000B721C" w:rsidP="009D4CBB">
            <w:pPr>
              <w:pStyle w:val="EFSATabletext"/>
              <w:rPr>
                <w:rFonts w:ascii="Tahoma" w:hAnsi="Tahoma" w:cs="Tahoma"/>
                <w:sz w:val="18"/>
                <w:szCs w:val="18"/>
              </w:rPr>
            </w:pPr>
            <w:r>
              <w:rPr>
                <w:rFonts w:ascii="Tahoma" w:hAnsi="Tahoma" w:cs="Tahoma"/>
                <w:sz w:val="18"/>
                <w:szCs w:val="18"/>
              </w:rPr>
              <w:t>CN</w:t>
            </w:r>
          </w:p>
          <w:p w:rsidR="000B721C" w:rsidRDefault="000B721C" w:rsidP="009D4CBB">
            <w:pPr>
              <w:pStyle w:val="EFSATabletext"/>
              <w:rPr>
                <w:rFonts w:ascii="Tahoma" w:hAnsi="Tahoma" w:cs="Tahoma"/>
                <w:sz w:val="18"/>
                <w:szCs w:val="18"/>
              </w:rPr>
            </w:pPr>
            <w:r>
              <w:rPr>
                <w:rFonts w:ascii="Tahoma" w:hAnsi="Tahoma" w:cs="Tahoma"/>
                <w:sz w:val="18"/>
                <w:szCs w:val="18"/>
              </w:rPr>
              <w:t>CN</w:t>
            </w:r>
          </w:p>
          <w:p w:rsidR="00092F9A" w:rsidRDefault="00092F9A" w:rsidP="009D4CBB">
            <w:pPr>
              <w:pStyle w:val="EFSATabletext"/>
              <w:rPr>
                <w:rFonts w:ascii="Tahoma" w:hAnsi="Tahoma" w:cs="Tahoma"/>
                <w:sz w:val="18"/>
                <w:szCs w:val="18"/>
              </w:rPr>
            </w:pPr>
            <w:r>
              <w:rPr>
                <w:rFonts w:ascii="Tahoma" w:hAnsi="Tahoma" w:cs="Tahoma"/>
                <w:sz w:val="18"/>
                <w:szCs w:val="18"/>
              </w:rPr>
              <w:t>EG</w:t>
            </w:r>
          </w:p>
          <w:p w:rsidR="00092F9A" w:rsidRDefault="00092F9A" w:rsidP="009D4CBB">
            <w:pPr>
              <w:pStyle w:val="EFSATabletext"/>
              <w:rPr>
                <w:rFonts w:ascii="Tahoma" w:hAnsi="Tahoma" w:cs="Tahoma"/>
                <w:sz w:val="18"/>
                <w:szCs w:val="18"/>
              </w:rPr>
            </w:pPr>
          </w:p>
          <w:p w:rsidR="00092F9A" w:rsidRPr="00D3133B" w:rsidRDefault="00092F9A" w:rsidP="009D4CBB">
            <w:pPr>
              <w:pStyle w:val="EFSATabletext"/>
              <w:rPr>
                <w:rFonts w:ascii="Tahoma" w:hAnsi="Tahoma" w:cs="Tahoma"/>
                <w:sz w:val="18"/>
                <w:szCs w:val="18"/>
              </w:rPr>
            </w:pPr>
            <w:r>
              <w:rPr>
                <w:rFonts w:ascii="Tahoma" w:hAnsi="Tahoma" w:cs="Tahoma"/>
                <w:sz w:val="18"/>
                <w:szCs w:val="18"/>
              </w:rPr>
              <w:t>EG</w:t>
            </w:r>
          </w:p>
        </w:tc>
      </w:tr>
    </w:tbl>
    <w:p w:rsidR="008368E5" w:rsidRDefault="008368E5" w:rsidP="001D7918">
      <w:pPr>
        <w:pStyle w:val="EFSATablefootnote"/>
        <w:numPr>
          <w:ilvl w:val="0"/>
          <w:numId w:val="20"/>
        </w:numPr>
        <w:tabs>
          <w:tab w:val="clear" w:pos="426"/>
          <w:tab w:val="left" w:pos="851"/>
        </w:tabs>
        <w:ind w:hanging="578"/>
      </w:pPr>
      <w:r>
        <w:t>Report name as specified in the MatrixTool</w:t>
      </w:r>
      <w:r w:rsidR="00F81D50">
        <w:t>1</w:t>
      </w:r>
    </w:p>
    <w:p w:rsidR="00276750" w:rsidRDefault="00276750" w:rsidP="001D7918">
      <w:pPr>
        <w:pStyle w:val="EFSATablefootnote"/>
        <w:numPr>
          <w:ilvl w:val="0"/>
          <w:numId w:val="20"/>
        </w:numPr>
        <w:tabs>
          <w:tab w:val="clear" w:pos="426"/>
          <w:tab w:val="left" w:pos="851"/>
        </w:tabs>
        <w:ind w:hanging="578"/>
      </w:pPr>
      <w:r>
        <w:t>Number of cases</w:t>
      </w:r>
      <w:r w:rsidR="00F81D50">
        <w:t>1</w:t>
      </w:r>
    </w:p>
    <w:p w:rsidR="00E868D7" w:rsidRDefault="00E868D7" w:rsidP="001D7918">
      <w:pPr>
        <w:pStyle w:val="EFSATablefootnote"/>
        <w:numPr>
          <w:ilvl w:val="0"/>
          <w:numId w:val="20"/>
        </w:numPr>
        <w:tabs>
          <w:tab w:val="clear" w:pos="426"/>
          <w:tab w:val="left" w:pos="851"/>
        </w:tabs>
        <w:ind w:hanging="578"/>
      </w:pPr>
      <w:r>
        <w:t>Applicable only for food products produced in the EU</w:t>
      </w:r>
    </w:p>
    <w:p w:rsidR="00E868D7" w:rsidRDefault="00E868D7" w:rsidP="001D7918">
      <w:pPr>
        <w:pStyle w:val="EFSATablefootnote"/>
        <w:numPr>
          <w:ilvl w:val="0"/>
          <w:numId w:val="20"/>
        </w:numPr>
        <w:tabs>
          <w:tab w:val="clear" w:pos="426"/>
          <w:tab w:val="left" w:pos="851"/>
        </w:tabs>
        <w:ind w:hanging="578"/>
      </w:pPr>
      <w:r>
        <w:t>For imported food only</w:t>
      </w:r>
    </w:p>
    <w:p w:rsidR="00F81AB9" w:rsidRDefault="00F81AB9" w:rsidP="00C851A4">
      <w:pPr>
        <w:pStyle w:val="EFSAHeading2"/>
      </w:pPr>
      <w:r w:rsidRPr="003D6F50">
        <w:t>Quality assurance</w:t>
      </w:r>
    </w:p>
    <w:p w:rsidR="00F81AB9" w:rsidRDefault="009D0F35" w:rsidP="00E12A00">
      <w:pPr>
        <w:pStyle w:val="EFSATabletitle"/>
        <w:keepNext/>
        <w:rPr>
          <w:b/>
          <w:smallCaps/>
        </w:rPr>
      </w:pPr>
      <w:r w:rsidRPr="00D3133B">
        <w:rPr>
          <w:b/>
        </w:rPr>
        <w:t xml:space="preserve">Table </w:t>
      </w:r>
      <w:r w:rsidRPr="00D3133B">
        <w:rPr>
          <w:rStyle w:val="EFSAHeading2CharChar"/>
          <w:sz w:val="20"/>
          <w:szCs w:val="20"/>
        </w:rPr>
        <w:fldChar w:fldCharType="begin"/>
      </w:r>
      <w:r w:rsidRPr="00D3133B">
        <w:rPr>
          <w:rStyle w:val="EFSAHeading2CharChar"/>
          <w:sz w:val="20"/>
          <w:szCs w:val="20"/>
        </w:rPr>
        <w:instrText xml:space="preserve"> SEQ Table \* ARABIC </w:instrText>
      </w:r>
      <w:r w:rsidRPr="00D3133B">
        <w:rPr>
          <w:rStyle w:val="EFSAHeading2CharChar"/>
          <w:sz w:val="20"/>
          <w:szCs w:val="20"/>
        </w:rPr>
        <w:fldChar w:fldCharType="separate"/>
      </w:r>
      <w:r w:rsidR="00507D94">
        <w:rPr>
          <w:rStyle w:val="EFSAHeading2CharChar"/>
          <w:noProof/>
          <w:sz w:val="20"/>
          <w:szCs w:val="20"/>
        </w:rPr>
        <w:t>4</w:t>
      </w:r>
      <w:r w:rsidRPr="00D3133B">
        <w:rPr>
          <w:rStyle w:val="EFSAHeading2CharChar"/>
          <w:sz w:val="20"/>
          <w:szCs w:val="20"/>
        </w:rPr>
        <w:fldChar w:fldCharType="end"/>
      </w:r>
      <w:r>
        <w:rPr>
          <w:rStyle w:val="EFSAHeading2CharChar"/>
          <w:b w:val="0"/>
        </w:rPr>
        <w:t>:</w:t>
      </w:r>
      <w:r>
        <w:rPr>
          <w:rStyle w:val="EFSATabletitleChar"/>
        </w:rPr>
        <w:t xml:space="preserve"> </w:t>
      </w:r>
      <w:r w:rsidR="008009DC">
        <w:rPr>
          <w:rStyle w:val="EFSATabletitleChar"/>
        </w:rPr>
        <w:tab/>
      </w:r>
      <w:r w:rsidR="00F81AB9" w:rsidRPr="00A3427B">
        <w:rPr>
          <w:rStyle w:val="EFSATabletitleChar"/>
        </w:rPr>
        <w:t>Laboratories</w:t>
      </w:r>
      <w:r w:rsidR="00F81AB9">
        <w:t xml:space="preserve"> participation in the control program</w:t>
      </w:r>
      <w:r w:rsidR="00F81AB9">
        <w:rPr>
          <w:b/>
          <w:smallCaps/>
        </w:rPr>
        <w:t xml:space="preserve"> </w:t>
      </w:r>
    </w:p>
    <w:tbl>
      <w:tblPr>
        <w:tblStyle w:val="EFSAtable"/>
        <w:tblW w:w="9090" w:type="dxa"/>
        <w:tblInd w:w="108" w:type="dxa"/>
        <w:tblLook w:val="0660" w:firstRow="1" w:lastRow="1" w:firstColumn="0" w:lastColumn="0" w:noHBand="1" w:noVBand="1"/>
      </w:tblPr>
      <w:tblGrid>
        <w:gridCol w:w="1359"/>
        <w:gridCol w:w="1170"/>
        <w:gridCol w:w="1300"/>
        <w:gridCol w:w="1708"/>
        <w:gridCol w:w="1245"/>
        <w:gridCol w:w="2290"/>
        <w:gridCol w:w="18"/>
      </w:tblGrid>
      <w:tr w:rsidR="00F81AB9" w:rsidTr="0004788F">
        <w:trPr>
          <w:cnfStyle w:val="100000000000" w:firstRow="1" w:lastRow="0" w:firstColumn="0" w:lastColumn="0" w:oddVBand="0" w:evenVBand="0" w:oddHBand="0" w:evenHBand="0" w:firstRowFirstColumn="0" w:firstRowLastColumn="0" w:lastRowFirstColumn="0" w:lastRowLastColumn="0"/>
          <w:trHeight w:val="307"/>
          <w:tblHeader/>
        </w:trPr>
        <w:tc>
          <w:tcPr>
            <w:tcW w:w="1370" w:type="dxa"/>
            <w:vMerge w:val="restart"/>
            <w:tcBorders>
              <w:top w:val="single" w:sz="12" w:space="0" w:color="auto"/>
            </w:tcBorders>
          </w:tcPr>
          <w:p w:rsidR="00F81AB9" w:rsidRPr="00C22380" w:rsidRDefault="00F81AB9" w:rsidP="003A7A0C">
            <w:pPr>
              <w:pStyle w:val="EFSATableheadingrow"/>
              <w:keepNext/>
            </w:pPr>
            <w:r>
              <w:t>Country</w:t>
            </w:r>
          </w:p>
        </w:tc>
        <w:tc>
          <w:tcPr>
            <w:tcW w:w="2426" w:type="dxa"/>
            <w:gridSpan w:val="2"/>
            <w:tcBorders>
              <w:top w:val="single" w:sz="12" w:space="0" w:color="auto"/>
              <w:bottom w:val="single" w:sz="2" w:space="0" w:color="D9D9D9" w:themeColor="background1" w:themeShade="D9"/>
            </w:tcBorders>
          </w:tcPr>
          <w:p w:rsidR="00F81AB9" w:rsidRPr="00C22380" w:rsidRDefault="00F81AB9" w:rsidP="003A7A0C">
            <w:pPr>
              <w:pStyle w:val="EFSATableheadingrow"/>
              <w:keepNext/>
            </w:pPr>
            <w:r>
              <w:t xml:space="preserve">Laboratory </w:t>
            </w:r>
          </w:p>
        </w:tc>
        <w:tc>
          <w:tcPr>
            <w:tcW w:w="2963" w:type="dxa"/>
            <w:gridSpan w:val="2"/>
            <w:tcBorders>
              <w:top w:val="single" w:sz="12" w:space="0" w:color="auto"/>
              <w:bottom w:val="single" w:sz="2" w:space="0" w:color="D9D9D9" w:themeColor="background1" w:themeShade="D9"/>
            </w:tcBorders>
          </w:tcPr>
          <w:p w:rsidR="00F81AB9" w:rsidRDefault="00F81AB9" w:rsidP="003A7A0C">
            <w:pPr>
              <w:pStyle w:val="EFSATableheadingrow"/>
              <w:keepNext/>
            </w:pPr>
            <w:r>
              <w:t>Accreditation</w:t>
            </w:r>
          </w:p>
        </w:tc>
        <w:tc>
          <w:tcPr>
            <w:tcW w:w="2331" w:type="dxa"/>
            <w:gridSpan w:val="2"/>
            <w:vMerge w:val="restart"/>
            <w:tcBorders>
              <w:top w:val="single" w:sz="12" w:space="0" w:color="auto"/>
            </w:tcBorders>
          </w:tcPr>
          <w:p w:rsidR="00F81AB9" w:rsidRPr="00C22380" w:rsidRDefault="00F81AB9" w:rsidP="003A7A0C">
            <w:pPr>
              <w:pStyle w:val="EFSATableheadingrow"/>
              <w:keepNext/>
            </w:pPr>
            <w:r>
              <w:t>Participation in proficiency tests or inter</w:t>
            </w:r>
            <w:r w:rsidR="008368E5">
              <w:t>-</w:t>
            </w:r>
            <w:r>
              <w:t>laboratory tests</w:t>
            </w:r>
          </w:p>
        </w:tc>
      </w:tr>
      <w:tr w:rsidR="00F81AB9" w:rsidTr="0004788F">
        <w:trPr>
          <w:cnfStyle w:val="100000000000" w:firstRow="1" w:lastRow="0" w:firstColumn="0" w:lastColumn="0" w:oddVBand="0" w:evenVBand="0" w:oddHBand="0" w:evenHBand="0" w:firstRowFirstColumn="0" w:firstRowLastColumn="0" w:lastRowFirstColumn="0" w:lastRowLastColumn="0"/>
          <w:tblHeader/>
        </w:trPr>
        <w:tc>
          <w:tcPr>
            <w:tcW w:w="1370" w:type="dxa"/>
            <w:vMerge/>
            <w:tcBorders>
              <w:bottom w:val="outset" w:sz="12" w:space="0" w:color="auto"/>
            </w:tcBorders>
          </w:tcPr>
          <w:p w:rsidR="00F81AB9" w:rsidRDefault="00F81AB9" w:rsidP="003A7A0C">
            <w:pPr>
              <w:pStyle w:val="EFSATableheadingrow"/>
              <w:keepNext/>
            </w:pPr>
          </w:p>
        </w:tc>
        <w:tc>
          <w:tcPr>
            <w:tcW w:w="1170" w:type="dxa"/>
            <w:tcBorders>
              <w:top w:val="single" w:sz="2" w:space="0" w:color="D9D9D9" w:themeColor="background1" w:themeShade="D9"/>
              <w:bottom w:val="outset" w:sz="12" w:space="0" w:color="auto"/>
            </w:tcBorders>
          </w:tcPr>
          <w:p w:rsidR="00F81AB9" w:rsidRDefault="00F81AB9" w:rsidP="003A7A0C">
            <w:pPr>
              <w:pStyle w:val="EFSATableheadingrow"/>
              <w:keepNext/>
            </w:pPr>
            <w:r>
              <w:t>Name</w:t>
            </w:r>
          </w:p>
        </w:tc>
        <w:tc>
          <w:tcPr>
            <w:tcW w:w="1256" w:type="dxa"/>
            <w:tcBorders>
              <w:top w:val="single" w:sz="2" w:space="0" w:color="D9D9D9" w:themeColor="background1" w:themeShade="D9"/>
              <w:bottom w:val="outset" w:sz="12" w:space="0" w:color="auto"/>
            </w:tcBorders>
          </w:tcPr>
          <w:p w:rsidR="00F81AB9" w:rsidRPr="009044B0" w:rsidRDefault="00F81AB9" w:rsidP="003A7A0C">
            <w:pPr>
              <w:pStyle w:val="EFSATableheadingrow"/>
              <w:keepNext/>
            </w:pPr>
            <w:r>
              <w:t>Code</w:t>
            </w:r>
          </w:p>
        </w:tc>
        <w:tc>
          <w:tcPr>
            <w:tcW w:w="1718" w:type="dxa"/>
            <w:tcBorders>
              <w:top w:val="single" w:sz="2" w:space="0" w:color="D9D9D9" w:themeColor="background1" w:themeShade="D9"/>
              <w:bottom w:val="outset" w:sz="12" w:space="0" w:color="auto"/>
            </w:tcBorders>
          </w:tcPr>
          <w:p w:rsidR="00F81AB9" w:rsidRDefault="00F81AB9" w:rsidP="003A7A0C">
            <w:pPr>
              <w:pStyle w:val="EFSATableheadingrow"/>
              <w:keepNext/>
            </w:pPr>
            <w:r>
              <w:t>Date</w:t>
            </w:r>
          </w:p>
        </w:tc>
        <w:tc>
          <w:tcPr>
            <w:tcW w:w="1245" w:type="dxa"/>
            <w:tcBorders>
              <w:top w:val="single" w:sz="2" w:space="0" w:color="D9D9D9" w:themeColor="background1" w:themeShade="D9"/>
              <w:bottom w:val="outset" w:sz="12" w:space="0" w:color="auto"/>
            </w:tcBorders>
          </w:tcPr>
          <w:p w:rsidR="00F81AB9" w:rsidRPr="00C22380" w:rsidRDefault="00F81AB9" w:rsidP="003A7A0C">
            <w:pPr>
              <w:pStyle w:val="EFSATableheadingrow"/>
              <w:keepNext/>
            </w:pPr>
            <w:r>
              <w:t>Body</w:t>
            </w:r>
          </w:p>
        </w:tc>
        <w:tc>
          <w:tcPr>
            <w:tcW w:w="2331" w:type="dxa"/>
            <w:gridSpan w:val="2"/>
            <w:vMerge/>
            <w:tcBorders>
              <w:bottom w:val="outset" w:sz="12" w:space="0" w:color="auto"/>
            </w:tcBorders>
          </w:tcPr>
          <w:p w:rsidR="00F81AB9" w:rsidRPr="00C22380" w:rsidRDefault="00F81AB9" w:rsidP="003A7A0C">
            <w:pPr>
              <w:pStyle w:val="EFSATableheadingrow"/>
              <w:keepNext/>
            </w:pPr>
          </w:p>
        </w:tc>
      </w:tr>
      <w:tr w:rsidR="008368E5" w:rsidRPr="008368E5" w:rsidTr="0004788F">
        <w:trPr>
          <w:gridAfter w:val="1"/>
          <w:wAfter w:w="18" w:type="dxa"/>
        </w:trPr>
        <w:tc>
          <w:tcPr>
            <w:tcW w:w="1370" w:type="dxa"/>
          </w:tcPr>
          <w:p w:rsidR="008368E5" w:rsidRPr="00D3133B" w:rsidRDefault="0004788F" w:rsidP="00E12A00">
            <w:pPr>
              <w:pStyle w:val="EFSATabletext"/>
              <w:rPr>
                <w:rFonts w:ascii="Tahoma" w:hAnsi="Tahoma" w:cs="Tahoma"/>
                <w:sz w:val="18"/>
                <w:szCs w:val="18"/>
              </w:rPr>
            </w:pPr>
            <w:r w:rsidRPr="00EE1CCD">
              <w:rPr>
                <w:rFonts w:ascii="Tahoma" w:hAnsi="Tahoma" w:cs="Tahoma"/>
                <w:sz w:val="18"/>
                <w:szCs w:val="18"/>
              </w:rPr>
              <w:t>Czech Republic</w:t>
            </w:r>
          </w:p>
        </w:tc>
        <w:tc>
          <w:tcPr>
            <w:tcW w:w="1170" w:type="dxa"/>
          </w:tcPr>
          <w:p w:rsidR="008368E5" w:rsidRPr="00D3133B" w:rsidRDefault="0004788F" w:rsidP="003A7A0C">
            <w:pPr>
              <w:pStyle w:val="EFSATabletext"/>
              <w:keepNext/>
              <w:rPr>
                <w:rFonts w:ascii="Tahoma" w:hAnsi="Tahoma" w:cs="Tahoma"/>
                <w:sz w:val="18"/>
                <w:szCs w:val="18"/>
              </w:rPr>
            </w:pPr>
            <w:r>
              <w:rPr>
                <w:rFonts w:ascii="Tahoma" w:hAnsi="Tahoma" w:cs="Tahoma"/>
                <w:sz w:val="18"/>
                <w:szCs w:val="18"/>
              </w:rPr>
              <w:t>Czech Agriculture and Food Inspection Authority (CAFIA)</w:t>
            </w:r>
          </w:p>
        </w:tc>
        <w:tc>
          <w:tcPr>
            <w:tcW w:w="1256" w:type="dxa"/>
          </w:tcPr>
          <w:p w:rsidR="00D072AE" w:rsidRDefault="00D072AE" w:rsidP="003A7A0C">
            <w:pPr>
              <w:pStyle w:val="EFSATabletext"/>
              <w:keepNext/>
              <w:rPr>
                <w:rFonts w:ascii="Tahoma" w:hAnsi="Tahoma" w:cs="Tahoma"/>
                <w:sz w:val="18"/>
                <w:szCs w:val="18"/>
              </w:rPr>
            </w:pPr>
            <w:r>
              <w:rPr>
                <w:rFonts w:ascii="Tahoma" w:hAnsi="Tahoma" w:cs="Tahoma"/>
                <w:sz w:val="18"/>
                <w:szCs w:val="18"/>
              </w:rPr>
              <w:t>Praha 5</w:t>
            </w:r>
          </w:p>
          <w:p w:rsidR="008368E5" w:rsidRPr="00D3133B" w:rsidRDefault="00D072AE" w:rsidP="003A7A0C">
            <w:pPr>
              <w:pStyle w:val="EFSATabletext"/>
              <w:keepNext/>
              <w:rPr>
                <w:rFonts w:ascii="Tahoma" w:hAnsi="Tahoma" w:cs="Tahoma"/>
                <w:sz w:val="18"/>
                <w:szCs w:val="18"/>
              </w:rPr>
            </w:pPr>
            <w:r>
              <w:rPr>
                <w:rFonts w:ascii="Tahoma" w:hAnsi="Tahoma" w:cs="Tahoma"/>
                <w:sz w:val="18"/>
                <w:szCs w:val="18"/>
              </w:rPr>
              <w:t>(</w:t>
            </w:r>
            <w:r w:rsidR="00CB6AC6">
              <w:rPr>
                <w:rFonts w:ascii="Tahoma" w:hAnsi="Tahoma" w:cs="Tahoma"/>
                <w:sz w:val="18"/>
                <w:szCs w:val="18"/>
              </w:rPr>
              <w:t>S01</w:t>
            </w:r>
            <w:r>
              <w:rPr>
                <w:rFonts w:ascii="Tahoma" w:hAnsi="Tahoma" w:cs="Tahoma"/>
                <w:sz w:val="18"/>
                <w:szCs w:val="18"/>
              </w:rPr>
              <w:t>)</w:t>
            </w:r>
          </w:p>
        </w:tc>
        <w:tc>
          <w:tcPr>
            <w:tcW w:w="1718" w:type="dxa"/>
          </w:tcPr>
          <w:p w:rsidR="008368E5" w:rsidRPr="00D3133B" w:rsidRDefault="0004788F" w:rsidP="0004788F">
            <w:pPr>
              <w:pStyle w:val="EFSATabletext"/>
              <w:keepNext/>
              <w:rPr>
                <w:rFonts w:ascii="Tahoma" w:hAnsi="Tahoma" w:cs="Tahoma"/>
                <w:sz w:val="18"/>
                <w:szCs w:val="18"/>
              </w:rPr>
            </w:pPr>
            <w:r w:rsidRPr="0004788F">
              <w:rPr>
                <w:rFonts w:ascii="Tahoma" w:hAnsi="Tahoma" w:cs="Tahoma"/>
                <w:sz w:val="18"/>
                <w:szCs w:val="18"/>
              </w:rPr>
              <w:t>2002 EN ISO/IEC 17025 (1993 EN 45001)</w:t>
            </w:r>
            <w:r w:rsidRPr="0004788F">
              <w:rPr>
                <w:rFonts w:ascii="Tahoma" w:hAnsi="Tahoma" w:cs="Tahoma"/>
                <w:sz w:val="18"/>
                <w:szCs w:val="18"/>
              </w:rPr>
              <w:tab/>
            </w:r>
          </w:p>
        </w:tc>
        <w:tc>
          <w:tcPr>
            <w:tcW w:w="1245" w:type="dxa"/>
          </w:tcPr>
          <w:p w:rsidR="008368E5" w:rsidRPr="00D3133B" w:rsidRDefault="0004788F" w:rsidP="003A7A0C">
            <w:pPr>
              <w:pStyle w:val="EFSATabletext"/>
              <w:keepNext/>
              <w:rPr>
                <w:rFonts w:ascii="Tahoma" w:hAnsi="Tahoma" w:cs="Tahoma"/>
                <w:sz w:val="18"/>
                <w:szCs w:val="18"/>
              </w:rPr>
            </w:pPr>
            <w:r w:rsidRPr="0004788F">
              <w:rPr>
                <w:rFonts w:ascii="Tahoma" w:hAnsi="Tahoma" w:cs="Tahoma"/>
                <w:sz w:val="18"/>
                <w:szCs w:val="18"/>
              </w:rPr>
              <w:t>Czech Accreditation Institute (CAI), Prague, Czech Republic</w:t>
            </w:r>
          </w:p>
        </w:tc>
        <w:tc>
          <w:tcPr>
            <w:tcW w:w="2313" w:type="dxa"/>
          </w:tcPr>
          <w:p w:rsidR="0093668D" w:rsidRPr="0093668D" w:rsidRDefault="0093668D" w:rsidP="0093668D">
            <w:pPr>
              <w:pStyle w:val="EFSATabletext"/>
              <w:keepNext/>
              <w:rPr>
                <w:rFonts w:ascii="Tahoma" w:hAnsi="Tahoma" w:cs="Tahoma"/>
                <w:sz w:val="18"/>
                <w:szCs w:val="18"/>
              </w:rPr>
            </w:pPr>
            <w:r w:rsidRPr="0093668D">
              <w:rPr>
                <w:rFonts w:ascii="Tahoma" w:hAnsi="Tahoma" w:cs="Tahoma"/>
                <w:sz w:val="18"/>
                <w:szCs w:val="18"/>
              </w:rPr>
              <w:t xml:space="preserve">EUPT-FH1, </w:t>
            </w:r>
          </w:p>
          <w:p w:rsidR="0093668D" w:rsidRPr="0093668D" w:rsidRDefault="0093668D" w:rsidP="0093668D">
            <w:pPr>
              <w:pStyle w:val="EFSATabletext"/>
              <w:keepNext/>
              <w:rPr>
                <w:rFonts w:ascii="Tahoma" w:hAnsi="Tahoma" w:cs="Tahoma"/>
                <w:sz w:val="18"/>
                <w:szCs w:val="18"/>
              </w:rPr>
            </w:pPr>
            <w:r w:rsidRPr="0093668D">
              <w:rPr>
                <w:rFonts w:ascii="Tahoma" w:hAnsi="Tahoma" w:cs="Tahoma"/>
                <w:sz w:val="18"/>
                <w:szCs w:val="18"/>
              </w:rPr>
              <w:t xml:space="preserve">EUPT-SM07, EUPT-FV17, </w:t>
            </w:r>
          </w:p>
          <w:p w:rsidR="008368E5" w:rsidRPr="00D3133B" w:rsidRDefault="0093668D" w:rsidP="0093668D">
            <w:pPr>
              <w:pStyle w:val="EFSATabletext"/>
              <w:keepNext/>
              <w:rPr>
                <w:rFonts w:ascii="Tahoma" w:hAnsi="Tahoma" w:cs="Tahoma"/>
                <w:sz w:val="18"/>
                <w:szCs w:val="18"/>
              </w:rPr>
            </w:pPr>
            <w:r w:rsidRPr="0093668D">
              <w:rPr>
                <w:rFonts w:ascii="Tahoma" w:hAnsi="Tahoma" w:cs="Tahoma"/>
                <w:sz w:val="18"/>
                <w:szCs w:val="18"/>
              </w:rPr>
              <w:t>EUPT-CF9, EUPT-SRM10</w:t>
            </w:r>
          </w:p>
        </w:tc>
      </w:tr>
      <w:tr w:rsidR="0004788F" w:rsidRPr="008368E5" w:rsidTr="0004788F">
        <w:trPr>
          <w:gridAfter w:val="1"/>
          <w:wAfter w:w="18" w:type="dxa"/>
        </w:trPr>
        <w:tc>
          <w:tcPr>
            <w:tcW w:w="1370" w:type="dxa"/>
          </w:tcPr>
          <w:p w:rsidR="0004788F" w:rsidRPr="00D3133B" w:rsidRDefault="0004788F" w:rsidP="00E12A00">
            <w:pPr>
              <w:pStyle w:val="EFSATabletext"/>
              <w:rPr>
                <w:rFonts w:ascii="Tahoma" w:hAnsi="Tahoma" w:cs="Tahoma"/>
                <w:sz w:val="18"/>
                <w:szCs w:val="18"/>
              </w:rPr>
            </w:pPr>
            <w:r w:rsidRPr="001C53A1">
              <w:rPr>
                <w:rFonts w:ascii="Tahoma" w:hAnsi="Tahoma" w:cs="Tahoma"/>
                <w:sz w:val="18"/>
                <w:szCs w:val="18"/>
              </w:rPr>
              <w:t>Czech Republic</w:t>
            </w:r>
          </w:p>
        </w:tc>
        <w:tc>
          <w:tcPr>
            <w:tcW w:w="1170" w:type="dxa"/>
          </w:tcPr>
          <w:p w:rsidR="0004788F" w:rsidRPr="00D3133B" w:rsidRDefault="0004788F" w:rsidP="003A7A0C">
            <w:pPr>
              <w:pStyle w:val="EFSATabletext"/>
              <w:keepNext/>
              <w:rPr>
                <w:rFonts w:ascii="Tahoma" w:hAnsi="Tahoma" w:cs="Tahoma"/>
                <w:sz w:val="18"/>
                <w:szCs w:val="18"/>
              </w:rPr>
            </w:pPr>
            <w:r w:rsidRPr="0004788F">
              <w:rPr>
                <w:rFonts w:ascii="Tahoma" w:hAnsi="Tahoma" w:cs="Tahoma"/>
                <w:sz w:val="18"/>
                <w:szCs w:val="18"/>
              </w:rPr>
              <w:t>State Veterinary Institute Prague</w:t>
            </w:r>
          </w:p>
        </w:tc>
        <w:tc>
          <w:tcPr>
            <w:tcW w:w="1256" w:type="dxa"/>
          </w:tcPr>
          <w:p w:rsidR="0004788F" w:rsidRPr="00D3133B" w:rsidRDefault="0004788F" w:rsidP="003A7A0C">
            <w:pPr>
              <w:pStyle w:val="EFSATabletext"/>
              <w:keepNext/>
              <w:rPr>
                <w:rFonts w:ascii="Tahoma" w:hAnsi="Tahoma" w:cs="Tahoma"/>
                <w:sz w:val="18"/>
                <w:szCs w:val="18"/>
              </w:rPr>
            </w:pPr>
            <w:r>
              <w:rPr>
                <w:rFonts w:ascii="Tahoma" w:hAnsi="Tahoma" w:cs="Tahoma"/>
                <w:sz w:val="18"/>
                <w:szCs w:val="18"/>
              </w:rPr>
              <w:t>V01</w:t>
            </w:r>
          </w:p>
        </w:tc>
        <w:tc>
          <w:tcPr>
            <w:tcW w:w="1718" w:type="dxa"/>
          </w:tcPr>
          <w:p w:rsidR="0004788F" w:rsidRPr="00D3133B" w:rsidRDefault="0004788F" w:rsidP="003A7A0C">
            <w:pPr>
              <w:pStyle w:val="EFSATabletext"/>
              <w:keepNext/>
              <w:rPr>
                <w:rFonts w:ascii="Tahoma" w:hAnsi="Tahoma" w:cs="Tahoma"/>
                <w:sz w:val="18"/>
                <w:szCs w:val="18"/>
              </w:rPr>
            </w:pPr>
            <w:r w:rsidRPr="0004788F">
              <w:rPr>
                <w:rFonts w:ascii="Tahoma" w:hAnsi="Tahoma" w:cs="Tahoma"/>
                <w:sz w:val="18"/>
                <w:szCs w:val="18"/>
              </w:rPr>
              <w:t>First accreditation 1997; valid accreditation issued 21/03/2011 and 21/06/2012</w:t>
            </w:r>
          </w:p>
        </w:tc>
        <w:tc>
          <w:tcPr>
            <w:tcW w:w="1245" w:type="dxa"/>
          </w:tcPr>
          <w:p w:rsidR="0004788F" w:rsidRPr="00D3133B" w:rsidRDefault="0004788F" w:rsidP="003A7A0C">
            <w:pPr>
              <w:pStyle w:val="EFSATabletext"/>
              <w:keepNext/>
              <w:rPr>
                <w:rFonts w:ascii="Tahoma" w:hAnsi="Tahoma" w:cs="Tahoma"/>
                <w:sz w:val="18"/>
                <w:szCs w:val="18"/>
              </w:rPr>
            </w:pPr>
            <w:r w:rsidRPr="001C53A1">
              <w:rPr>
                <w:rFonts w:ascii="Tahoma" w:hAnsi="Tahoma" w:cs="Tahoma"/>
                <w:sz w:val="18"/>
                <w:szCs w:val="18"/>
              </w:rPr>
              <w:t>Czech Accreditation Institute (CAI), Prague, Czech Republic</w:t>
            </w:r>
          </w:p>
        </w:tc>
        <w:tc>
          <w:tcPr>
            <w:tcW w:w="2313" w:type="dxa"/>
          </w:tcPr>
          <w:p w:rsidR="00A73756" w:rsidRPr="00A73756" w:rsidRDefault="00A73756" w:rsidP="00A73756">
            <w:pPr>
              <w:pStyle w:val="EFSATabletext"/>
              <w:keepNext/>
              <w:jc w:val="left"/>
              <w:rPr>
                <w:rFonts w:ascii="Tahoma" w:hAnsi="Tahoma" w:cs="Tahoma"/>
                <w:sz w:val="18"/>
                <w:szCs w:val="18"/>
              </w:rPr>
            </w:pPr>
            <w:r w:rsidRPr="00A73756">
              <w:rPr>
                <w:rFonts w:ascii="Tahoma" w:hAnsi="Tahoma" w:cs="Tahoma"/>
                <w:sz w:val="18"/>
                <w:szCs w:val="18"/>
              </w:rPr>
              <w:t>EUPT AO 10 (2015; honey) – 100% satisfactory</w:t>
            </w:r>
          </w:p>
          <w:p w:rsidR="0004788F" w:rsidRPr="00D3133B" w:rsidRDefault="00A73756" w:rsidP="00A73756">
            <w:pPr>
              <w:pStyle w:val="EFSATabletext"/>
              <w:keepNext/>
              <w:jc w:val="left"/>
              <w:rPr>
                <w:rFonts w:ascii="Tahoma" w:hAnsi="Tahoma" w:cs="Tahoma"/>
                <w:sz w:val="18"/>
                <w:szCs w:val="18"/>
              </w:rPr>
            </w:pPr>
            <w:r w:rsidRPr="00A73756">
              <w:rPr>
                <w:rFonts w:ascii="Tahoma" w:hAnsi="Tahoma" w:cs="Tahoma"/>
                <w:sz w:val="18"/>
                <w:szCs w:val="18"/>
              </w:rPr>
              <w:t>EUPT AO 11 (2016; pig fat) – 100% satisfactory (preliminary results available only)</w:t>
            </w:r>
          </w:p>
        </w:tc>
      </w:tr>
      <w:tr w:rsidR="008368E5" w:rsidRPr="008368E5" w:rsidTr="0004788F">
        <w:trPr>
          <w:gridAfter w:val="1"/>
          <w:wAfter w:w="18" w:type="dxa"/>
        </w:trPr>
        <w:tc>
          <w:tcPr>
            <w:tcW w:w="1370" w:type="dxa"/>
          </w:tcPr>
          <w:p w:rsidR="008368E5" w:rsidRPr="00D3133B" w:rsidRDefault="0004788F" w:rsidP="00E12A00">
            <w:pPr>
              <w:pStyle w:val="EFSATabletext"/>
              <w:rPr>
                <w:rFonts w:ascii="Tahoma" w:hAnsi="Tahoma" w:cs="Tahoma"/>
                <w:sz w:val="18"/>
                <w:szCs w:val="18"/>
              </w:rPr>
            </w:pPr>
            <w:r w:rsidRPr="0004788F">
              <w:rPr>
                <w:rFonts w:ascii="Tahoma" w:hAnsi="Tahoma" w:cs="Tahoma"/>
                <w:sz w:val="18"/>
                <w:szCs w:val="18"/>
              </w:rPr>
              <w:t>Slovak Republic</w:t>
            </w:r>
          </w:p>
        </w:tc>
        <w:tc>
          <w:tcPr>
            <w:tcW w:w="1170" w:type="dxa"/>
          </w:tcPr>
          <w:p w:rsidR="0004788F" w:rsidRDefault="0004788F" w:rsidP="0004788F">
            <w:pPr>
              <w:pStyle w:val="EFSATabletext"/>
              <w:keepNext/>
              <w:spacing w:line="276" w:lineRule="auto"/>
              <w:jc w:val="left"/>
              <w:rPr>
                <w:rFonts w:ascii="Tahoma" w:eastAsiaTheme="minorHAnsi" w:hAnsi="Tahoma" w:cs="Tahoma"/>
                <w:sz w:val="18"/>
                <w:szCs w:val="18"/>
              </w:rPr>
            </w:pPr>
            <w:r>
              <w:rPr>
                <w:rFonts w:ascii="Tahoma" w:hAnsi="Tahoma" w:cs="Tahoma"/>
                <w:sz w:val="18"/>
                <w:szCs w:val="18"/>
              </w:rPr>
              <w:t>Eurofins/Bel</w:t>
            </w:r>
          </w:p>
          <w:p w:rsidR="008368E5" w:rsidRPr="00D3133B" w:rsidRDefault="0004788F" w:rsidP="0004788F">
            <w:pPr>
              <w:pStyle w:val="EFSATabletext"/>
              <w:keepNext/>
              <w:rPr>
                <w:rFonts w:ascii="Tahoma" w:hAnsi="Tahoma" w:cs="Tahoma"/>
                <w:sz w:val="18"/>
                <w:szCs w:val="18"/>
              </w:rPr>
            </w:pPr>
            <w:proofErr w:type="spellStart"/>
            <w:r>
              <w:rPr>
                <w:rFonts w:ascii="Tahoma" w:hAnsi="Tahoma" w:cs="Tahoma"/>
                <w:sz w:val="18"/>
                <w:szCs w:val="18"/>
              </w:rPr>
              <w:t>Novamann</w:t>
            </w:r>
            <w:proofErr w:type="spellEnd"/>
            <w:r>
              <w:rPr>
                <w:rFonts w:ascii="Tahoma" w:hAnsi="Tahoma" w:cs="Tahoma"/>
                <w:sz w:val="18"/>
                <w:szCs w:val="18"/>
              </w:rPr>
              <w:t xml:space="preserve"> </w:t>
            </w:r>
            <w:proofErr w:type="spellStart"/>
            <w:r>
              <w:rPr>
                <w:rFonts w:ascii="Tahoma" w:hAnsi="Tahoma" w:cs="Tahoma"/>
                <w:sz w:val="18"/>
                <w:szCs w:val="18"/>
              </w:rPr>
              <w:t>s.r.o</w:t>
            </w:r>
            <w:proofErr w:type="spellEnd"/>
            <w:r>
              <w:rPr>
                <w:rFonts w:ascii="Tahoma" w:hAnsi="Tahoma" w:cs="Tahoma"/>
                <w:sz w:val="18"/>
                <w:szCs w:val="18"/>
              </w:rPr>
              <w:t>.</w:t>
            </w:r>
            <w:r>
              <w:rPr>
                <w:rFonts w:ascii="Tahoma" w:hAnsi="Tahoma" w:cs="Tahoma"/>
                <w:color w:val="000000"/>
                <w:sz w:val="18"/>
                <w:szCs w:val="18"/>
              </w:rPr>
              <w:t xml:space="preserve"> *</w:t>
            </w:r>
          </w:p>
        </w:tc>
        <w:tc>
          <w:tcPr>
            <w:tcW w:w="1256" w:type="dxa"/>
          </w:tcPr>
          <w:p w:rsidR="00D072AE" w:rsidRPr="00D072AE" w:rsidRDefault="00D072AE" w:rsidP="00D072AE">
            <w:pPr>
              <w:pStyle w:val="EFSATabletext"/>
              <w:rPr>
                <w:rFonts w:ascii="Tahoma" w:hAnsi="Tahoma" w:cs="Tahoma"/>
                <w:sz w:val="18"/>
                <w:szCs w:val="18"/>
              </w:rPr>
            </w:pPr>
            <w:r w:rsidRPr="00D072AE">
              <w:rPr>
                <w:rFonts w:ascii="Tahoma" w:hAnsi="Tahoma" w:cs="Tahoma"/>
                <w:sz w:val="18"/>
                <w:szCs w:val="18"/>
              </w:rPr>
              <w:t>Eurofins/Bel</w:t>
            </w:r>
          </w:p>
          <w:p w:rsidR="008368E5" w:rsidRPr="00D3133B" w:rsidRDefault="00D072AE" w:rsidP="00D072AE">
            <w:pPr>
              <w:pStyle w:val="EFSATabletext"/>
              <w:keepNext/>
              <w:rPr>
                <w:rFonts w:ascii="Tahoma" w:hAnsi="Tahoma" w:cs="Tahoma"/>
                <w:sz w:val="18"/>
                <w:szCs w:val="18"/>
              </w:rPr>
            </w:pPr>
            <w:proofErr w:type="spellStart"/>
            <w:r w:rsidRPr="00D072AE">
              <w:rPr>
                <w:rFonts w:ascii="Tahoma" w:hAnsi="Tahoma" w:cs="Tahoma"/>
                <w:sz w:val="18"/>
                <w:szCs w:val="18"/>
              </w:rPr>
              <w:t>Novamann</w:t>
            </w:r>
            <w:proofErr w:type="spellEnd"/>
            <w:r w:rsidRPr="00D072AE">
              <w:rPr>
                <w:rFonts w:ascii="Tahoma" w:hAnsi="Tahoma" w:cs="Tahoma"/>
                <w:sz w:val="18"/>
                <w:szCs w:val="18"/>
              </w:rPr>
              <w:t xml:space="preserve"> </w:t>
            </w:r>
            <w:r>
              <w:rPr>
                <w:rFonts w:ascii="Tahoma" w:hAnsi="Tahoma" w:cs="Tahoma"/>
                <w:sz w:val="18"/>
                <w:szCs w:val="18"/>
              </w:rPr>
              <w:t>(</w:t>
            </w:r>
            <w:r w:rsidR="00CB6AC6">
              <w:rPr>
                <w:rFonts w:ascii="Tahoma" w:hAnsi="Tahoma" w:cs="Tahoma"/>
                <w:sz w:val="18"/>
                <w:szCs w:val="18"/>
              </w:rPr>
              <w:t>O07</w:t>
            </w:r>
            <w:r>
              <w:rPr>
                <w:rFonts w:ascii="Tahoma" w:hAnsi="Tahoma" w:cs="Tahoma"/>
                <w:sz w:val="18"/>
                <w:szCs w:val="18"/>
              </w:rPr>
              <w:t>)</w:t>
            </w:r>
          </w:p>
        </w:tc>
        <w:tc>
          <w:tcPr>
            <w:tcW w:w="1718" w:type="dxa"/>
          </w:tcPr>
          <w:p w:rsidR="008368E5" w:rsidRPr="00D3133B" w:rsidRDefault="0004788F" w:rsidP="003A7A0C">
            <w:pPr>
              <w:pStyle w:val="EFSATabletext"/>
              <w:keepNext/>
              <w:rPr>
                <w:rFonts w:ascii="Tahoma" w:hAnsi="Tahoma" w:cs="Tahoma"/>
                <w:sz w:val="18"/>
                <w:szCs w:val="18"/>
              </w:rPr>
            </w:pPr>
            <w:r w:rsidRPr="0004788F">
              <w:rPr>
                <w:rFonts w:ascii="Tahoma" w:hAnsi="Tahoma" w:cs="Tahoma"/>
                <w:sz w:val="18"/>
                <w:szCs w:val="18"/>
              </w:rPr>
              <w:t>21.1.2016</w:t>
            </w:r>
          </w:p>
        </w:tc>
        <w:tc>
          <w:tcPr>
            <w:tcW w:w="1245" w:type="dxa"/>
          </w:tcPr>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Slovak National Accreditation Service (SNAS), Bratislava,</w:t>
            </w:r>
          </w:p>
          <w:p w:rsidR="008368E5" w:rsidRPr="00D3133B" w:rsidRDefault="0004788F" w:rsidP="0004788F">
            <w:pPr>
              <w:pStyle w:val="EFSATabletext"/>
              <w:keepNext/>
              <w:rPr>
                <w:rFonts w:ascii="Tahoma" w:hAnsi="Tahoma" w:cs="Tahoma"/>
                <w:sz w:val="18"/>
                <w:szCs w:val="18"/>
              </w:rPr>
            </w:pPr>
            <w:r w:rsidRPr="0004788F">
              <w:rPr>
                <w:rFonts w:ascii="Tahoma" w:hAnsi="Tahoma" w:cs="Tahoma"/>
                <w:sz w:val="18"/>
                <w:szCs w:val="18"/>
              </w:rPr>
              <w:t xml:space="preserve">Slovak Republic  </w:t>
            </w:r>
          </w:p>
        </w:tc>
        <w:tc>
          <w:tcPr>
            <w:tcW w:w="2313" w:type="dxa"/>
          </w:tcPr>
          <w:p w:rsidR="003A7486" w:rsidRDefault="003A7486" w:rsidP="0004788F">
            <w:pPr>
              <w:pStyle w:val="EFSATabletext"/>
              <w:keepNext/>
              <w:rPr>
                <w:rFonts w:ascii="Tahoma" w:hAnsi="Tahoma" w:cs="Tahoma"/>
                <w:sz w:val="18"/>
                <w:szCs w:val="18"/>
              </w:rPr>
            </w:pPr>
            <w:r>
              <w:rPr>
                <w:rFonts w:ascii="Tahoma" w:hAnsi="Tahoma" w:cs="Tahoma"/>
                <w:sz w:val="18"/>
                <w:szCs w:val="18"/>
              </w:rPr>
              <w:t>EUPT-FV-SM-07</w:t>
            </w:r>
          </w:p>
          <w:p w:rsidR="003A7486" w:rsidRDefault="003A7486" w:rsidP="0004788F">
            <w:pPr>
              <w:pStyle w:val="EFSATabletext"/>
              <w:keepNext/>
              <w:rPr>
                <w:rFonts w:ascii="Tahoma" w:hAnsi="Tahoma" w:cs="Tahoma"/>
                <w:sz w:val="18"/>
                <w:szCs w:val="18"/>
              </w:rPr>
            </w:pPr>
            <w:r>
              <w:rPr>
                <w:rFonts w:ascii="Tahoma" w:hAnsi="Tahoma" w:cs="Tahoma"/>
                <w:sz w:val="18"/>
                <w:szCs w:val="18"/>
              </w:rPr>
              <w:t xml:space="preserve">EUPT-FV17, EUPT-FV-FH01, EUPT AO 10, EUPT –CF9, </w:t>
            </w:r>
          </w:p>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 xml:space="preserve">FAPAS PT Pesticide residues in 2016: </w:t>
            </w:r>
          </w:p>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-Fresh Tea, Series 19, Round 203</w:t>
            </w:r>
          </w:p>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-Oily Fish, Series 5, Round 108</w:t>
            </w:r>
          </w:p>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-Mangos, Series 19, Round 202</w:t>
            </w:r>
          </w:p>
          <w:p w:rsidR="008368E5" w:rsidRPr="00D3133B" w:rsidRDefault="0004788F" w:rsidP="0004788F">
            <w:pPr>
              <w:pStyle w:val="EFSATabletext"/>
              <w:keepNext/>
              <w:rPr>
                <w:rFonts w:ascii="Tahoma" w:hAnsi="Tahoma" w:cs="Tahoma"/>
                <w:sz w:val="18"/>
                <w:szCs w:val="18"/>
              </w:rPr>
            </w:pPr>
            <w:r w:rsidRPr="0004788F">
              <w:rPr>
                <w:rFonts w:ascii="Tahoma" w:hAnsi="Tahoma" w:cs="Tahoma"/>
                <w:sz w:val="18"/>
                <w:szCs w:val="18"/>
              </w:rPr>
              <w:t>100 % satisfactory</w:t>
            </w:r>
          </w:p>
        </w:tc>
      </w:tr>
      <w:tr w:rsidR="008368E5" w:rsidRPr="008368E5" w:rsidTr="0004788F">
        <w:trPr>
          <w:gridAfter w:val="1"/>
          <w:cnfStyle w:val="010000000000" w:firstRow="0" w:lastRow="1" w:firstColumn="0" w:lastColumn="0" w:oddVBand="0" w:evenVBand="0" w:oddHBand="0" w:evenHBand="0" w:firstRowFirstColumn="0" w:firstRowLastColumn="0" w:lastRowFirstColumn="0" w:lastRowLastColumn="0"/>
          <w:wAfter w:w="18" w:type="dxa"/>
        </w:trPr>
        <w:tc>
          <w:tcPr>
            <w:tcW w:w="1370" w:type="dxa"/>
          </w:tcPr>
          <w:p w:rsidR="008368E5" w:rsidRPr="00D3133B" w:rsidRDefault="0004788F" w:rsidP="00E12A00">
            <w:pPr>
              <w:pStyle w:val="EFSATabletext"/>
              <w:rPr>
                <w:rFonts w:ascii="Tahoma" w:hAnsi="Tahoma" w:cs="Tahoma"/>
                <w:sz w:val="18"/>
                <w:szCs w:val="18"/>
              </w:rPr>
            </w:pPr>
            <w:r w:rsidRPr="0004788F">
              <w:rPr>
                <w:rFonts w:ascii="Tahoma" w:hAnsi="Tahoma" w:cs="Tahoma"/>
                <w:sz w:val="18"/>
                <w:szCs w:val="18"/>
              </w:rPr>
              <w:t>Czech Republic</w:t>
            </w:r>
          </w:p>
        </w:tc>
        <w:tc>
          <w:tcPr>
            <w:tcW w:w="1170" w:type="dxa"/>
          </w:tcPr>
          <w:p w:rsidR="008368E5" w:rsidRPr="00D3133B" w:rsidRDefault="0004788F" w:rsidP="003A7A0C">
            <w:pPr>
              <w:pStyle w:val="EFSATabletext"/>
              <w:keepNext/>
              <w:rPr>
                <w:rFonts w:ascii="Tahoma" w:hAnsi="Tahoma" w:cs="Tahoma"/>
                <w:sz w:val="18"/>
                <w:szCs w:val="18"/>
              </w:rPr>
            </w:pPr>
            <w:r w:rsidRPr="0004788F">
              <w:rPr>
                <w:rFonts w:ascii="Tahoma" w:hAnsi="Tahoma" w:cs="Tahoma"/>
                <w:sz w:val="18"/>
                <w:szCs w:val="18"/>
              </w:rPr>
              <w:t>University of chemistry and technology Prague</w:t>
            </w:r>
          </w:p>
        </w:tc>
        <w:tc>
          <w:tcPr>
            <w:tcW w:w="1256" w:type="dxa"/>
          </w:tcPr>
          <w:p w:rsidR="00D072AE" w:rsidRDefault="00D072AE" w:rsidP="003A7A0C">
            <w:pPr>
              <w:pStyle w:val="EFSATabletext"/>
              <w:keepNext/>
              <w:rPr>
                <w:rFonts w:ascii="Tahoma" w:hAnsi="Tahoma" w:cs="Tahoma"/>
                <w:sz w:val="18"/>
                <w:szCs w:val="18"/>
              </w:rPr>
            </w:pPr>
            <w:r w:rsidRPr="00D072AE">
              <w:rPr>
                <w:rFonts w:ascii="Tahoma" w:hAnsi="Tahoma" w:cs="Tahoma"/>
                <w:sz w:val="18"/>
                <w:szCs w:val="18"/>
              </w:rPr>
              <w:t xml:space="preserve">VŠ </w:t>
            </w:r>
            <w:proofErr w:type="spellStart"/>
            <w:r w:rsidRPr="00D072AE">
              <w:rPr>
                <w:rFonts w:ascii="Tahoma" w:hAnsi="Tahoma" w:cs="Tahoma"/>
                <w:sz w:val="18"/>
                <w:szCs w:val="18"/>
              </w:rPr>
              <w:t>chemicko-technologická</w:t>
            </w:r>
            <w:proofErr w:type="spellEnd"/>
          </w:p>
          <w:p w:rsidR="008368E5" w:rsidRPr="00D3133B" w:rsidRDefault="00D072AE" w:rsidP="003A7A0C">
            <w:pPr>
              <w:pStyle w:val="EFSATabletext"/>
              <w:keepNext/>
              <w:rPr>
                <w:rFonts w:ascii="Tahoma" w:hAnsi="Tahoma" w:cs="Tahoma"/>
                <w:sz w:val="18"/>
                <w:szCs w:val="18"/>
              </w:rPr>
            </w:pPr>
            <w:r>
              <w:rPr>
                <w:rFonts w:ascii="Tahoma" w:hAnsi="Tahoma" w:cs="Tahoma"/>
                <w:sz w:val="18"/>
                <w:szCs w:val="18"/>
              </w:rPr>
              <w:t>(</w:t>
            </w:r>
            <w:r w:rsidR="00CB6AC6">
              <w:rPr>
                <w:rFonts w:ascii="Tahoma" w:hAnsi="Tahoma" w:cs="Tahoma"/>
                <w:sz w:val="18"/>
                <w:szCs w:val="18"/>
              </w:rPr>
              <w:t>O01</w:t>
            </w:r>
            <w:r>
              <w:rPr>
                <w:rFonts w:ascii="Tahoma" w:hAnsi="Tahoma" w:cs="Tahoma"/>
                <w:sz w:val="18"/>
                <w:szCs w:val="18"/>
              </w:rPr>
              <w:t>)</w:t>
            </w:r>
          </w:p>
        </w:tc>
        <w:tc>
          <w:tcPr>
            <w:tcW w:w="1718" w:type="dxa"/>
          </w:tcPr>
          <w:p w:rsidR="0004788F" w:rsidRPr="0004788F" w:rsidRDefault="0004788F" w:rsidP="0004788F">
            <w:pPr>
              <w:pStyle w:val="EFSATabletext"/>
              <w:keepNext/>
              <w:jc w:val="left"/>
              <w:rPr>
                <w:rFonts w:ascii="Tahoma" w:hAnsi="Tahoma" w:cs="Tahoma"/>
                <w:sz w:val="18"/>
                <w:szCs w:val="18"/>
              </w:rPr>
            </w:pPr>
            <w:r w:rsidRPr="0004788F">
              <w:rPr>
                <w:rFonts w:ascii="Tahoma" w:hAnsi="Tahoma" w:cs="Tahoma"/>
                <w:sz w:val="18"/>
                <w:szCs w:val="18"/>
              </w:rPr>
              <w:t xml:space="preserve">Last re-accreditation: </w:t>
            </w:r>
          </w:p>
          <w:p w:rsidR="0004788F" w:rsidRDefault="0004788F" w:rsidP="0004788F">
            <w:pPr>
              <w:pStyle w:val="EFSATabletext"/>
              <w:keepNext/>
              <w:jc w:val="left"/>
              <w:rPr>
                <w:rFonts w:ascii="Tahoma" w:hAnsi="Tahoma" w:cs="Tahoma"/>
                <w:sz w:val="18"/>
                <w:szCs w:val="18"/>
              </w:rPr>
            </w:pPr>
            <w:r w:rsidRPr="0004788F">
              <w:rPr>
                <w:rFonts w:ascii="Tahoma" w:hAnsi="Tahoma" w:cs="Tahoma"/>
                <w:sz w:val="18"/>
                <w:szCs w:val="18"/>
              </w:rPr>
              <w:t>19.8.2015</w:t>
            </w:r>
          </w:p>
          <w:p w:rsidR="008368E5" w:rsidRPr="0004788F" w:rsidRDefault="008368E5" w:rsidP="0004788F"/>
        </w:tc>
        <w:tc>
          <w:tcPr>
            <w:tcW w:w="1245" w:type="dxa"/>
          </w:tcPr>
          <w:p w:rsidR="008368E5" w:rsidRPr="00D3133B" w:rsidRDefault="0004788F" w:rsidP="003A7A0C">
            <w:pPr>
              <w:pStyle w:val="EFSATabletext"/>
              <w:keepNext/>
              <w:rPr>
                <w:rFonts w:ascii="Tahoma" w:hAnsi="Tahoma" w:cs="Tahoma"/>
                <w:sz w:val="18"/>
                <w:szCs w:val="18"/>
              </w:rPr>
            </w:pPr>
            <w:r w:rsidRPr="0004788F">
              <w:rPr>
                <w:rFonts w:ascii="Tahoma" w:hAnsi="Tahoma" w:cs="Tahoma"/>
                <w:sz w:val="18"/>
                <w:szCs w:val="18"/>
              </w:rPr>
              <w:t>Czech Accreditation Institute (CAI), Prague, Czech Republic</w:t>
            </w:r>
          </w:p>
        </w:tc>
        <w:tc>
          <w:tcPr>
            <w:tcW w:w="2313" w:type="dxa"/>
          </w:tcPr>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EU PT FV SM 07</w:t>
            </w:r>
          </w:p>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EU PT FV17</w:t>
            </w:r>
          </w:p>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EU PT AO10</w:t>
            </w:r>
          </w:p>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EUPT-FV-FH01</w:t>
            </w:r>
          </w:p>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EUPT-FV-SM08</w:t>
            </w:r>
          </w:p>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EUPT-FV18</w:t>
            </w:r>
          </w:p>
          <w:p w:rsidR="0004788F" w:rsidRPr="0004788F" w:rsidRDefault="0004788F" w:rsidP="0004788F">
            <w:pPr>
              <w:pStyle w:val="EFSATabletext"/>
              <w:keepNext/>
              <w:rPr>
                <w:rFonts w:ascii="Tahoma" w:hAnsi="Tahoma" w:cs="Tahoma"/>
                <w:sz w:val="18"/>
                <w:szCs w:val="18"/>
              </w:rPr>
            </w:pPr>
            <w:r w:rsidRPr="0004788F">
              <w:rPr>
                <w:rFonts w:ascii="Tahoma" w:hAnsi="Tahoma" w:cs="Tahoma"/>
                <w:sz w:val="18"/>
                <w:szCs w:val="18"/>
              </w:rPr>
              <w:t>EUPT-SRM11</w:t>
            </w:r>
          </w:p>
          <w:p w:rsidR="008368E5" w:rsidRPr="00D3133B" w:rsidRDefault="0004788F" w:rsidP="0004788F">
            <w:pPr>
              <w:pStyle w:val="EFSATabletext"/>
              <w:keepNext/>
              <w:rPr>
                <w:rFonts w:ascii="Tahoma" w:hAnsi="Tahoma" w:cs="Tahoma"/>
                <w:sz w:val="18"/>
                <w:szCs w:val="18"/>
              </w:rPr>
            </w:pPr>
            <w:r w:rsidRPr="0004788F">
              <w:rPr>
                <w:rFonts w:ascii="Tahoma" w:hAnsi="Tahoma" w:cs="Tahoma"/>
                <w:sz w:val="18"/>
                <w:szCs w:val="18"/>
              </w:rPr>
              <w:t>EUPT- CF10</w:t>
            </w:r>
          </w:p>
        </w:tc>
      </w:tr>
    </w:tbl>
    <w:p w:rsidR="0004788F" w:rsidRDefault="0004788F" w:rsidP="0004788F">
      <w:pPr>
        <w:pStyle w:val="EFSATabletext"/>
        <w:keepNext/>
        <w:spacing w:line="276" w:lineRule="auto"/>
        <w:jc w:val="left"/>
        <w:rPr>
          <w:rFonts w:ascii="Tahoma" w:eastAsiaTheme="minorHAnsi" w:hAnsi="Tahoma" w:cs="Tahoma"/>
          <w:i/>
          <w:iCs/>
          <w:sz w:val="18"/>
          <w:szCs w:val="18"/>
        </w:rPr>
      </w:pPr>
      <w:r>
        <w:rPr>
          <w:rFonts w:ascii="Tahoma" w:hAnsi="Tahoma" w:cs="Tahoma"/>
          <w:color w:val="000000"/>
          <w:sz w:val="18"/>
          <w:szCs w:val="18"/>
        </w:rPr>
        <w:lastRenderedPageBreak/>
        <w:t xml:space="preserve">* </w:t>
      </w:r>
      <w:r>
        <w:rPr>
          <w:rFonts w:ascii="Tahoma" w:hAnsi="Tahoma" w:cs="Tahoma"/>
          <w:i/>
          <w:iCs/>
          <w:sz w:val="18"/>
          <w:szCs w:val="18"/>
        </w:rPr>
        <w:t>Subcontractor</w:t>
      </w:r>
    </w:p>
    <w:p w:rsidR="0004788F" w:rsidRPr="005E2FBA" w:rsidRDefault="0004788F" w:rsidP="005E2FBA">
      <w:pPr>
        <w:rPr>
          <w:rFonts w:ascii="Calibri" w:hAnsi="Calibri" w:cs="Times New Roman"/>
          <w:color w:val="1F497D"/>
        </w:rPr>
      </w:pPr>
      <w:r>
        <w:rPr>
          <w:rFonts w:ascii="Tahoma" w:hAnsi="Tahoma" w:cs="Tahoma"/>
          <w:sz w:val="18"/>
          <w:szCs w:val="18"/>
        </w:rPr>
        <w:t xml:space="preserve">EUROFINS </w:t>
      </w:r>
      <w:proofErr w:type="spellStart"/>
      <w:r>
        <w:rPr>
          <w:rFonts w:ascii="Tahoma" w:hAnsi="Tahoma" w:cs="Tahoma"/>
          <w:sz w:val="18"/>
          <w:szCs w:val="18"/>
        </w:rPr>
        <w:t>Dr.</w:t>
      </w:r>
      <w:proofErr w:type="spellEnd"/>
      <w:r>
        <w:rPr>
          <w:rFonts w:ascii="Tahoma" w:hAnsi="Tahoma" w:cs="Tahoma"/>
          <w:sz w:val="18"/>
          <w:szCs w:val="18"/>
        </w:rPr>
        <w:t xml:space="preserve"> Specht </w:t>
      </w:r>
      <w:proofErr w:type="spellStart"/>
      <w:r>
        <w:rPr>
          <w:rFonts w:ascii="Tahoma" w:hAnsi="Tahoma" w:cs="Tahoma"/>
          <w:sz w:val="18"/>
          <w:szCs w:val="18"/>
        </w:rPr>
        <w:t>Laboratorien</w:t>
      </w:r>
      <w:proofErr w:type="spellEnd"/>
      <w:r>
        <w:rPr>
          <w:rFonts w:ascii="Tahoma" w:hAnsi="Tahoma" w:cs="Tahoma"/>
          <w:sz w:val="18"/>
          <w:szCs w:val="18"/>
        </w:rPr>
        <w:t xml:space="preserve"> GmbH Hamburg</w:t>
      </w:r>
    </w:p>
    <w:p w:rsidR="00F81AB9" w:rsidRDefault="00F81AB9" w:rsidP="0004788F">
      <w:pPr>
        <w:pStyle w:val="EFSAHeading2"/>
      </w:pPr>
      <w:r w:rsidRPr="003D6F50">
        <w:t xml:space="preserve">Processing </w:t>
      </w:r>
      <w:r w:rsidR="009624C4">
        <w:t>f</w:t>
      </w:r>
      <w:r w:rsidRPr="003D6F50">
        <w:t xml:space="preserve">actors </w:t>
      </w:r>
    </w:p>
    <w:p w:rsidR="00C851A4" w:rsidRPr="00D3133B" w:rsidRDefault="00C851A4" w:rsidP="00E12A00">
      <w:pPr>
        <w:pStyle w:val="EFSATabletitle"/>
        <w:keepNext/>
        <w:rPr>
          <w:b/>
          <w:smallCaps/>
        </w:rPr>
      </w:pPr>
      <w:r w:rsidRPr="00D3133B">
        <w:rPr>
          <w:b/>
        </w:rPr>
        <w:t xml:space="preserve">Table </w:t>
      </w:r>
      <w:r w:rsidRPr="00D3133B">
        <w:rPr>
          <w:rStyle w:val="EFSAHeading2CharChar"/>
          <w:sz w:val="20"/>
          <w:szCs w:val="20"/>
        </w:rPr>
        <w:fldChar w:fldCharType="begin"/>
      </w:r>
      <w:r w:rsidRPr="00D3133B">
        <w:rPr>
          <w:rStyle w:val="EFSAHeading2CharChar"/>
          <w:sz w:val="20"/>
          <w:szCs w:val="20"/>
        </w:rPr>
        <w:instrText xml:space="preserve"> SEQ Table \* ARABIC </w:instrText>
      </w:r>
      <w:r w:rsidRPr="00D3133B">
        <w:rPr>
          <w:rStyle w:val="EFSAHeading2CharChar"/>
          <w:sz w:val="20"/>
          <w:szCs w:val="20"/>
        </w:rPr>
        <w:fldChar w:fldCharType="separate"/>
      </w:r>
      <w:r w:rsidR="00507D94">
        <w:rPr>
          <w:rStyle w:val="EFSAHeading2CharChar"/>
          <w:noProof/>
          <w:sz w:val="20"/>
          <w:szCs w:val="20"/>
        </w:rPr>
        <w:t>5</w:t>
      </w:r>
      <w:r w:rsidRPr="00D3133B">
        <w:rPr>
          <w:rStyle w:val="EFSAHeading2CharChar"/>
          <w:sz w:val="20"/>
          <w:szCs w:val="20"/>
        </w:rPr>
        <w:fldChar w:fldCharType="end"/>
      </w:r>
      <w:r w:rsidRPr="00D3133B">
        <w:rPr>
          <w:rStyle w:val="EFSAHeading2CharChar"/>
          <w:b w:val="0"/>
          <w:sz w:val="20"/>
          <w:szCs w:val="20"/>
        </w:rPr>
        <w:t>:</w:t>
      </w:r>
      <w:r w:rsidRPr="00D3133B">
        <w:rPr>
          <w:rStyle w:val="EFSATabletitleChar"/>
        </w:rPr>
        <w:t xml:space="preserve"> </w:t>
      </w:r>
      <w:r w:rsidR="008009DC">
        <w:rPr>
          <w:rStyle w:val="EFSATabletitleChar"/>
        </w:rPr>
        <w:tab/>
      </w:r>
      <w:r w:rsidR="009624C4">
        <w:rPr>
          <w:rStyle w:val="EFSATabletitleChar"/>
        </w:rPr>
        <w:t>Processing factors</w:t>
      </w:r>
    </w:p>
    <w:tbl>
      <w:tblPr>
        <w:tblStyle w:val="EFSAtable"/>
        <w:tblW w:w="9072" w:type="dxa"/>
        <w:tblInd w:w="108" w:type="dxa"/>
        <w:tblLook w:val="0660" w:firstRow="1" w:lastRow="1" w:firstColumn="0" w:lastColumn="0" w:noHBand="1" w:noVBand="1"/>
      </w:tblPr>
      <w:tblGrid>
        <w:gridCol w:w="1701"/>
        <w:gridCol w:w="1985"/>
        <w:gridCol w:w="1559"/>
        <w:gridCol w:w="1559"/>
        <w:gridCol w:w="2268"/>
      </w:tblGrid>
      <w:tr w:rsidR="00DD0E72" w:rsidRPr="003D6F50" w:rsidTr="00E12A00">
        <w:trPr>
          <w:cnfStyle w:val="100000000000" w:firstRow="1" w:lastRow="0" w:firstColumn="0" w:lastColumn="0" w:oddVBand="0" w:evenVBand="0" w:oddHBand="0" w:evenHBand="0" w:firstRowFirstColumn="0" w:firstRowLastColumn="0" w:lastRowFirstColumn="0" w:lastRowLastColumn="0"/>
          <w:tblHeader/>
        </w:trPr>
        <w:tc>
          <w:tcPr>
            <w:tcW w:w="1701" w:type="dxa"/>
            <w:tcBorders>
              <w:top w:val="single" w:sz="12" w:space="0" w:color="auto"/>
              <w:bottom w:val="single" w:sz="12" w:space="0" w:color="auto"/>
            </w:tcBorders>
          </w:tcPr>
          <w:p w:rsidR="00DD0E72" w:rsidRDefault="00DD0E72" w:rsidP="00A75F3F">
            <w:pPr>
              <w:pStyle w:val="EFSATableheadingrow"/>
              <w:keepNext/>
            </w:pPr>
            <w:r>
              <w:t xml:space="preserve">Pesticide </w:t>
            </w:r>
          </w:p>
          <w:p w:rsidR="00DD0E72" w:rsidRDefault="00DD0E72" w:rsidP="00A75F3F">
            <w:pPr>
              <w:pStyle w:val="EFSATableheadingrow"/>
              <w:keepNext/>
            </w:pPr>
            <w:r>
              <w:t>(report name)</w:t>
            </w:r>
            <w:r w:rsidRPr="00DD0E72">
              <w:rPr>
                <w:vertAlign w:val="superscript"/>
              </w:rPr>
              <w:t>(a)</w:t>
            </w:r>
          </w:p>
        </w:tc>
        <w:tc>
          <w:tcPr>
            <w:tcW w:w="1985" w:type="dxa"/>
            <w:tcBorders>
              <w:top w:val="single" w:sz="12" w:space="0" w:color="auto"/>
              <w:bottom w:val="single" w:sz="12" w:space="0" w:color="auto"/>
            </w:tcBorders>
            <w:vAlign w:val="center"/>
          </w:tcPr>
          <w:p w:rsidR="00DD0E72" w:rsidRPr="003D6F50" w:rsidRDefault="00DD0E72" w:rsidP="00A75F3F">
            <w:pPr>
              <w:pStyle w:val="EFSATableheadingrow"/>
              <w:keepNext/>
              <w:rPr>
                <w:rFonts w:eastAsia="Calibri" w:cs="Tahoma"/>
                <w:szCs w:val="18"/>
              </w:rPr>
            </w:pPr>
            <w:r>
              <w:t>Unprocessed product (RAC)</w:t>
            </w:r>
          </w:p>
        </w:tc>
        <w:tc>
          <w:tcPr>
            <w:tcW w:w="1559" w:type="dxa"/>
            <w:tcBorders>
              <w:top w:val="single" w:sz="12" w:space="0" w:color="auto"/>
              <w:bottom w:val="single" w:sz="12" w:space="0" w:color="auto"/>
            </w:tcBorders>
            <w:vAlign w:val="center"/>
          </w:tcPr>
          <w:p w:rsidR="00DD0E72" w:rsidRPr="003D6F50" w:rsidRDefault="00DD0E72" w:rsidP="00A75F3F">
            <w:pPr>
              <w:pStyle w:val="EFSATableheadingrow"/>
              <w:keepNext/>
              <w:rPr>
                <w:rFonts w:eastAsia="Calibri" w:cs="Tahoma"/>
                <w:szCs w:val="18"/>
              </w:rPr>
            </w:pPr>
            <w:r>
              <w:rPr>
                <w:rFonts w:eastAsia="Calibri" w:cs="Tahoma"/>
                <w:szCs w:val="18"/>
              </w:rPr>
              <w:t>Processed product</w:t>
            </w:r>
          </w:p>
        </w:tc>
        <w:tc>
          <w:tcPr>
            <w:tcW w:w="1559" w:type="dxa"/>
            <w:tcBorders>
              <w:top w:val="single" w:sz="12" w:space="0" w:color="auto"/>
              <w:bottom w:val="single" w:sz="12" w:space="0" w:color="auto"/>
            </w:tcBorders>
            <w:vAlign w:val="center"/>
          </w:tcPr>
          <w:p w:rsidR="00DD0E72" w:rsidRPr="003D6F50" w:rsidRDefault="00DD0E72" w:rsidP="00DD0E72">
            <w:pPr>
              <w:pStyle w:val="EFSATableheadingrow"/>
              <w:keepNext/>
              <w:rPr>
                <w:rFonts w:eastAsia="Calibri" w:cs="Tahoma"/>
                <w:szCs w:val="18"/>
              </w:rPr>
            </w:pPr>
            <w:r>
              <w:rPr>
                <w:rFonts w:eastAsia="Calibri" w:cs="Tahoma"/>
                <w:szCs w:val="18"/>
              </w:rPr>
              <w:t xml:space="preserve">Processing factor </w:t>
            </w:r>
            <w:r w:rsidRPr="00DD0E72">
              <w:rPr>
                <w:rFonts w:eastAsia="Calibri" w:cs="Tahoma"/>
                <w:b w:val="0"/>
                <w:szCs w:val="18"/>
                <w:vertAlign w:val="superscript"/>
              </w:rPr>
              <w:t>(b)</w:t>
            </w:r>
          </w:p>
        </w:tc>
        <w:tc>
          <w:tcPr>
            <w:tcW w:w="2268" w:type="dxa"/>
            <w:tcBorders>
              <w:top w:val="single" w:sz="12" w:space="0" w:color="auto"/>
              <w:bottom w:val="single" w:sz="12" w:space="0" w:color="auto"/>
            </w:tcBorders>
            <w:vAlign w:val="center"/>
          </w:tcPr>
          <w:p w:rsidR="00DD0E72" w:rsidRPr="003D6F50" w:rsidRDefault="009624C4" w:rsidP="00A75F3F">
            <w:pPr>
              <w:pStyle w:val="EFSATablefirstcolumn"/>
              <w:keepNext/>
              <w:jc w:val="center"/>
              <w:rPr>
                <w:rFonts w:eastAsia="Calibri" w:cs="Tahoma"/>
                <w:szCs w:val="18"/>
              </w:rPr>
            </w:pPr>
            <w:r>
              <w:t>Comments</w:t>
            </w:r>
          </w:p>
        </w:tc>
      </w:tr>
      <w:tr w:rsidR="0093668D" w:rsidRPr="00176BEC" w:rsidTr="00DD0E72">
        <w:tc>
          <w:tcPr>
            <w:tcW w:w="1701" w:type="dxa"/>
            <w:tcBorders>
              <w:top w:val="single" w:sz="12" w:space="0" w:color="auto"/>
            </w:tcBorders>
          </w:tcPr>
          <w:p w:rsidR="0093668D" w:rsidRPr="00D3133B" w:rsidRDefault="0093668D" w:rsidP="00DC3065">
            <w:pPr>
              <w:pStyle w:val="EFSATabletext"/>
              <w:rPr>
                <w:rFonts w:ascii="Tahoma" w:hAnsi="Tahoma" w:cs="Tahoma"/>
                <w:sz w:val="18"/>
                <w:szCs w:val="18"/>
              </w:rPr>
            </w:pPr>
            <w:proofErr w:type="spellStart"/>
            <w:r w:rsidRPr="00C44843">
              <w:rPr>
                <w:rFonts w:ascii="Tahoma" w:hAnsi="Tahoma" w:cs="Tahoma"/>
                <w:sz w:val="18"/>
                <w:szCs w:val="18"/>
              </w:rPr>
              <w:t>captan</w:t>
            </w:r>
            <w:proofErr w:type="spellEnd"/>
            <w:r w:rsidRPr="00C44843">
              <w:rPr>
                <w:rFonts w:ascii="Tahoma" w:hAnsi="Tahoma" w:cs="Tahoma"/>
                <w:sz w:val="18"/>
                <w:szCs w:val="18"/>
              </w:rPr>
              <w:t xml:space="preserve">    </w:t>
            </w:r>
          </w:p>
        </w:tc>
        <w:tc>
          <w:tcPr>
            <w:tcW w:w="1985" w:type="dxa"/>
            <w:tcBorders>
              <w:top w:val="single" w:sz="12" w:space="0" w:color="auto"/>
            </w:tcBorders>
          </w:tcPr>
          <w:p w:rsidR="0093668D" w:rsidRPr="00D3133B" w:rsidRDefault="0093668D" w:rsidP="00DC3065">
            <w:pPr>
              <w:pStyle w:val="EFSATabletext"/>
              <w:rPr>
                <w:rFonts w:ascii="Tahoma" w:hAnsi="Tahoma" w:cs="Tahoma"/>
                <w:sz w:val="18"/>
                <w:szCs w:val="18"/>
              </w:rPr>
            </w:pPr>
            <w:r>
              <w:rPr>
                <w:rFonts w:ascii="Tahoma" w:hAnsi="Tahoma" w:cs="Tahoma"/>
                <w:sz w:val="18"/>
                <w:szCs w:val="18"/>
              </w:rPr>
              <w:t>Olives</w:t>
            </w:r>
          </w:p>
        </w:tc>
        <w:tc>
          <w:tcPr>
            <w:tcW w:w="1559" w:type="dxa"/>
            <w:tcBorders>
              <w:top w:val="single" w:sz="12" w:space="0" w:color="auto"/>
            </w:tcBorders>
          </w:tcPr>
          <w:p w:rsidR="0093668D" w:rsidRPr="00D3133B" w:rsidRDefault="0093668D" w:rsidP="00DC3065">
            <w:pPr>
              <w:pStyle w:val="EFSATabletext"/>
              <w:jc w:val="center"/>
              <w:rPr>
                <w:rFonts w:ascii="Tahoma" w:hAnsi="Tahoma" w:cs="Tahoma"/>
                <w:sz w:val="18"/>
                <w:szCs w:val="18"/>
              </w:rPr>
            </w:pPr>
            <w:r>
              <w:rPr>
                <w:rFonts w:ascii="Tahoma" w:hAnsi="Tahoma" w:cs="Tahoma"/>
                <w:sz w:val="18"/>
                <w:szCs w:val="18"/>
              </w:rPr>
              <w:t>Olive oil</w:t>
            </w:r>
          </w:p>
        </w:tc>
        <w:tc>
          <w:tcPr>
            <w:tcW w:w="1559" w:type="dxa"/>
            <w:tcBorders>
              <w:top w:val="single" w:sz="12" w:space="0" w:color="auto"/>
            </w:tcBorders>
          </w:tcPr>
          <w:p w:rsidR="0093668D" w:rsidRPr="00D3133B" w:rsidRDefault="0093668D" w:rsidP="00DC3065">
            <w:pPr>
              <w:pStyle w:val="EFSATabletext"/>
              <w:rPr>
                <w:rFonts w:ascii="Tahoma" w:hAnsi="Tahoma" w:cs="Tahoma"/>
                <w:sz w:val="18"/>
                <w:szCs w:val="18"/>
              </w:rPr>
            </w:pPr>
            <w:r>
              <w:rPr>
                <w:rFonts w:ascii="Tahoma" w:hAnsi="Tahoma" w:cs="Tahoma"/>
                <w:sz w:val="18"/>
                <w:szCs w:val="18"/>
              </w:rPr>
              <w:t>5</w:t>
            </w:r>
          </w:p>
        </w:tc>
        <w:tc>
          <w:tcPr>
            <w:tcW w:w="2268" w:type="dxa"/>
            <w:tcBorders>
              <w:top w:val="single" w:sz="12" w:space="0" w:color="auto"/>
            </w:tcBorders>
          </w:tcPr>
          <w:p w:rsidR="00C44843" w:rsidRPr="00C44843" w:rsidRDefault="0093668D" w:rsidP="0093668D">
            <w:pPr>
              <w:pStyle w:val="EFSATabletext"/>
              <w:spacing w:after="200" w:line="276" w:lineRule="auto"/>
              <w:rPr>
                <w:rFonts w:ascii="Tahoma" w:hAnsi="Tahoma" w:cs="Tahoma"/>
                <w:sz w:val="18"/>
                <w:szCs w:val="18"/>
              </w:rPr>
            </w:pPr>
            <w:r>
              <w:rPr>
                <w:rFonts w:ascii="Tahoma" w:hAnsi="Tahoma" w:cs="Tahoma"/>
                <w:sz w:val="18"/>
                <w:szCs w:val="18"/>
              </w:rPr>
              <w:t>Processing factor was applied according to Commission Implementing  Regulation (EU) No. 400/2014</w:t>
            </w:r>
          </w:p>
        </w:tc>
      </w:tr>
      <w:tr w:rsidR="00C44843" w:rsidRPr="00176BEC" w:rsidTr="00DD0E72">
        <w:tc>
          <w:tcPr>
            <w:tcW w:w="1701" w:type="dxa"/>
          </w:tcPr>
          <w:p w:rsidR="00C44843" w:rsidRPr="00D3133B" w:rsidRDefault="00C44843" w:rsidP="00C44843">
            <w:pPr>
              <w:pStyle w:val="EFSATabletext"/>
              <w:jc w:val="left"/>
              <w:rPr>
                <w:rFonts w:ascii="Tahoma" w:hAnsi="Tahoma" w:cs="Tahoma"/>
                <w:sz w:val="18"/>
                <w:szCs w:val="18"/>
              </w:rPr>
            </w:pPr>
            <w:proofErr w:type="spellStart"/>
            <w:r>
              <w:rPr>
                <w:rFonts w:ascii="Tahoma" w:hAnsi="Tahoma" w:cs="Tahoma"/>
                <w:sz w:val="18"/>
                <w:szCs w:val="18"/>
              </w:rPr>
              <w:t>c</w:t>
            </w:r>
            <w:r w:rsidRPr="00C44843">
              <w:rPr>
                <w:rFonts w:ascii="Tahoma" w:hAnsi="Tahoma" w:cs="Tahoma"/>
                <w:sz w:val="18"/>
                <w:szCs w:val="18"/>
              </w:rPr>
              <w:t>ypermethrin</w:t>
            </w:r>
            <w:proofErr w:type="spellEnd"/>
            <w:r w:rsidRPr="00C44843">
              <w:rPr>
                <w:rFonts w:ascii="Tahoma" w:hAnsi="Tahoma" w:cs="Tahoma"/>
                <w:sz w:val="18"/>
                <w:szCs w:val="18"/>
              </w:rPr>
              <w:t xml:space="preserve"> (</w:t>
            </w:r>
            <w:proofErr w:type="spellStart"/>
            <w:r>
              <w:rPr>
                <w:rFonts w:ascii="Tahoma" w:hAnsi="Tahoma" w:cs="Tahoma"/>
                <w:sz w:val="18"/>
                <w:szCs w:val="18"/>
              </w:rPr>
              <w:t>c</w:t>
            </w:r>
            <w:r w:rsidRPr="00C44843">
              <w:rPr>
                <w:rFonts w:ascii="Tahoma" w:hAnsi="Tahoma" w:cs="Tahoma"/>
                <w:sz w:val="18"/>
                <w:szCs w:val="18"/>
              </w:rPr>
              <w:t>ypermethrin</w:t>
            </w:r>
            <w:proofErr w:type="spellEnd"/>
            <w:r w:rsidRPr="00C44843">
              <w:rPr>
                <w:rFonts w:ascii="Tahoma" w:hAnsi="Tahoma" w:cs="Tahoma"/>
                <w:sz w:val="18"/>
                <w:szCs w:val="18"/>
              </w:rPr>
              <w:t xml:space="preserve"> including other mixtures of constituent isomers (sum of isomers))</w:t>
            </w:r>
            <w:r>
              <w:rPr>
                <w:rFonts w:ascii="Tahoma" w:hAnsi="Tahoma" w:cs="Tahoma"/>
                <w:sz w:val="18"/>
                <w:szCs w:val="18"/>
              </w:rPr>
              <w:t xml:space="preserve"> </w:t>
            </w:r>
          </w:p>
        </w:tc>
        <w:tc>
          <w:tcPr>
            <w:tcW w:w="1985"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Olives</w:t>
            </w:r>
          </w:p>
        </w:tc>
        <w:tc>
          <w:tcPr>
            <w:tcW w:w="1559" w:type="dxa"/>
          </w:tcPr>
          <w:p w:rsidR="00C44843" w:rsidRPr="00D3133B" w:rsidRDefault="00C44843" w:rsidP="00711596">
            <w:pPr>
              <w:pStyle w:val="EFSATabletext"/>
              <w:jc w:val="center"/>
              <w:rPr>
                <w:rFonts w:ascii="Tahoma" w:hAnsi="Tahoma" w:cs="Tahoma"/>
                <w:sz w:val="18"/>
                <w:szCs w:val="18"/>
              </w:rPr>
            </w:pPr>
            <w:r>
              <w:rPr>
                <w:rFonts w:ascii="Tahoma" w:hAnsi="Tahoma" w:cs="Tahoma"/>
                <w:sz w:val="18"/>
                <w:szCs w:val="18"/>
              </w:rPr>
              <w:t>Olive oil</w:t>
            </w:r>
          </w:p>
        </w:tc>
        <w:tc>
          <w:tcPr>
            <w:tcW w:w="1559"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5</w:t>
            </w:r>
          </w:p>
        </w:tc>
        <w:tc>
          <w:tcPr>
            <w:tcW w:w="2268" w:type="dxa"/>
          </w:tcPr>
          <w:p w:rsidR="00C44843" w:rsidRPr="00D3133B" w:rsidRDefault="00C44843" w:rsidP="00A75F3F">
            <w:pPr>
              <w:pStyle w:val="EFSATabletext"/>
              <w:rPr>
                <w:rFonts w:ascii="Tahoma" w:hAnsi="Tahoma" w:cs="Tahoma"/>
                <w:sz w:val="18"/>
                <w:szCs w:val="18"/>
              </w:rPr>
            </w:pPr>
            <w:r>
              <w:rPr>
                <w:rFonts w:ascii="Tahoma" w:hAnsi="Tahoma" w:cs="Tahoma"/>
                <w:sz w:val="18"/>
                <w:szCs w:val="18"/>
              </w:rPr>
              <w:t>Processing factor was applied according to Commission Implementing  Regulation (EU) No. 400/2014</w:t>
            </w:r>
          </w:p>
        </w:tc>
      </w:tr>
      <w:tr w:rsidR="00C44843" w:rsidRPr="00176BEC" w:rsidTr="00DD0E72">
        <w:tc>
          <w:tcPr>
            <w:tcW w:w="1701" w:type="dxa"/>
          </w:tcPr>
          <w:p w:rsidR="00C44843" w:rsidRPr="00D3133B" w:rsidRDefault="00C44843" w:rsidP="00A75F3F">
            <w:pPr>
              <w:pStyle w:val="EFSATabletext"/>
              <w:rPr>
                <w:rFonts w:ascii="Tahoma" w:hAnsi="Tahoma" w:cs="Tahoma"/>
                <w:sz w:val="18"/>
                <w:szCs w:val="18"/>
              </w:rPr>
            </w:pPr>
            <w:proofErr w:type="spellStart"/>
            <w:r w:rsidRPr="00C44843">
              <w:rPr>
                <w:rFonts w:ascii="Tahoma" w:hAnsi="Tahoma" w:cs="Tahoma"/>
                <w:sz w:val="18"/>
                <w:szCs w:val="18"/>
              </w:rPr>
              <w:t>chlorpyrifos</w:t>
            </w:r>
            <w:proofErr w:type="spellEnd"/>
            <w:r w:rsidRPr="00C44843">
              <w:rPr>
                <w:rFonts w:ascii="Tahoma" w:hAnsi="Tahoma" w:cs="Tahoma"/>
                <w:sz w:val="18"/>
                <w:szCs w:val="18"/>
              </w:rPr>
              <w:t xml:space="preserve">  </w:t>
            </w:r>
          </w:p>
        </w:tc>
        <w:tc>
          <w:tcPr>
            <w:tcW w:w="1985"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Olives</w:t>
            </w:r>
          </w:p>
        </w:tc>
        <w:tc>
          <w:tcPr>
            <w:tcW w:w="1559" w:type="dxa"/>
          </w:tcPr>
          <w:p w:rsidR="00C44843" w:rsidRPr="00D3133B" w:rsidRDefault="00C44843" w:rsidP="00711596">
            <w:pPr>
              <w:pStyle w:val="EFSATabletext"/>
              <w:jc w:val="center"/>
              <w:rPr>
                <w:rFonts w:ascii="Tahoma" w:hAnsi="Tahoma" w:cs="Tahoma"/>
                <w:sz w:val="18"/>
                <w:szCs w:val="18"/>
              </w:rPr>
            </w:pPr>
            <w:r>
              <w:rPr>
                <w:rFonts w:ascii="Tahoma" w:hAnsi="Tahoma" w:cs="Tahoma"/>
                <w:sz w:val="18"/>
                <w:szCs w:val="18"/>
              </w:rPr>
              <w:t>Olive oil</w:t>
            </w:r>
          </w:p>
        </w:tc>
        <w:tc>
          <w:tcPr>
            <w:tcW w:w="1559"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5</w:t>
            </w:r>
          </w:p>
        </w:tc>
        <w:tc>
          <w:tcPr>
            <w:tcW w:w="2268" w:type="dxa"/>
          </w:tcPr>
          <w:p w:rsidR="00C44843" w:rsidRPr="00D3133B" w:rsidRDefault="00C44843" w:rsidP="00A75F3F">
            <w:pPr>
              <w:pStyle w:val="EFSATabletext"/>
              <w:rPr>
                <w:rFonts w:ascii="Tahoma" w:hAnsi="Tahoma" w:cs="Tahoma"/>
                <w:sz w:val="18"/>
                <w:szCs w:val="18"/>
              </w:rPr>
            </w:pPr>
            <w:r>
              <w:rPr>
                <w:rFonts w:ascii="Tahoma" w:hAnsi="Tahoma" w:cs="Tahoma"/>
                <w:sz w:val="18"/>
                <w:szCs w:val="18"/>
              </w:rPr>
              <w:t>Processing factor was applied according to Commission Implementing  Regulation (EU) No. 400/2014</w:t>
            </w:r>
          </w:p>
        </w:tc>
      </w:tr>
      <w:tr w:rsidR="00C44843" w:rsidRPr="00176BEC" w:rsidTr="00DD0E72">
        <w:tc>
          <w:tcPr>
            <w:tcW w:w="1701" w:type="dxa"/>
          </w:tcPr>
          <w:p w:rsidR="00C44843" w:rsidRPr="00D3133B" w:rsidRDefault="00C44843" w:rsidP="00C44843">
            <w:pPr>
              <w:pStyle w:val="EFSATabletext"/>
              <w:jc w:val="left"/>
              <w:rPr>
                <w:rFonts w:ascii="Tahoma" w:hAnsi="Tahoma" w:cs="Tahoma"/>
                <w:sz w:val="18"/>
                <w:szCs w:val="18"/>
              </w:rPr>
            </w:pPr>
            <w:proofErr w:type="spellStart"/>
            <w:r>
              <w:rPr>
                <w:rFonts w:ascii="Tahoma" w:hAnsi="Tahoma" w:cs="Tahoma"/>
                <w:sz w:val="18"/>
                <w:szCs w:val="18"/>
              </w:rPr>
              <w:t>p</w:t>
            </w:r>
            <w:r w:rsidRPr="00C44843">
              <w:rPr>
                <w:rFonts w:ascii="Tahoma" w:hAnsi="Tahoma" w:cs="Tahoma"/>
                <w:sz w:val="18"/>
                <w:szCs w:val="18"/>
              </w:rPr>
              <w:t>hosmet</w:t>
            </w:r>
            <w:proofErr w:type="spellEnd"/>
            <w:r w:rsidRPr="00C44843">
              <w:rPr>
                <w:rFonts w:ascii="Tahoma" w:hAnsi="Tahoma" w:cs="Tahoma"/>
                <w:sz w:val="18"/>
                <w:szCs w:val="18"/>
              </w:rPr>
              <w:t xml:space="preserve"> (</w:t>
            </w:r>
            <w:proofErr w:type="spellStart"/>
            <w:r w:rsidRPr="00C44843">
              <w:rPr>
                <w:rFonts w:ascii="Tahoma" w:hAnsi="Tahoma" w:cs="Tahoma"/>
                <w:sz w:val="18"/>
                <w:szCs w:val="18"/>
              </w:rPr>
              <w:t>phosmet</w:t>
            </w:r>
            <w:proofErr w:type="spellEnd"/>
            <w:r w:rsidRPr="00C44843">
              <w:rPr>
                <w:rFonts w:ascii="Tahoma" w:hAnsi="Tahoma" w:cs="Tahoma"/>
                <w:sz w:val="18"/>
                <w:szCs w:val="18"/>
              </w:rPr>
              <w:t xml:space="preserve"> and </w:t>
            </w:r>
            <w:proofErr w:type="spellStart"/>
            <w:r w:rsidRPr="00C44843">
              <w:rPr>
                <w:rFonts w:ascii="Tahoma" w:hAnsi="Tahoma" w:cs="Tahoma"/>
                <w:sz w:val="18"/>
                <w:szCs w:val="18"/>
              </w:rPr>
              <w:t>phosmet</w:t>
            </w:r>
            <w:proofErr w:type="spellEnd"/>
            <w:r w:rsidRPr="00C44843">
              <w:rPr>
                <w:rFonts w:ascii="Tahoma" w:hAnsi="Tahoma" w:cs="Tahoma"/>
                <w:sz w:val="18"/>
                <w:szCs w:val="18"/>
              </w:rPr>
              <w:t xml:space="preserve"> </w:t>
            </w:r>
            <w:proofErr w:type="spellStart"/>
            <w:r w:rsidRPr="00C44843">
              <w:rPr>
                <w:rFonts w:ascii="Tahoma" w:hAnsi="Tahoma" w:cs="Tahoma"/>
                <w:sz w:val="18"/>
                <w:szCs w:val="18"/>
              </w:rPr>
              <w:t>oxon</w:t>
            </w:r>
            <w:proofErr w:type="spellEnd"/>
            <w:r w:rsidRPr="00C44843">
              <w:rPr>
                <w:rFonts w:ascii="Tahoma" w:hAnsi="Tahoma" w:cs="Tahoma"/>
                <w:sz w:val="18"/>
                <w:szCs w:val="18"/>
              </w:rPr>
              <w:t xml:space="preserve"> expressed as </w:t>
            </w:r>
            <w:proofErr w:type="spellStart"/>
            <w:r w:rsidRPr="00C44843">
              <w:rPr>
                <w:rFonts w:ascii="Tahoma" w:hAnsi="Tahoma" w:cs="Tahoma"/>
                <w:sz w:val="18"/>
                <w:szCs w:val="18"/>
              </w:rPr>
              <w:t>phosmet</w:t>
            </w:r>
            <w:proofErr w:type="spellEnd"/>
            <w:r w:rsidRPr="00C44843">
              <w:rPr>
                <w:rFonts w:ascii="Tahoma" w:hAnsi="Tahoma" w:cs="Tahoma"/>
                <w:sz w:val="18"/>
                <w:szCs w:val="18"/>
              </w:rPr>
              <w:t>)</w:t>
            </w:r>
            <w:r>
              <w:rPr>
                <w:rFonts w:ascii="Tahoma" w:hAnsi="Tahoma" w:cs="Tahoma"/>
                <w:sz w:val="18"/>
                <w:szCs w:val="18"/>
              </w:rPr>
              <w:t xml:space="preserve"> </w:t>
            </w:r>
          </w:p>
        </w:tc>
        <w:tc>
          <w:tcPr>
            <w:tcW w:w="1985"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Olives</w:t>
            </w:r>
          </w:p>
        </w:tc>
        <w:tc>
          <w:tcPr>
            <w:tcW w:w="1559" w:type="dxa"/>
          </w:tcPr>
          <w:p w:rsidR="00C44843" w:rsidRPr="00D3133B" w:rsidRDefault="00C44843" w:rsidP="00711596">
            <w:pPr>
              <w:pStyle w:val="EFSATabletext"/>
              <w:jc w:val="center"/>
              <w:rPr>
                <w:rFonts w:ascii="Tahoma" w:hAnsi="Tahoma" w:cs="Tahoma"/>
                <w:sz w:val="18"/>
                <w:szCs w:val="18"/>
              </w:rPr>
            </w:pPr>
            <w:r>
              <w:rPr>
                <w:rFonts w:ascii="Tahoma" w:hAnsi="Tahoma" w:cs="Tahoma"/>
                <w:sz w:val="18"/>
                <w:szCs w:val="18"/>
              </w:rPr>
              <w:t>Olive oil</w:t>
            </w:r>
          </w:p>
        </w:tc>
        <w:tc>
          <w:tcPr>
            <w:tcW w:w="1559"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5</w:t>
            </w:r>
          </w:p>
        </w:tc>
        <w:tc>
          <w:tcPr>
            <w:tcW w:w="2268" w:type="dxa"/>
          </w:tcPr>
          <w:p w:rsidR="00C44843" w:rsidRPr="00D3133B" w:rsidRDefault="00392FC2" w:rsidP="00A75F3F">
            <w:pPr>
              <w:pStyle w:val="EFSATabletext"/>
              <w:rPr>
                <w:rFonts w:ascii="Tahoma" w:hAnsi="Tahoma" w:cs="Tahoma"/>
                <w:sz w:val="18"/>
                <w:szCs w:val="18"/>
              </w:rPr>
            </w:pPr>
            <w:r w:rsidRPr="00392FC2">
              <w:rPr>
                <w:rFonts w:ascii="Tahoma" w:hAnsi="Tahoma" w:cs="Tahoma"/>
                <w:sz w:val="18"/>
                <w:szCs w:val="18"/>
              </w:rPr>
              <w:t>Processing factor was applied according to Commission Implementing  Regulation (EU) No. 400/2014</w:t>
            </w:r>
            <w:bookmarkStart w:id="5" w:name="_GoBack"/>
            <w:bookmarkEnd w:id="5"/>
          </w:p>
        </w:tc>
      </w:tr>
      <w:tr w:rsidR="00C44843" w:rsidRPr="00176BEC" w:rsidTr="00DD0E72">
        <w:tc>
          <w:tcPr>
            <w:tcW w:w="1701" w:type="dxa"/>
          </w:tcPr>
          <w:p w:rsidR="00C44843" w:rsidRPr="00D3133B" w:rsidRDefault="00C44843" w:rsidP="00711596">
            <w:pPr>
              <w:pStyle w:val="EFSATabletext"/>
              <w:rPr>
                <w:rFonts w:ascii="Tahoma" w:hAnsi="Tahoma" w:cs="Tahoma"/>
                <w:sz w:val="18"/>
                <w:szCs w:val="18"/>
              </w:rPr>
            </w:pPr>
            <w:proofErr w:type="spellStart"/>
            <w:r w:rsidRPr="00C44843">
              <w:rPr>
                <w:rFonts w:ascii="Tahoma" w:hAnsi="Tahoma" w:cs="Tahoma"/>
                <w:sz w:val="18"/>
                <w:szCs w:val="18"/>
              </w:rPr>
              <w:t>chlorpyrifos</w:t>
            </w:r>
            <w:proofErr w:type="spellEnd"/>
            <w:r w:rsidRPr="00C44843">
              <w:rPr>
                <w:rFonts w:ascii="Tahoma" w:hAnsi="Tahoma" w:cs="Tahoma"/>
                <w:sz w:val="18"/>
                <w:szCs w:val="18"/>
              </w:rPr>
              <w:t>-methyl    </w:t>
            </w:r>
          </w:p>
        </w:tc>
        <w:tc>
          <w:tcPr>
            <w:tcW w:w="1985"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Wheat</w:t>
            </w:r>
          </w:p>
        </w:tc>
        <w:tc>
          <w:tcPr>
            <w:tcW w:w="1559"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Bakery product</w:t>
            </w:r>
          </w:p>
        </w:tc>
        <w:tc>
          <w:tcPr>
            <w:tcW w:w="1559"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0,8</w:t>
            </w:r>
          </w:p>
        </w:tc>
        <w:tc>
          <w:tcPr>
            <w:tcW w:w="2268" w:type="dxa"/>
          </w:tcPr>
          <w:p w:rsidR="00C44843" w:rsidRPr="00C44843" w:rsidRDefault="00C44843" w:rsidP="00711596">
            <w:pPr>
              <w:pStyle w:val="EFSATabletext"/>
              <w:spacing w:after="200" w:line="276" w:lineRule="auto"/>
              <w:rPr>
                <w:rFonts w:ascii="Tahoma" w:hAnsi="Tahoma" w:cs="Tahoma"/>
                <w:sz w:val="18"/>
                <w:szCs w:val="18"/>
              </w:rPr>
            </w:pPr>
            <w:r>
              <w:rPr>
                <w:rFonts w:ascii="Tahoma" w:hAnsi="Tahoma" w:cs="Tahoma"/>
                <w:sz w:val="18"/>
                <w:szCs w:val="18"/>
              </w:rPr>
              <w:t>Processing factor was calculated from content of wheat in bakery product</w:t>
            </w:r>
          </w:p>
          <w:p w:rsidR="00C44843" w:rsidRPr="00D3133B" w:rsidRDefault="00C44843" w:rsidP="00711596">
            <w:pPr>
              <w:pStyle w:val="EFSATabletext"/>
              <w:rPr>
                <w:rFonts w:ascii="Tahoma" w:hAnsi="Tahoma" w:cs="Tahoma"/>
                <w:sz w:val="18"/>
                <w:szCs w:val="18"/>
              </w:rPr>
            </w:pPr>
          </w:p>
        </w:tc>
      </w:tr>
      <w:tr w:rsidR="00C44843" w:rsidRPr="00176BEC" w:rsidTr="00DD0E72">
        <w:trPr>
          <w:cnfStyle w:val="010000000000" w:firstRow="0" w:lastRow="1" w:firstColumn="0" w:lastColumn="0" w:oddVBand="0" w:evenVBand="0" w:oddHBand="0" w:evenHBand="0" w:firstRowFirstColumn="0" w:firstRowLastColumn="0" w:lastRowFirstColumn="0" w:lastRowLastColumn="0"/>
        </w:trPr>
        <w:tc>
          <w:tcPr>
            <w:tcW w:w="1701" w:type="dxa"/>
          </w:tcPr>
          <w:p w:rsidR="00C44843" w:rsidRPr="00D3133B" w:rsidRDefault="00C44843" w:rsidP="00711596">
            <w:pPr>
              <w:pStyle w:val="EFSATabletext"/>
              <w:rPr>
                <w:rFonts w:ascii="Tahoma" w:hAnsi="Tahoma" w:cs="Tahoma"/>
                <w:sz w:val="18"/>
                <w:szCs w:val="18"/>
              </w:rPr>
            </w:pPr>
            <w:proofErr w:type="spellStart"/>
            <w:r w:rsidRPr="00C44843">
              <w:rPr>
                <w:rFonts w:ascii="Tahoma" w:hAnsi="Tahoma" w:cs="Tahoma"/>
                <w:sz w:val="18"/>
                <w:szCs w:val="18"/>
              </w:rPr>
              <w:t>pirimiphos</w:t>
            </w:r>
            <w:proofErr w:type="spellEnd"/>
            <w:r w:rsidRPr="00C44843">
              <w:rPr>
                <w:rFonts w:ascii="Tahoma" w:hAnsi="Tahoma" w:cs="Tahoma"/>
                <w:sz w:val="18"/>
                <w:szCs w:val="18"/>
              </w:rPr>
              <w:t>-methyl    </w:t>
            </w:r>
          </w:p>
        </w:tc>
        <w:tc>
          <w:tcPr>
            <w:tcW w:w="1985"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Wheat</w:t>
            </w:r>
          </w:p>
        </w:tc>
        <w:tc>
          <w:tcPr>
            <w:tcW w:w="1559" w:type="dxa"/>
          </w:tcPr>
          <w:p w:rsidR="00C44843" w:rsidRPr="00D3133B" w:rsidRDefault="00C44843" w:rsidP="00711596">
            <w:pPr>
              <w:pStyle w:val="EFSATabletext"/>
              <w:rPr>
                <w:rFonts w:ascii="Tahoma" w:hAnsi="Tahoma" w:cs="Tahoma"/>
                <w:sz w:val="18"/>
                <w:szCs w:val="18"/>
              </w:rPr>
            </w:pPr>
            <w:r>
              <w:rPr>
                <w:rFonts w:ascii="Tahoma" w:hAnsi="Tahoma" w:cs="Tahoma"/>
                <w:sz w:val="18"/>
                <w:szCs w:val="18"/>
              </w:rPr>
              <w:t>Bakery product</w:t>
            </w:r>
          </w:p>
        </w:tc>
        <w:tc>
          <w:tcPr>
            <w:tcW w:w="1559" w:type="dxa"/>
          </w:tcPr>
          <w:p w:rsidR="00C44843" w:rsidRPr="00D3133B" w:rsidRDefault="00C44843" w:rsidP="00711596">
            <w:pPr>
              <w:pStyle w:val="EFSATabletext"/>
              <w:rPr>
                <w:rFonts w:ascii="Tahoma" w:hAnsi="Tahoma" w:cs="Tahoma"/>
                <w:sz w:val="18"/>
                <w:szCs w:val="18"/>
              </w:rPr>
            </w:pPr>
            <w:r w:rsidRPr="00D03896">
              <w:rPr>
                <w:rFonts w:ascii="Tahoma" w:hAnsi="Tahoma" w:cs="Tahoma"/>
                <w:sz w:val="18"/>
                <w:szCs w:val="18"/>
              </w:rPr>
              <w:t>0,3</w:t>
            </w:r>
          </w:p>
        </w:tc>
        <w:tc>
          <w:tcPr>
            <w:tcW w:w="2268" w:type="dxa"/>
          </w:tcPr>
          <w:p w:rsidR="00C44843" w:rsidRPr="00C44843" w:rsidRDefault="00C44843" w:rsidP="00711596">
            <w:pPr>
              <w:pStyle w:val="EFSATabletext"/>
              <w:spacing w:after="200" w:line="276" w:lineRule="auto"/>
              <w:rPr>
                <w:rFonts w:ascii="Tahoma" w:hAnsi="Tahoma" w:cs="Tahoma"/>
                <w:sz w:val="18"/>
                <w:szCs w:val="18"/>
              </w:rPr>
            </w:pPr>
            <w:r>
              <w:rPr>
                <w:rFonts w:ascii="Tahoma" w:hAnsi="Tahoma" w:cs="Tahoma"/>
                <w:sz w:val="18"/>
                <w:szCs w:val="18"/>
              </w:rPr>
              <w:t>Processing factor was calculated from content of wheat in bakery product</w:t>
            </w:r>
          </w:p>
          <w:p w:rsidR="00C44843" w:rsidRPr="00D3133B" w:rsidRDefault="00C44843" w:rsidP="00711596">
            <w:pPr>
              <w:pStyle w:val="EFSATabletext"/>
              <w:rPr>
                <w:rFonts w:ascii="Tahoma" w:hAnsi="Tahoma" w:cs="Tahoma"/>
                <w:sz w:val="18"/>
                <w:szCs w:val="18"/>
              </w:rPr>
            </w:pPr>
          </w:p>
        </w:tc>
      </w:tr>
    </w:tbl>
    <w:p w:rsidR="00C851A4" w:rsidRDefault="00DD0E72" w:rsidP="003A7A0C">
      <w:pPr>
        <w:pStyle w:val="EFSATablefootnote"/>
        <w:numPr>
          <w:ilvl w:val="0"/>
          <w:numId w:val="12"/>
        </w:numPr>
        <w:tabs>
          <w:tab w:val="clear" w:pos="426"/>
        </w:tabs>
        <w:ind w:left="540" w:hanging="540"/>
      </w:pPr>
      <w:r>
        <w:t>Report name as specified in the MatrixTool</w:t>
      </w:r>
    </w:p>
    <w:p w:rsidR="00DD0E72" w:rsidRDefault="00DD0E72" w:rsidP="003A7A0C">
      <w:pPr>
        <w:pStyle w:val="EFSATablefootnote"/>
        <w:numPr>
          <w:ilvl w:val="0"/>
          <w:numId w:val="12"/>
        </w:numPr>
        <w:tabs>
          <w:tab w:val="clear" w:pos="426"/>
        </w:tabs>
        <w:ind w:left="540" w:hanging="540"/>
      </w:pPr>
      <w:r>
        <w:t xml:space="preserve">Processing factor for the enforcement residue definition. </w:t>
      </w:r>
    </w:p>
    <w:p w:rsidR="00F81AB9" w:rsidRPr="00F81AB9" w:rsidRDefault="00F81AB9" w:rsidP="00C851A4">
      <w:pPr>
        <w:pStyle w:val="EFSAHeading2"/>
      </w:pPr>
      <w:r w:rsidRPr="003D6F50">
        <w:t xml:space="preserve">Additional </w:t>
      </w:r>
      <w:r w:rsidR="009624C4">
        <w:t>i</w:t>
      </w:r>
      <w:r w:rsidRPr="003D6F50">
        <w:t>nformation</w:t>
      </w:r>
    </w:p>
    <w:p w:rsidR="009C2F07" w:rsidRPr="002E74EF" w:rsidRDefault="00CB6AC6" w:rsidP="002E74EF">
      <w:pPr>
        <w:pStyle w:val="EFSABodytext"/>
      </w:pPr>
      <w:r w:rsidRPr="00CB6AC6">
        <w:t>Total of 103 organic foodstuffs were sampled in 2015. Pesticide residues were detected at 11 samples (10.7%): rice (</w:t>
      </w:r>
      <w:proofErr w:type="spellStart"/>
      <w:r w:rsidRPr="00CB6AC6">
        <w:t>chlorpyrifos</w:t>
      </w:r>
      <w:proofErr w:type="spellEnd"/>
      <w:r w:rsidRPr="00CB6AC6">
        <w:t>), bananas (</w:t>
      </w:r>
      <w:proofErr w:type="spellStart"/>
      <w:r w:rsidRPr="00CB6AC6">
        <w:t>chlorpyrifos</w:t>
      </w:r>
      <w:proofErr w:type="spellEnd"/>
      <w:r w:rsidRPr="00CB6AC6">
        <w:t>), lemon (</w:t>
      </w:r>
      <w:proofErr w:type="spellStart"/>
      <w:r w:rsidRPr="00CB6AC6">
        <w:t>flonicamid</w:t>
      </w:r>
      <w:proofErr w:type="spellEnd"/>
      <w:r w:rsidRPr="00CB6AC6">
        <w:t>), poppy seeds (</w:t>
      </w:r>
      <w:proofErr w:type="spellStart"/>
      <w:r w:rsidRPr="00CB6AC6">
        <w:t>carboxid</w:t>
      </w:r>
      <w:proofErr w:type="spellEnd"/>
      <w:r w:rsidRPr="00CB6AC6">
        <w:t>), broccoli (</w:t>
      </w:r>
      <w:proofErr w:type="spellStart"/>
      <w:r w:rsidRPr="00CB6AC6">
        <w:t>dithiocarbamates</w:t>
      </w:r>
      <w:proofErr w:type="spellEnd"/>
      <w:r w:rsidRPr="00CB6AC6">
        <w:t>), 2x carrot (</w:t>
      </w:r>
      <w:proofErr w:type="spellStart"/>
      <w:r w:rsidRPr="00CB6AC6">
        <w:t>boscalid</w:t>
      </w:r>
      <w:proofErr w:type="spellEnd"/>
      <w:r w:rsidRPr="00CB6AC6">
        <w:t xml:space="preserve">), 2x apples (2xchlorypyrifos, </w:t>
      </w:r>
      <w:proofErr w:type="spellStart"/>
      <w:r w:rsidRPr="00CB6AC6">
        <w:t>spinosad</w:t>
      </w:r>
      <w:proofErr w:type="spellEnd"/>
      <w:r w:rsidRPr="00CB6AC6">
        <w:t>), potatoes (</w:t>
      </w:r>
      <w:proofErr w:type="spellStart"/>
      <w:r w:rsidRPr="00CB6AC6">
        <w:t>chlorpropham</w:t>
      </w:r>
      <w:proofErr w:type="spellEnd"/>
      <w:r w:rsidRPr="00CB6AC6">
        <w:t xml:space="preserve">), organic </w:t>
      </w:r>
      <w:proofErr w:type="spellStart"/>
      <w:r w:rsidRPr="00CB6AC6">
        <w:t>inuline</w:t>
      </w:r>
      <w:proofErr w:type="spellEnd"/>
      <w:r w:rsidRPr="00CB6AC6">
        <w:t xml:space="preserve"> (</w:t>
      </w:r>
      <w:proofErr w:type="spellStart"/>
      <w:r w:rsidRPr="00CB6AC6">
        <w:t>pentachlorphenol</w:t>
      </w:r>
      <w:proofErr w:type="spellEnd"/>
      <w:r w:rsidRPr="00CB6AC6">
        <w:t xml:space="preserve">). Sample of organic </w:t>
      </w:r>
      <w:proofErr w:type="spellStart"/>
      <w:r w:rsidRPr="00CB6AC6">
        <w:t>inuline</w:t>
      </w:r>
      <w:proofErr w:type="spellEnd"/>
      <w:r w:rsidRPr="00CB6AC6">
        <w:t xml:space="preserve"> from Mexican agave (</w:t>
      </w:r>
      <w:proofErr w:type="spellStart"/>
      <w:r w:rsidRPr="00CB6AC6">
        <w:t>pentachlorphenol</w:t>
      </w:r>
      <w:proofErr w:type="spellEnd"/>
      <w:r w:rsidRPr="00CB6AC6">
        <w:t>) complied only after uncertainty in measurement was taken into account.</w:t>
      </w:r>
    </w:p>
    <w:sectPr w:rsidR="009C2F07" w:rsidRPr="002E74EF" w:rsidSect="00633AFB">
      <w:headerReference w:type="even" r:id="rId24"/>
      <w:headerReference w:type="default" r:id="rId25"/>
      <w:footerReference w:type="even" r:id="rId26"/>
      <w:pgSz w:w="11906" w:h="16838"/>
      <w:pgMar w:top="1418" w:right="1418" w:bottom="1418" w:left="1418" w:header="709" w:footer="709" w:gutter="0"/>
      <w:cols w:space="720"/>
      <w:docGrid w:linePitch="360"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B51" w:rsidRDefault="00CE7B51" w:rsidP="00214C6C">
      <w:pPr>
        <w:spacing w:after="0" w:line="240" w:lineRule="auto"/>
      </w:pPr>
      <w:r>
        <w:separator/>
      </w:r>
    </w:p>
  </w:endnote>
  <w:endnote w:type="continuationSeparator" w:id="0">
    <w:p w:rsidR="00CE7B51" w:rsidRDefault="00CE7B51" w:rsidP="00214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Times New Roman Bold">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33B" w:rsidRDefault="00D3133B">
    <w:pPr>
      <w:pStyle w:val="EFSAFooter"/>
    </w:pPr>
    <w:r>
      <w:t>www.efsa.europa.eu/efsajournal</w:t>
    </w:r>
    <w:r>
      <w:tab/>
    </w:r>
    <w:r>
      <w:fldChar w:fldCharType="begin"/>
    </w:r>
    <w:r>
      <w:instrText xml:space="preserve"> PAGE </w:instrText>
    </w:r>
    <w:r>
      <w:fldChar w:fldCharType="separate"/>
    </w:r>
    <w:r>
      <w:rPr>
        <w:noProof/>
      </w:rPr>
      <w:t>10</w:t>
    </w:r>
    <w:r>
      <w:fldChar w:fldCharType="end"/>
    </w:r>
    <w:r>
      <w:tab/>
      <w:t xml:space="preserve">EFSA Journal </w:t>
    </w:r>
    <w:r>
      <w:rPr>
        <w:shd w:val="clear" w:color="auto" w:fill="FFFF00"/>
      </w:rPr>
      <w:t xml:space="preserve">20XX: </w:t>
    </w:r>
    <w:proofErr w:type="gramStart"/>
    <w:r>
      <w:rPr>
        <w:shd w:val="clear" w:color="auto" w:fill="FFFF00"/>
      </w:rPr>
      <w:t>volume(</w:t>
    </w:r>
    <w:proofErr w:type="gramEnd"/>
    <w:r>
      <w:rPr>
        <w:shd w:val="clear" w:color="auto" w:fill="FFFF00"/>
      </w:rPr>
      <w:t>issue):</w:t>
    </w:r>
    <w:proofErr w:type="spellStart"/>
    <w:r>
      <w:rPr>
        <w:shd w:val="clear" w:color="auto" w:fill="FFFF00"/>
      </w:rPr>
      <w:t>xxxx</w:t>
    </w:r>
    <w:proofErr w:type="spellEnd"/>
    <w:r>
      <w:rPr>
        <w:noProof/>
        <w:lang w:val="cs-CZ" w:eastAsia="cs-CZ"/>
      </w:rPr>
      <w:drawing>
        <wp:inline distT="0" distB="0" distL="0" distR="0" wp14:anchorId="3F8FC847" wp14:editId="0A031154">
          <wp:extent cx="8277225" cy="381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32BC8C92" wp14:editId="06699AB4">
          <wp:extent cx="8277225" cy="38100"/>
          <wp:effectExtent l="0" t="0" r="9525"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1C60A0D1" wp14:editId="420638F5">
          <wp:extent cx="8277225" cy="381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03C3F057" wp14:editId="0EE7EB36">
          <wp:extent cx="8277225" cy="38100"/>
          <wp:effectExtent l="0" t="0" r="9525"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72373388" wp14:editId="4AC0DC18">
          <wp:extent cx="8277225" cy="38100"/>
          <wp:effectExtent l="0" t="0" r="9525"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63C86FF0" wp14:editId="1B7B479F">
          <wp:extent cx="8277225" cy="381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637754C8" wp14:editId="73FC7B6F">
          <wp:extent cx="8277225" cy="38100"/>
          <wp:effectExtent l="0" t="0" r="952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3818380D" wp14:editId="142B25C3">
          <wp:extent cx="8277225" cy="38100"/>
          <wp:effectExtent l="0" t="0" r="9525"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565477EA" wp14:editId="01893031">
          <wp:extent cx="8277225" cy="38100"/>
          <wp:effectExtent l="0" t="0" r="9525"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070A75A9" wp14:editId="37508E2B">
          <wp:extent cx="8277225" cy="38100"/>
          <wp:effectExtent l="0" t="0" r="952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286AC853" wp14:editId="2393D8E4">
          <wp:extent cx="8277225" cy="38100"/>
          <wp:effectExtent l="0" t="0" r="9525"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79F47A44" wp14:editId="330381EF">
          <wp:extent cx="8277225" cy="38100"/>
          <wp:effectExtent l="0" t="0" r="952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289C71C9" wp14:editId="14C5FC32">
          <wp:extent cx="8277225" cy="38100"/>
          <wp:effectExtent l="0" t="0" r="9525"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0A68CB48" wp14:editId="714B36B6">
          <wp:extent cx="8277225" cy="38100"/>
          <wp:effectExtent l="0" t="0" r="952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6D7ECEBD" wp14:editId="34CE14C8">
          <wp:extent cx="8277225" cy="3810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inline distT="0" distB="0" distL="0" distR="0" wp14:anchorId="61001AB1" wp14:editId="5C0CD091">
          <wp:extent cx="8277225" cy="38100"/>
          <wp:effectExtent l="0" t="0" r="9525"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7225" cy="38100"/>
                  </a:xfrm>
                  <a:prstGeom prst="rect">
                    <a:avLst/>
                  </a:prstGeom>
                  <a:solidFill>
                    <a:srgbClr val="FFFFFF"/>
                  </a:solidFill>
                  <a:ln>
                    <a:noFill/>
                  </a:ln>
                </pic:spPr>
              </pic:pic>
            </a:graphicData>
          </a:graphic>
        </wp:inline>
      </w:drawing>
    </w:r>
    <w:r>
      <w:rPr>
        <w:noProof/>
        <w:lang w:val="cs-CZ" w:eastAsia="cs-CZ"/>
      </w:rPr>
      <w:drawing>
        <wp:anchor distT="0" distB="0" distL="114300" distR="114300" simplePos="0" relativeHeight="251662848" behindDoc="0" locked="0" layoutInCell="1" allowOverlap="1" wp14:anchorId="72AA2377" wp14:editId="041F6F71">
          <wp:simplePos x="0" y="0"/>
          <wp:positionH relativeFrom="column">
            <wp:posOffset>-722630</wp:posOffset>
          </wp:positionH>
          <wp:positionV relativeFrom="paragraph">
            <wp:posOffset>-44450</wp:posOffset>
          </wp:positionV>
          <wp:extent cx="7559675" cy="35560"/>
          <wp:effectExtent l="0" t="0" r="3175" b="2540"/>
          <wp:wrapNone/>
          <wp:docPr id="3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355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3133B" w:rsidRDefault="00D3133B"/>
  <w:p w:rsidR="00D3133B" w:rsidRDefault="00D3133B"/>
  <w:p w:rsidR="00D3133B" w:rsidRDefault="00D313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B51" w:rsidRDefault="00CE7B51" w:rsidP="00214C6C">
      <w:pPr>
        <w:spacing w:after="0" w:line="240" w:lineRule="auto"/>
      </w:pPr>
      <w:r>
        <w:separator/>
      </w:r>
    </w:p>
  </w:footnote>
  <w:footnote w:type="continuationSeparator" w:id="0">
    <w:p w:rsidR="00CE7B51" w:rsidRDefault="00CE7B51" w:rsidP="00214C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33B" w:rsidRDefault="00D3133B">
    <w:pPr>
      <w:pStyle w:val="EFSAShorttitle"/>
    </w:pPr>
    <w:r>
      <w:rPr>
        <w:shd w:val="clear" w:color="auto" w:fill="FFFF00"/>
      </w:rPr>
      <w:t>Short title</w:t>
    </w:r>
    <w:r>
      <w:t xml:space="preserve"> </w:t>
    </w:r>
    <w:r>
      <w:rPr>
        <w:noProof/>
        <w:lang w:val="cs-CZ" w:eastAsia="cs-CZ"/>
      </w:rPr>
      <w:drawing>
        <wp:anchor distT="0" distB="0" distL="114300" distR="114300" simplePos="0" relativeHeight="251663872" behindDoc="1" locked="0" layoutInCell="1" allowOverlap="1" wp14:anchorId="5B7C69CE" wp14:editId="4EF3E3AB">
          <wp:simplePos x="0" y="0"/>
          <wp:positionH relativeFrom="column">
            <wp:posOffset>5688965</wp:posOffset>
          </wp:positionH>
          <wp:positionV relativeFrom="paragraph">
            <wp:posOffset>-323850</wp:posOffset>
          </wp:positionV>
          <wp:extent cx="805815" cy="417195"/>
          <wp:effectExtent l="0" t="0" r="0" b="1905"/>
          <wp:wrapTight wrapText="bothSides">
            <wp:wrapPolygon edited="0">
              <wp:start x="0" y="0"/>
              <wp:lineTo x="0" y="20712"/>
              <wp:lineTo x="20936" y="20712"/>
              <wp:lineTo x="20936" y="0"/>
              <wp:lineTo x="0" y="0"/>
            </wp:wrapPolygon>
          </wp:wrapTight>
          <wp:docPr id="35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5815" cy="4171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val="cs-CZ" w:eastAsia="cs-CZ"/>
      </w:rPr>
      <w:drawing>
        <wp:anchor distT="0" distB="0" distL="114300" distR="114300" simplePos="0" relativeHeight="251664896" behindDoc="1" locked="0" layoutInCell="1" allowOverlap="1" wp14:anchorId="7D71FD2C" wp14:editId="190A69F6">
          <wp:simplePos x="0" y="0"/>
          <wp:positionH relativeFrom="column">
            <wp:posOffset>-360045</wp:posOffset>
          </wp:positionH>
          <wp:positionV relativeFrom="paragraph">
            <wp:posOffset>144145</wp:posOffset>
          </wp:positionV>
          <wp:extent cx="7559675" cy="35560"/>
          <wp:effectExtent l="0" t="0" r="3175" b="2540"/>
          <wp:wrapSquare wrapText="bothSides"/>
          <wp:docPr id="3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675" cy="355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3133B" w:rsidRDefault="00D3133B"/>
  <w:p w:rsidR="00D3133B" w:rsidRDefault="00D3133B"/>
  <w:p w:rsidR="00D3133B" w:rsidRDefault="00D3133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tblGrid>
    <w:tr w:rsidR="009624C4" w:rsidRPr="00EA0C60" w:rsidTr="00873F03">
      <w:trPr>
        <w:trHeight w:val="109"/>
      </w:trPr>
      <w:tc>
        <w:tcPr>
          <w:tcW w:w="0" w:type="auto"/>
        </w:tcPr>
        <w:p w:rsidR="00D3133B" w:rsidRPr="00EA0C60" w:rsidRDefault="00D3133B" w:rsidP="00873F03">
          <w:pPr>
            <w:pStyle w:val="EFSAShorttitle"/>
            <w:rPr>
              <w:noProof/>
              <w:sz w:val="2"/>
              <w:szCs w:val="2"/>
            </w:rPr>
          </w:pPr>
        </w:p>
      </w:tc>
    </w:tr>
  </w:tbl>
  <w:p w:rsidR="00D3133B" w:rsidRPr="0093153C" w:rsidRDefault="00D3133B">
    <w:pPr>
      <w:pStyle w:val="Zhlav"/>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35C9C"/>
    <w:multiLevelType w:val="hybridMultilevel"/>
    <w:tmpl w:val="0A166A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184F02"/>
    <w:multiLevelType w:val="hybridMultilevel"/>
    <w:tmpl w:val="42E48D3E"/>
    <w:lvl w:ilvl="0" w:tplc="7E8AEC2E">
      <w:start w:val="1"/>
      <w:numFmt w:val="lowerLetter"/>
      <w:lvlText w:val="(%1)"/>
      <w:lvlJc w:val="left"/>
      <w:pPr>
        <w:ind w:left="720" w:hanging="360"/>
      </w:pPr>
      <w:rPr>
        <w:rFonts w:hint="default"/>
      </w:rPr>
    </w:lvl>
    <w:lvl w:ilvl="1" w:tplc="EC5AF032">
      <w:start w:val="1"/>
      <w:numFmt w:val="lowerLetter"/>
      <w:lvlText w:val="%2)"/>
      <w:lvlJc w:val="left"/>
      <w:pPr>
        <w:ind w:left="1440" w:hanging="1440"/>
      </w:pPr>
      <w:rPr>
        <w:rFonts w:ascii="Tahoma" w:eastAsiaTheme="minorHAnsi" w:hAnsi="Tahoma" w:cstheme="minorBid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E6ED7"/>
    <w:multiLevelType w:val="hybridMultilevel"/>
    <w:tmpl w:val="DF16F9E2"/>
    <w:lvl w:ilvl="0" w:tplc="E5F6AD84">
      <w:start w:val="1"/>
      <w:numFmt w:val="lowerLetter"/>
      <w:pStyle w:val="EFSATablefootnot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787A0D"/>
    <w:multiLevelType w:val="hybridMultilevel"/>
    <w:tmpl w:val="1F9060E4"/>
    <w:lvl w:ilvl="0" w:tplc="F2B6BD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5958B5"/>
    <w:multiLevelType w:val="hybridMultilevel"/>
    <w:tmpl w:val="384E8186"/>
    <w:lvl w:ilvl="0" w:tplc="B0F8A8D4">
      <w:start w:val="5"/>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535F22"/>
    <w:multiLevelType w:val="hybridMultilevel"/>
    <w:tmpl w:val="E26492F4"/>
    <w:lvl w:ilvl="0" w:tplc="C3BCA6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DE628E"/>
    <w:multiLevelType w:val="multilevel"/>
    <w:tmpl w:val="8EEEE2FE"/>
    <w:styleLink w:val="EFSAListbullets"/>
    <w:lvl w:ilvl="0">
      <w:start w:val="1"/>
      <w:numFmt w:val="bullet"/>
      <w:lvlText w:val=""/>
      <w:lvlJc w:val="left"/>
      <w:pPr>
        <w:tabs>
          <w:tab w:val="num" w:pos="0"/>
        </w:tabs>
        <w:ind w:left="720" w:hanging="363"/>
      </w:pPr>
      <w:rPr>
        <w:rFonts w:ascii="Symbol" w:hAnsi="Symbol" w:hint="default"/>
      </w:rPr>
    </w:lvl>
    <w:lvl w:ilvl="1">
      <w:start w:val="1"/>
      <w:numFmt w:val="bullet"/>
      <w:lvlText w:val="–"/>
      <w:lvlJc w:val="left"/>
      <w:pPr>
        <w:tabs>
          <w:tab w:val="num" w:pos="357"/>
        </w:tabs>
        <w:ind w:left="1077" w:hanging="363"/>
      </w:pPr>
      <w:rPr>
        <w:rFonts w:ascii="Tahoma" w:hAnsi="Tahoma" w:hint="default"/>
        <w:caps w:val="0"/>
        <w:strike w:val="0"/>
        <w:dstrike w:val="0"/>
        <w:vanish w:val="0"/>
        <w:color w:val="auto"/>
        <w:sz w:val="20"/>
        <w:vertAlign w:val="baseline"/>
      </w:rPr>
    </w:lvl>
    <w:lvl w:ilvl="2">
      <w:start w:val="1"/>
      <w:numFmt w:val="bullet"/>
      <w:lvlText w:val="–"/>
      <w:lvlJc w:val="left"/>
      <w:pPr>
        <w:tabs>
          <w:tab w:val="num" w:pos="714"/>
        </w:tabs>
        <w:ind w:left="1434" w:hanging="363"/>
      </w:pPr>
      <w:rPr>
        <w:rFonts w:ascii="Tahoma" w:hAnsi="Tahoma" w:hint="default"/>
        <w:color w:val="auto"/>
        <w:sz w:val="20"/>
      </w:rPr>
    </w:lvl>
    <w:lvl w:ilvl="3">
      <w:start w:val="1"/>
      <w:numFmt w:val="bullet"/>
      <w:lvlText w:val="–"/>
      <w:lvlJc w:val="left"/>
      <w:pPr>
        <w:tabs>
          <w:tab w:val="num" w:pos="1071"/>
        </w:tabs>
        <w:ind w:left="1791" w:hanging="363"/>
      </w:pPr>
      <w:rPr>
        <w:rFonts w:ascii="Tahoma" w:hAnsi="Tahoma" w:hint="default"/>
        <w:color w:val="auto"/>
        <w:sz w:val="20"/>
      </w:rPr>
    </w:lvl>
    <w:lvl w:ilvl="4">
      <w:start w:val="1"/>
      <w:numFmt w:val="bullet"/>
      <w:lvlText w:val="–"/>
      <w:lvlJc w:val="left"/>
      <w:pPr>
        <w:tabs>
          <w:tab w:val="num" w:pos="1428"/>
        </w:tabs>
        <w:ind w:left="2148" w:hanging="363"/>
      </w:pPr>
      <w:rPr>
        <w:rFonts w:ascii="Tahoma" w:hAnsi="Tahoma" w:hint="default"/>
        <w:color w:val="auto"/>
        <w:sz w:val="20"/>
      </w:rPr>
    </w:lvl>
    <w:lvl w:ilvl="5">
      <w:start w:val="1"/>
      <w:numFmt w:val="bullet"/>
      <w:lvlText w:val="–"/>
      <w:lvlJc w:val="left"/>
      <w:pPr>
        <w:tabs>
          <w:tab w:val="num" w:pos="1785"/>
        </w:tabs>
        <w:ind w:left="2505" w:hanging="363"/>
      </w:pPr>
      <w:rPr>
        <w:rFonts w:ascii="Tahoma" w:hAnsi="Tahoma" w:hint="default"/>
        <w:color w:val="auto"/>
        <w:sz w:val="20"/>
      </w:rPr>
    </w:lvl>
    <w:lvl w:ilvl="6">
      <w:start w:val="1"/>
      <w:numFmt w:val="bullet"/>
      <w:lvlText w:val="–"/>
      <w:lvlJc w:val="left"/>
      <w:pPr>
        <w:tabs>
          <w:tab w:val="num" w:pos="2142"/>
        </w:tabs>
        <w:ind w:left="2862" w:hanging="363"/>
      </w:pPr>
      <w:rPr>
        <w:rFonts w:ascii="Tahoma" w:hAnsi="Tahoma" w:hint="default"/>
        <w:color w:val="auto"/>
        <w:sz w:val="20"/>
      </w:rPr>
    </w:lvl>
    <w:lvl w:ilvl="7">
      <w:start w:val="1"/>
      <w:numFmt w:val="bullet"/>
      <w:lvlText w:val="–"/>
      <w:lvlJc w:val="left"/>
      <w:pPr>
        <w:tabs>
          <w:tab w:val="num" w:pos="2499"/>
        </w:tabs>
        <w:ind w:left="3219" w:hanging="363"/>
      </w:pPr>
      <w:rPr>
        <w:rFonts w:ascii="Tahoma" w:hAnsi="Tahoma" w:hint="default"/>
        <w:color w:val="auto"/>
        <w:sz w:val="20"/>
      </w:rPr>
    </w:lvl>
    <w:lvl w:ilvl="8">
      <w:start w:val="1"/>
      <w:numFmt w:val="bullet"/>
      <w:lvlText w:val="–"/>
      <w:lvlJc w:val="left"/>
      <w:pPr>
        <w:tabs>
          <w:tab w:val="num" w:pos="2856"/>
        </w:tabs>
        <w:ind w:left="3576" w:hanging="363"/>
      </w:pPr>
      <w:rPr>
        <w:rFonts w:ascii="Tahoma" w:hAnsi="Tahoma" w:hint="default"/>
        <w:color w:val="auto"/>
        <w:sz w:val="20"/>
      </w:rPr>
    </w:lvl>
  </w:abstractNum>
  <w:abstractNum w:abstractNumId="7" w15:restartNumberingAfterBreak="0">
    <w:nsid w:val="46D21CDC"/>
    <w:multiLevelType w:val="hybridMultilevel"/>
    <w:tmpl w:val="FA10ED66"/>
    <w:lvl w:ilvl="0" w:tplc="EA8C86D6">
      <w:start w:val="1"/>
      <w:numFmt w:val="decimal"/>
      <w:pStyle w:val="EFSADocsprovided"/>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9C145DB"/>
    <w:multiLevelType w:val="hybridMultilevel"/>
    <w:tmpl w:val="A088EDFC"/>
    <w:lvl w:ilvl="0" w:tplc="1ECCFA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BD6523"/>
    <w:multiLevelType w:val="hybridMultilevel"/>
    <w:tmpl w:val="EC24A882"/>
    <w:lvl w:ilvl="0" w:tplc="AE06941E">
      <w:start w:val="1"/>
      <w:numFmt w:val="upperLetter"/>
      <w:pStyle w:val="EFSAAppendixtitle"/>
      <w:lvlText w:val="Appendix %1 –"/>
      <w:lvlJc w:val="left"/>
      <w:pPr>
        <w:ind w:left="360" w:hanging="360"/>
      </w:pPr>
      <w:rPr>
        <w:rFonts w:ascii="Tahoma" w:hAnsi="Tahoma" w:hint="default"/>
        <w:b/>
        <w:i w:val="0"/>
        <w:sz w:val="24"/>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0" w15:restartNumberingAfterBreak="0">
    <w:nsid w:val="50C734B1"/>
    <w:multiLevelType w:val="multilevel"/>
    <w:tmpl w:val="29F88828"/>
    <w:lvl w:ilvl="0">
      <w:start w:val="1"/>
      <w:numFmt w:val="decimal"/>
      <w:pStyle w:val="EFSAHeading1"/>
      <w:lvlText w:val="%1."/>
      <w:lvlJc w:val="left"/>
      <w:pPr>
        <w:ind w:left="360" w:hanging="360"/>
      </w:pPr>
      <w:rPr>
        <w:rFonts w:hint="default"/>
        <w:b/>
        <w:i w:val="0"/>
        <w:color w:val="auto"/>
        <w:sz w:val="24"/>
      </w:rPr>
    </w:lvl>
    <w:lvl w:ilvl="1">
      <w:start w:val="1"/>
      <w:numFmt w:val="decimal"/>
      <w:pStyle w:val="EFSAHeading2"/>
      <w:lvlText w:val="%1.%2."/>
      <w:lvlJc w:val="left"/>
      <w:pPr>
        <w:ind w:left="1021" w:hanging="1021"/>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EFSAHeading3"/>
      <w:isLgl/>
      <w:lvlText w:val="%1.%2.%3."/>
      <w:lvlJc w:val="left"/>
      <w:pPr>
        <w:ind w:left="1304" w:hanging="1304"/>
      </w:pPr>
      <w:rPr>
        <w:rFonts w:ascii="Tahoma" w:hAnsi="Tahoma" w:cs="Tahoma" w:hint="default"/>
        <w:b/>
        <w:i w:val="0"/>
        <w:color w:val="7F7F7F" w:themeColor="text1" w:themeTint="80"/>
        <w:sz w:val="22"/>
      </w:rPr>
    </w:lvl>
    <w:lvl w:ilvl="3">
      <w:start w:val="1"/>
      <w:numFmt w:val="decimal"/>
      <w:isLgl/>
      <w:lvlText w:val="%1.%2.%3.%4"/>
      <w:lvlJc w:val="left"/>
      <w:pPr>
        <w:ind w:left="1588" w:hanging="1588"/>
      </w:pPr>
      <w:rPr>
        <w:rFonts w:ascii="Verdana" w:hAnsi="Verdana" w:hint="default"/>
        <w:b w:val="0"/>
        <w:i w:val="0"/>
        <w:color w:val="auto"/>
        <w:sz w:val="20"/>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11" w15:restartNumberingAfterBreak="0">
    <w:nsid w:val="537276F3"/>
    <w:multiLevelType w:val="hybridMultilevel"/>
    <w:tmpl w:val="30A6963A"/>
    <w:lvl w:ilvl="0" w:tplc="52FE33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41341D"/>
    <w:multiLevelType w:val="hybridMultilevel"/>
    <w:tmpl w:val="E2DCB8EA"/>
    <w:lvl w:ilvl="0" w:tplc="9C50387C">
      <w:start w:val="1"/>
      <w:numFmt w:val="decimal"/>
      <w:pStyle w:val="EFSAFiguretitle"/>
      <w:lvlText w:val="Figure %1: "/>
      <w:lvlJc w:val="left"/>
      <w:pPr>
        <w:ind w:left="720" w:hanging="360"/>
      </w:pPr>
      <w:rPr>
        <w:rFonts w:ascii="Tahoma" w:hAnsi="Tahoma" w:cs="Tahoma"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4A768A"/>
    <w:multiLevelType w:val="hybridMultilevel"/>
    <w:tmpl w:val="3F1ED74A"/>
    <w:lvl w:ilvl="0" w:tplc="DA16016C">
      <w:start w:val="1"/>
      <w:numFmt w:val="lowerLetter"/>
      <w:lvlText w:val="%1)"/>
      <w:lvlJc w:val="left"/>
      <w:pPr>
        <w:ind w:left="720" w:hanging="360"/>
      </w:pPr>
      <w:rPr>
        <w:rFonts w:ascii="Tahoma" w:eastAsiaTheme="minorHAnsi" w:hAnsi="Tahoma"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D604D6"/>
    <w:multiLevelType w:val="hybridMultilevel"/>
    <w:tmpl w:val="50C87234"/>
    <w:lvl w:ilvl="0" w:tplc="7E8AEC2E">
      <w:start w:val="1"/>
      <w:numFmt w:val="lowerLetter"/>
      <w:lvlText w:val="(%1)"/>
      <w:lvlJc w:val="left"/>
      <w:pPr>
        <w:ind w:left="720" w:hanging="360"/>
      </w:pPr>
      <w:rPr>
        <w:rFonts w:hint="default"/>
      </w:rPr>
    </w:lvl>
    <w:lvl w:ilvl="1" w:tplc="52FE330A">
      <w:start w:val="1"/>
      <w:numFmt w:val="lowerLetter"/>
      <w:lvlText w:val="(%2):"/>
      <w:lvlJc w:val="left"/>
      <w:pPr>
        <w:ind w:left="1440" w:hanging="144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157E15"/>
    <w:multiLevelType w:val="hybridMultilevel"/>
    <w:tmpl w:val="8054B7A4"/>
    <w:lvl w:ilvl="0" w:tplc="B748C7F6">
      <w:start w:val="1"/>
      <w:numFmt w:val="decimal"/>
      <w:pStyle w:val="EFSAList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342C6F"/>
    <w:multiLevelType w:val="hybridMultilevel"/>
    <w:tmpl w:val="84E02C96"/>
    <w:lvl w:ilvl="0" w:tplc="FFFFFFFF">
      <w:start w:val="1"/>
      <w:numFmt w:val="upperLetter"/>
      <w:pStyle w:val="EFSAAppendixTitles"/>
      <w:lvlText w:val="%1. "/>
      <w:lvlJc w:val="left"/>
      <w:pPr>
        <w:ind w:left="1495" w:hanging="360"/>
      </w:pPr>
      <w:rPr>
        <w:rFonts w:ascii="Times New Roman Bold" w:hAnsi="Times New Roman Bold" w:hint="default"/>
        <w:b/>
        <w:i w:val="0"/>
        <w:caps w:val="0"/>
        <w:strike w:val="0"/>
        <w:dstrike w:val="0"/>
        <w:outline w:val="0"/>
        <w:shadow w:val="0"/>
        <w:emboss w:val="0"/>
        <w:imprint w:val="0"/>
        <w:vanish w:val="0"/>
        <w:sz w:val="22"/>
        <w:vertAlign w:val="baseline"/>
      </w:r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17" w15:restartNumberingAfterBreak="0">
    <w:nsid w:val="6829379E"/>
    <w:multiLevelType w:val="hybridMultilevel"/>
    <w:tmpl w:val="2156513E"/>
    <w:lvl w:ilvl="0" w:tplc="448035BE">
      <w:start w:val="1"/>
      <w:numFmt w:val="upperLetter"/>
      <w:pStyle w:val="EFSAAnnextitle"/>
      <w:lvlText w:val="Annex %1 –"/>
      <w:lvlJc w:val="left"/>
      <w:pPr>
        <w:ind w:left="2487" w:hanging="360"/>
      </w:pPr>
      <w:rPr>
        <w:rFonts w:ascii="Tahoma" w:hAnsi="Tahoma" w:hint="default"/>
        <w:b/>
        <w:i w:val="0"/>
        <w:sz w:val="24"/>
      </w:rPr>
    </w:lvl>
    <w:lvl w:ilvl="1" w:tplc="08090019" w:tentative="1">
      <w:start w:val="1"/>
      <w:numFmt w:val="lowerLetter"/>
      <w:lvlText w:val="%2."/>
      <w:lvlJc w:val="left"/>
      <w:pPr>
        <w:ind w:left="3567" w:hanging="360"/>
      </w:pPr>
    </w:lvl>
    <w:lvl w:ilvl="2" w:tplc="0809001B" w:tentative="1">
      <w:start w:val="1"/>
      <w:numFmt w:val="lowerRoman"/>
      <w:lvlText w:val="%3."/>
      <w:lvlJc w:val="right"/>
      <w:pPr>
        <w:ind w:left="4287" w:hanging="180"/>
      </w:pPr>
    </w:lvl>
    <w:lvl w:ilvl="3" w:tplc="0809000F" w:tentative="1">
      <w:start w:val="1"/>
      <w:numFmt w:val="decimal"/>
      <w:lvlText w:val="%4."/>
      <w:lvlJc w:val="left"/>
      <w:pPr>
        <w:ind w:left="5007" w:hanging="360"/>
      </w:pPr>
    </w:lvl>
    <w:lvl w:ilvl="4" w:tplc="08090019" w:tentative="1">
      <w:start w:val="1"/>
      <w:numFmt w:val="lowerLetter"/>
      <w:lvlText w:val="%5."/>
      <w:lvlJc w:val="left"/>
      <w:pPr>
        <w:ind w:left="5727" w:hanging="360"/>
      </w:pPr>
    </w:lvl>
    <w:lvl w:ilvl="5" w:tplc="0809001B" w:tentative="1">
      <w:start w:val="1"/>
      <w:numFmt w:val="lowerRoman"/>
      <w:lvlText w:val="%6."/>
      <w:lvlJc w:val="right"/>
      <w:pPr>
        <w:ind w:left="6447" w:hanging="180"/>
      </w:pPr>
    </w:lvl>
    <w:lvl w:ilvl="6" w:tplc="0809000F" w:tentative="1">
      <w:start w:val="1"/>
      <w:numFmt w:val="decimal"/>
      <w:lvlText w:val="%7."/>
      <w:lvlJc w:val="left"/>
      <w:pPr>
        <w:ind w:left="7167" w:hanging="360"/>
      </w:pPr>
    </w:lvl>
    <w:lvl w:ilvl="7" w:tplc="08090019" w:tentative="1">
      <w:start w:val="1"/>
      <w:numFmt w:val="lowerLetter"/>
      <w:lvlText w:val="%8."/>
      <w:lvlJc w:val="left"/>
      <w:pPr>
        <w:ind w:left="7887" w:hanging="360"/>
      </w:pPr>
    </w:lvl>
    <w:lvl w:ilvl="8" w:tplc="0809001B" w:tentative="1">
      <w:start w:val="1"/>
      <w:numFmt w:val="lowerRoman"/>
      <w:lvlText w:val="%9."/>
      <w:lvlJc w:val="right"/>
      <w:pPr>
        <w:ind w:left="8607" w:hanging="180"/>
      </w:pPr>
    </w:lvl>
  </w:abstractNum>
  <w:abstractNum w:abstractNumId="18" w15:restartNumberingAfterBreak="0">
    <w:nsid w:val="7D34036A"/>
    <w:multiLevelType w:val="multilevel"/>
    <w:tmpl w:val="756C11F0"/>
    <w:lvl w:ilvl="0">
      <w:start w:val="1"/>
      <w:numFmt w:val="bullet"/>
      <w:pStyle w:val="EFSABullet1"/>
      <w:lvlText w:val=""/>
      <w:lvlJc w:val="left"/>
      <w:pPr>
        <w:tabs>
          <w:tab w:val="num" w:pos="0"/>
        </w:tabs>
        <w:ind w:left="720" w:hanging="360"/>
      </w:pPr>
      <w:rPr>
        <w:rFonts w:ascii="Symbol" w:hAnsi="Symbol" w:hint="default"/>
      </w:rPr>
    </w:lvl>
    <w:lvl w:ilvl="1">
      <w:start w:val="1"/>
      <w:numFmt w:val="bullet"/>
      <w:pStyle w:val="EFSABullet2"/>
      <w:lvlText w:val="–"/>
      <w:lvlJc w:val="left"/>
      <w:pPr>
        <w:tabs>
          <w:tab w:val="num" w:pos="0"/>
        </w:tabs>
        <w:ind w:left="1440" w:hanging="360"/>
      </w:pPr>
      <w:rPr>
        <w:rFonts w:ascii="Tahoma" w:hAnsi="Tahoma" w:hint="default"/>
        <w:color w:val="auto"/>
        <w:sz w:val="20"/>
      </w:rPr>
    </w:lvl>
    <w:lvl w:ilvl="2">
      <w:start w:val="1"/>
      <w:numFmt w:val="bullet"/>
      <w:lvlText w:val="–"/>
      <w:lvlJc w:val="left"/>
      <w:pPr>
        <w:tabs>
          <w:tab w:val="num" w:pos="0"/>
        </w:tabs>
        <w:ind w:left="2160" w:hanging="360"/>
      </w:pPr>
      <w:rPr>
        <w:rFonts w:ascii="Tahoma" w:hAnsi="Tahoma" w:hint="default"/>
        <w:color w:val="auto"/>
        <w:sz w:val="20"/>
      </w:rPr>
    </w:lvl>
    <w:lvl w:ilvl="3">
      <w:start w:val="1"/>
      <w:numFmt w:val="bullet"/>
      <w:lvlText w:val="–"/>
      <w:lvlJc w:val="left"/>
      <w:pPr>
        <w:tabs>
          <w:tab w:val="num" w:pos="0"/>
        </w:tabs>
        <w:ind w:left="2880" w:hanging="360"/>
      </w:pPr>
      <w:rPr>
        <w:rFonts w:ascii="Tahoma" w:hAnsi="Tahoma" w:hint="default"/>
        <w:color w:val="auto"/>
        <w:sz w:val="20"/>
      </w:rPr>
    </w:lvl>
    <w:lvl w:ilvl="4">
      <w:start w:val="1"/>
      <w:numFmt w:val="bullet"/>
      <w:lvlText w:val="–"/>
      <w:lvlJc w:val="left"/>
      <w:pPr>
        <w:tabs>
          <w:tab w:val="num" w:pos="0"/>
        </w:tabs>
        <w:ind w:left="3600" w:hanging="360"/>
      </w:pPr>
      <w:rPr>
        <w:rFonts w:ascii="Tahoma" w:hAnsi="Tahoma" w:hint="default"/>
        <w:color w:val="auto"/>
        <w:sz w:val="20"/>
      </w:rPr>
    </w:lvl>
    <w:lvl w:ilvl="5">
      <w:start w:val="1"/>
      <w:numFmt w:val="bullet"/>
      <w:lvlText w:val="–"/>
      <w:lvlJc w:val="left"/>
      <w:pPr>
        <w:tabs>
          <w:tab w:val="num" w:pos="0"/>
        </w:tabs>
        <w:ind w:left="4320" w:hanging="360"/>
      </w:pPr>
      <w:rPr>
        <w:rFonts w:ascii="Tahoma" w:hAnsi="Tahoma" w:hint="default"/>
        <w:color w:val="auto"/>
        <w:sz w:val="20"/>
      </w:rPr>
    </w:lvl>
    <w:lvl w:ilvl="6">
      <w:start w:val="1"/>
      <w:numFmt w:val="bullet"/>
      <w:lvlText w:val="–"/>
      <w:lvlJc w:val="left"/>
      <w:pPr>
        <w:tabs>
          <w:tab w:val="num" w:pos="0"/>
        </w:tabs>
        <w:ind w:left="5040" w:hanging="360"/>
      </w:pPr>
      <w:rPr>
        <w:rFonts w:ascii="Tahoma" w:hAnsi="Tahoma" w:hint="default"/>
        <w:color w:val="auto"/>
        <w:sz w:val="20"/>
      </w:rPr>
    </w:lvl>
    <w:lvl w:ilvl="7">
      <w:start w:val="1"/>
      <w:numFmt w:val="bullet"/>
      <w:lvlText w:val="–"/>
      <w:lvlJc w:val="left"/>
      <w:pPr>
        <w:tabs>
          <w:tab w:val="num" w:pos="0"/>
        </w:tabs>
        <w:ind w:left="5760" w:hanging="360"/>
      </w:pPr>
      <w:rPr>
        <w:rFonts w:ascii="Tahoma" w:hAnsi="Tahoma" w:cs="Courier New" w:hint="default"/>
        <w:color w:val="auto"/>
        <w:sz w:val="20"/>
      </w:rPr>
    </w:lvl>
    <w:lvl w:ilvl="8">
      <w:start w:val="1"/>
      <w:numFmt w:val="bullet"/>
      <w:lvlText w:val="–"/>
      <w:lvlJc w:val="left"/>
      <w:pPr>
        <w:tabs>
          <w:tab w:val="num" w:pos="0"/>
        </w:tabs>
        <w:ind w:left="6480" w:hanging="360"/>
      </w:pPr>
      <w:rPr>
        <w:rFonts w:ascii="Tahoma" w:hAnsi="Tahoma" w:hint="default"/>
        <w:color w:val="auto"/>
        <w:sz w:val="20"/>
      </w:rPr>
    </w:lvl>
  </w:abstractNum>
  <w:num w:numId="1">
    <w:abstractNumId w:val="9"/>
  </w:num>
  <w:num w:numId="2">
    <w:abstractNumId w:val="18"/>
  </w:num>
  <w:num w:numId="3">
    <w:abstractNumId w:val="7"/>
  </w:num>
  <w:num w:numId="4">
    <w:abstractNumId w:val="12"/>
  </w:num>
  <w:num w:numId="5">
    <w:abstractNumId w:val="10"/>
  </w:num>
  <w:num w:numId="6">
    <w:abstractNumId w:val="6"/>
  </w:num>
  <w:num w:numId="7">
    <w:abstractNumId w:val="15"/>
  </w:num>
  <w:num w:numId="8">
    <w:abstractNumId w:val="17"/>
  </w:num>
  <w:num w:numId="9">
    <w:abstractNumId w:val="16"/>
  </w:num>
  <w:num w:numId="10">
    <w:abstractNumId w:val="1"/>
  </w:num>
  <w:num w:numId="11">
    <w:abstractNumId w:val="2"/>
  </w:num>
  <w:num w:numId="12">
    <w:abstractNumId w:val="13"/>
  </w:num>
  <w:num w:numId="13">
    <w:abstractNumId w:val="3"/>
  </w:num>
  <w:num w:numId="14">
    <w:abstractNumId w:val="0"/>
  </w:num>
  <w:num w:numId="15">
    <w:abstractNumId w:val="4"/>
  </w:num>
  <w:num w:numId="16">
    <w:abstractNumId w:val="8"/>
  </w:num>
  <w:num w:numId="17">
    <w:abstractNumId w:val="14"/>
  </w:num>
  <w:num w:numId="18">
    <w:abstractNumId w:val="11"/>
  </w:num>
  <w:num w:numId="19">
    <w:abstractNumId w:val="2"/>
  </w:num>
  <w:num w:numId="20">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27E"/>
    <w:rsid w:val="000002AD"/>
    <w:rsid w:val="00001C51"/>
    <w:rsid w:val="00002834"/>
    <w:rsid w:val="000058C2"/>
    <w:rsid w:val="000061DA"/>
    <w:rsid w:val="00006351"/>
    <w:rsid w:val="00007F21"/>
    <w:rsid w:val="00010260"/>
    <w:rsid w:val="00011A9E"/>
    <w:rsid w:val="00011FB2"/>
    <w:rsid w:val="00012C6F"/>
    <w:rsid w:val="000130EC"/>
    <w:rsid w:val="00013C60"/>
    <w:rsid w:val="00013FD1"/>
    <w:rsid w:val="0001402A"/>
    <w:rsid w:val="00016DCC"/>
    <w:rsid w:val="0001747E"/>
    <w:rsid w:val="00020F58"/>
    <w:rsid w:val="00024086"/>
    <w:rsid w:val="000271F1"/>
    <w:rsid w:val="0003573C"/>
    <w:rsid w:val="00035A48"/>
    <w:rsid w:val="00036962"/>
    <w:rsid w:val="00036A7A"/>
    <w:rsid w:val="00037282"/>
    <w:rsid w:val="0004520C"/>
    <w:rsid w:val="00046C2A"/>
    <w:rsid w:val="00046D12"/>
    <w:rsid w:val="0004788F"/>
    <w:rsid w:val="00050ADB"/>
    <w:rsid w:val="000527C8"/>
    <w:rsid w:val="00053C62"/>
    <w:rsid w:val="00054D8C"/>
    <w:rsid w:val="00055231"/>
    <w:rsid w:val="00056E22"/>
    <w:rsid w:val="00057293"/>
    <w:rsid w:val="00060085"/>
    <w:rsid w:val="00061B62"/>
    <w:rsid w:val="00061EB5"/>
    <w:rsid w:val="00062A28"/>
    <w:rsid w:val="000633A7"/>
    <w:rsid w:val="000636E0"/>
    <w:rsid w:val="00070967"/>
    <w:rsid w:val="00074CAA"/>
    <w:rsid w:val="00076135"/>
    <w:rsid w:val="000765FF"/>
    <w:rsid w:val="00076956"/>
    <w:rsid w:val="0008032B"/>
    <w:rsid w:val="00081748"/>
    <w:rsid w:val="000838E3"/>
    <w:rsid w:val="00086EC1"/>
    <w:rsid w:val="00092F9A"/>
    <w:rsid w:val="00096F0D"/>
    <w:rsid w:val="000973C0"/>
    <w:rsid w:val="000A037D"/>
    <w:rsid w:val="000A10C3"/>
    <w:rsid w:val="000A3F34"/>
    <w:rsid w:val="000A4642"/>
    <w:rsid w:val="000A569F"/>
    <w:rsid w:val="000A6E8D"/>
    <w:rsid w:val="000A7219"/>
    <w:rsid w:val="000B030E"/>
    <w:rsid w:val="000B0F63"/>
    <w:rsid w:val="000B27F0"/>
    <w:rsid w:val="000B28FB"/>
    <w:rsid w:val="000B333F"/>
    <w:rsid w:val="000B3B83"/>
    <w:rsid w:val="000B719A"/>
    <w:rsid w:val="000B721C"/>
    <w:rsid w:val="000C21C5"/>
    <w:rsid w:val="000C24F6"/>
    <w:rsid w:val="000C6D17"/>
    <w:rsid w:val="000C77AE"/>
    <w:rsid w:val="000D1465"/>
    <w:rsid w:val="000D1A7D"/>
    <w:rsid w:val="000D217B"/>
    <w:rsid w:val="000D2F65"/>
    <w:rsid w:val="000D3586"/>
    <w:rsid w:val="000D3D09"/>
    <w:rsid w:val="000D40D3"/>
    <w:rsid w:val="000D5355"/>
    <w:rsid w:val="000E1756"/>
    <w:rsid w:val="000E1900"/>
    <w:rsid w:val="000E2307"/>
    <w:rsid w:val="000E46F3"/>
    <w:rsid w:val="000E6EEB"/>
    <w:rsid w:val="000F0D2C"/>
    <w:rsid w:val="000F1646"/>
    <w:rsid w:val="000F3B76"/>
    <w:rsid w:val="000F53B7"/>
    <w:rsid w:val="000F7575"/>
    <w:rsid w:val="001043C4"/>
    <w:rsid w:val="001044C1"/>
    <w:rsid w:val="0010457A"/>
    <w:rsid w:val="001047FD"/>
    <w:rsid w:val="00105FF9"/>
    <w:rsid w:val="00106CD4"/>
    <w:rsid w:val="00106D96"/>
    <w:rsid w:val="00111F44"/>
    <w:rsid w:val="00112C1D"/>
    <w:rsid w:val="00112CA5"/>
    <w:rsid w:val="00114B89"/>
    <w:rsid w:val="00116E86"/>
    <w:rsid w:val="0012195B"/>
    <w:rsid w:val="001219D4"/>
    <w:rsid w:val="00124DA2"/>
    <w:rsid w:val="001301A5"/>
    <w:rsid w:val="00130719"/>
    <w:rsid w:val="00130A8E"/>
    <w:rsid w:val="00130EDB"/>
    <w:rsid w:val="00132DA1"/>
    <w:rsid w:val="001341C2"/>
    <w:rsid w:val="00136FF5"/>
    <w:rsid w:val="0014449C"/>
    <w:rsid w:val="00146AC6"/>
    <w:rsid w:val="00146C99"/>
    <w:rsid w:val="001509D4"/>
    <w:rsid w:val="00151C72"/>
    <w:rsid w:val="00153B25"/>
    <w:rsid w:val="00153C1E"/>
    <w:rsid w:val="00160C42"/>
    <w:rsid w:val="001648FA"/>
    <w:rsid w:val="0017008A"/>
    <w:rsid w:val="0017250B"/>
    <w:rsid w:val="00173C94"/>
    <w:rsid w:val="00174C0F"/>
    <w:rsid w:val="00175E65"/>
    <w:rsid w:val="00176BEC"/>
    <w:rsid w:val="00176D27"/>
    <w:rsid w:val="00177F06"/>
    <w:rsid w:val="0018095B"/>
    <w:rsid w:val="00180AC9"/>
    <w:rsid w:val="001819FF"/>
    <w:rsid w:val="00181CE1"/>
    <w:rsid w:val="00181F8B"/>
    <w:rsid w:val="00181FB4"/>
    <w:rsid w:val="001823CB"/>
    <w:rsid w:val="0018385D"/>
    <w:rsid w:val="00185E98"/>
    <w:rsid w:val="00191C31"/>
    <w:rsid w:val="001935A9"/>
    <w:rsid w:val="001959A7"/>
    <w:rsid w:val="00196BD7"/>
    <w:rsid w:val="00196EDF"/>
    <w:rsid w:val="00197146"/>
    <w:rsid w:val="001976C7"/>
    <w:rsid w:val="001A072C"/>
    <w:rsid w:val="001A0A26"/>
    <w:rsid w:val="001A2442"/>
    <w:rsid w:val="001A29E1"/>
    <w:rsid w:val="001A3FB3"/>
    <w:rsid w:val="001B12CC"/>
    <w:rsid w:val="001B32E4"/>
    <w:rsid w:val="001B5C8C"/>
    <w:rsid w:val="001B5FC4"/>
    <w:rsid w:val="001B64A7"/>
    <w:rsid w:val="001C41DB"/>
    <w:rsid w:val="001C42E1"/>
    <w:rsid w:val="001C5339"/>
    <w:rsid w:val="001C70ED"/>
    <w:rsid w:val="001D40C4"/>
    <w:rsid w:val="001D42C7"/>
    <w:rsid w:val="001D4A84"/>
    <w:rsid w:val="001D5EAA"/>
    <w:rsid w:val="001D6896"/>
    <w:rsid w:val="001D6C7E"/>
    <w:rsid w:val="001D722F"/>
    <w:rsid w:val="001D7918"/>
    <w:rsid w:val="001E1C2A"/>
    <w:rsid w:val="001E28DD"/>
    <w:rsid w:val="001E2F16"/>
    <w:rsid w:val="001E3833"/>
    <w:rsid w:val="001E4430"/>
    <w:rsid w:val="001F172A"/>
    <w:rsid w:val="001F4646"/>
    <w:rsid w:val="002004A6"/>
    <w:rsid w:val="002019E7"/>
    <w:rsid w:val="002020FF"/>
    <w:rsid w:val="002032DC"/>
    <w:rsid w:val="00204BAB"/>
    <w:rsid w:val="00204CF1"/>
    <w:rsid w:val="0021066E"/>
    <w:rsid w:val="00211188"/>
    <w:rsid w:val="00213E6C"/>
    <w:rsid w:val="00214C6C"/>
    <w:rsid w:val="00215A6B"/>
    <w:rsid w:val="002161D3"/>
    <w:rsid w:val="002161D9"/>
    <w:rsid w:val="00216632"/>
    <w:rsid w:val="00217969"/>
    <w:rsid w:val="00221DC7"/>
    <w:rsid w:val="002248DB"/>
    <w:rsid w:val="00227975"/>
    <w:rsid w:val="00232B0E"/>
    <w:rsid w:val="00232CAC"/>
    <w:rsid w:val="00236261"/>
    <w:rsid w:val="00236BA6"/>
    <w:rsid w:val="00237BFD"/>
    <w:rsid w:val="00237FD4"/>
    <w:rsid w:val="0024073D"/>
    <w:rsid w:val="00240D99"/>
    <w:rsid w:val="00240DE2"/>
    <w:rsid w:val="00241C87"/>
    <w:rsid w:val="002431D9"/>
    <w:rsid w:val="00243B0F"/>
    <w:rsid w:val="0024674F"/>
    <w:rsid w:val="00246921"/>
    <w:rsid w:val="00254451"/>
    <w:rsid w:val="002552F9"/>
    <w:rsid w:val="00261635"/>
    <w:rsid w:val="00261A2C"/>
    <w:rsid w:val="002623C1"/>
    <w:rsid w:val="00262E8A"/>
    <w:rsid w:val="00263E09"/>
    <w:rsid w:val="002657A7"/>
    <w:rsid w:val="00265AC4"/>
    <w:rsid w:val="002672CD"/>
    <w:rsid w:val="00267CD7"/>
    <w:rsid w:val="00272033"/>
    <w:rsid w:val="00272D0C"/>
    <w:rsid w:val="0027593A"/>
    <w:rsid w:val="00276750"/>
    <w:rsid w:val="00277FAC"/>
    <w:rsid w:val="00277FDA"/>
    <w:rsid w:val="00281B9B"/>
    <w:rsid w:val="00283238"/>
    <w:rsid w:val="00284BED"/>
    <w:rsid w:val="002865FC"/>
    <w:rsid w:val="00287023"/>
    <w:rsid w:val="00291899"/>
    <w:rsid w:val="002941D2"/>
    <w:rsid w:val="00296549"/>
    <w:rsid w:val="002967FE"/>
    <w:rsid w:val="002968B3"/>
    <w:rsid w:val="002973AA"/>
    <w:rsid w:val="00297E27"/>
    <w:rsid w:val="002A08F6"/>
    <w:rsid w:val="002A098A"/>
    <w:rsid w:val="002A25ED"/>
    <w:rsid w:val="002A49DA"/>
    <w:rsid w:val="002A4BFD"/>
    <w:rsid w:val="002A5A67"/>
    <w:rsid w:val="002A709D"/>
    <w:rsid w:val="002B0D40"/>
    <w:rsid w:val="002B1651"/>
    <w:rsid w:val="002B225D"/>
    <w:rsid w:val="002B2D1D"/>
    <w:rsid w:val="002B3B39"/>
    <w:rsid w:val="002B4535"/>
    <w:rsid w:val="002B4E28"/>
    <w:rsid w:val="002B629C"/>
    <w:rsid w:val="002C2078"/>
    <w:rsid w:val="002C435C"/>
    <w:rsid w:val="002C7811"/>
    <w:rsid w:val="002C782D"/>
    <w:rsid w:val="002D01AB"/>
    <w:rsid w:val="002D0658"/>
    <w:rsid w:val="002D1924"/>
    <w:rsid w:val="002D372A"/>
    <w:rsid w:val="002D42E7"/>
    <w:rsid w:val="002D4CB1"/>
    <w:rsid w:val="002D57F5"/>
    <w:rsid w:val="002E22AE"/>
    <w:rsid w:val="002E4DF5"/>
    <w:rsid w:val="002E5951"/>
    <w:rsid w:val="002E74EF"/>
    <w:rsid w:val="002E795C"/>
    <w:rsid w:val="002F2857"/>
    <w:rsid w:val="003024C2"/>
    <w:rsid w:val="00302AE3"/>
    <w:rsid w:val="003071D1"/>
    <w:rsid w:val="00307616"/>
    <w:rsid w:val="00307A4B"/>
    <w:rsid w:val="003129DF"/>
    <w:rsid w:val="00313D70"/>
    <w:rsid w:val="00320D54"/>
    <w:rsid w:val="00324631"/>
    <w:rsid w:val="00325F07"/>
    <w:rsid w:val="00327366"/>
    <w:rsid w:val="0033169B"/>
    <w:rsid w:val="003319A4"/>
    <w:rsid w:val="003328D5"/>
    <w:rsid w:val="0033311E"/>
    <w:rsid w:val="0033397D"/>
    <w:rsid w:val="003341F8"/>
    <w:rsid w:val="003343C5"/>
    <w:rsid w:val="00340085"/>
    <w:rsid w:val="00340461"/>
    <w:rsid w:val="00341B9A"/>
    <w:rsid w:val="0034306B"/>
    <w:rsid w:val="0034388E"/>
    <w:rsid w:val="0034453B"/>
    <w:rsid w:val="00347022"/>
    <w:rsid w:val="003512A7"/>
    <w:rsid w:val="00352445"/>
    <w:rsid w:val="00353BDB"/>
    <w:rsid w:val="00355065"/>
    <w:rsid w:val="00357406"/>
    <w:rsid w:val="003625B7"/>
    <w:rsid w:val="00366262"/>
    <w:rsid w:val="0037198F"/>
    <w:rsid w:val="00371D20"/>
    <w:rsid w:val="003733B2"/>
    <w:rsid w:val="00373C11"/>
    <w:rsid w:val="00374223"/>
    <w:rsid w:val="003750E3"/>
    <w:rsid w:val="0037627A"/>
    <w:rsid w:val="003777F4"/>
    <w:rsid w:val="00382BFC"/>
    <w:rsid w:val="003838C8"/>
    <w:rsid w:val="00392FC2"/>
    <w:rsid w:val="003945D5"/>
    <w:rsid w:val="00395364"/>
    <w:rsid w:val="003A4E99"/>
    <w:rsid w:val="003A6FBD"/>
    <w:rsid w:val="003A7486"/>
    <w:rsid w:val="003A7A0C"/>
    <w:rsid w:val="003B1DD5"/>
    <w:rsid w:val="003B245D"/>
    <w:rsid w:val="003B5833"/>
    <w:rsid w:val="003B58D7"/>
    <w:rsid w:val="003B6352"/>
    <w:rsid w:val="003C0E16"/>
    <w:rsid w:val="003C1062"/>
    <w:rsid w:val="003C2086"/>
    <w:rsid w:val="003C3179"/>
    <w:rsid w:val="003C4393"/>
    <w:rsid w:val="003C484A"/>
    <w:rsid w:val="003C4EB8"/>
    <w:rsid w:val="003C618A"/>
    <w:rsid w:val="003C6C4A"/>
    <w:rsid w:val="003C7779"/>
    <w:rsid w:val="003C7EDB"/>
    <w:rsid w:val="003D1B92"/>
    <w:rsid w:val="003D2275"/>
    <w:rsid w:val="003D2F85"/>
    <w:rsid w:val="003D3138"/>
    <w:rsid w:val="003D5479"/>
    <w:rsid w:val="003D6B1E"/>
    <w:rsid w:val="003D6F50"/>
    <w:rsid w:val="003D74C3"/>
    <w:rsid w:val="003E080D"/>
    <w:rsid w:val="003E3034"/>
    <w:rsid w:val="003E54AD"/>
    <w:rsid w:val="003E62F0"/>
    <w:rsid w:val="003E73D1"/>
    <w:rsid w:val="00401D2D"/>
    <w:rsid w:val="00402373"/>
    <w:rsid w:val="004028E4"/>
    <w:rsid w:val="0040594C"/>
    <w:rsid w:val="0040600D"/>
    <w:rsid w:val="00406394"/>
    <w:rsid w:val="004074EF"/>
    <w:rsid w:val="00410321"/>
    <w:rsid w:val="00411649"/>
    <w:rsid w:val="00414F94"/>
    <w:rsid w:val="00415090"/>
    <w:rsid w:val="00416867"/>
    <w:rsid w:val="00422B82"/>
    <w:rsid w:val="00432805"/>
    <w:rsid w:val="00434396"/>
    <w:rsid w:val="00437CD8"/>
    <w:rsid w:val="00442177"/>
    <w:rsid w:val="00442581"/>
    <w:rsid w:val="00443B98"/>
    <w:rsid w:val="004459FD"/>
    <w:rsid w:val="00446487"/>
    <w:rsid w:val="00447C5D"/>
    <w:rsid w:val="0045036E"/>
    <w:rsid w:val="00450DF2"/>
    <w:rsid w:val="00450EA0"/>
    <w:rsid w:val="004523C3"/>
    <w:rsid w:val="00452B78"/>
    <w:rsid w:val="0045329A"/>
    <w:rsid w:val="00453A5E"/>
    <w:rsid w:val="004564E4"/>
    <w:rsid w:val="00456AEA"/>
    <w:rsid w:val="00457019"/>
    <w:rsid w:val="004572C0"/>
    <w:rsid w:val="004623C3"/>
    <w:rsid w:val="004633C9"/>
    <w:rsid w:val="00463BAC"/>
    <w:rsid w:val="00465622"/>
    <w:rsid w:val="004679B1"/>
    <w:rsid w:val="004733E6"/>
    <w:rsid w:val="004733F5"/>
    <w:rsid w:val="00475135"/>
    <w:rsid w:val="00475473"/>
    <w:rsid w:val="00475E32"/>
    <w:rsid w:val="00476B65"/>
    <w:rsid w:val="00476FB5"/>
    <w:rsid w:val="00477946"/>
    <w:rsid w:val="00477973"/>
    <w:rsid w:val="0048005F"/>
    <w:rsid w:val="0048503C"/>
    <w:rsid w:val="004857E3"/>
    <w:rsid w:val="004907AB"/>
    <w:rsid w:val="00490CAB"/>
    <w:rsid w:val="00493AC4"/>
    <w:rsid w:val="00495BA1"/>
    <w:rsid w:val="004A1DD6"/>
    <w:rsid w:val="004A381A"/>
    <w:rsid w:val="004A3D3A"/>
    <w:rsid w:val="004A60A8"/>
    <w:rsid w:val="004C180C"/>
    <w:rsid w:val="004C252B"/>
    <w:rsid w:val="004C6299"/>
    <w:rsid w:val="004C6D9C"/>
    <w:rsid w:val="004D0DDC"/>
    <w:rsid w:val="004D29E3"/>
    <w:rsid w:val="004D4574"/>
    <w:rsid w:val="004D7201"/>
    <w:rsid w:val="004E10FE"/>
    <w:rsid w:val="004E34F7"/>
    <w:rsid w:val="004E4B81"/>
    <w:rsid w:val="004E4EC5"/>
    <w:rsid w:val="004E5221"/>
    <w:rsid w:val="004E6B53"/>
    <w:rsid w:val="004F3090"/>
    <w:rsid w:val="004F39E9"/>
    <w:rsid w:val="004F6ADC"/>
    <w:rsid w:val="004F71B2"/>
    <w:rsid w:val="004F7974"/>
    <w:rsid w:val="00500BFF"/>
    <w:rsid w:val="00501C42"/>
    <w:rsid w:val="00503E03"/>
    <w:rsid w:val="00504F30"/>
    <w:rsid w:val="005052DB"/>
    <w:rsid w:val="005054D1"/>
    <w:rsid w:val="0050638E"/>
    <w:rsid w:val="00506A0E"/>
    <w:rsid w:val="00507D94"/>
    <w:rsid w:val="00515238"/>
    <w:rsid w:val="00515C87"/>
    <w:rsid w:val="00516FBE"/>
    <w:rsid w:val="00520212"/>
    <w:rsid w:val="00522F81"/>
    <w:rsid w:val="005237BF"/>
    <w:rsid w:val="00525CDD"/>
    <w:rsid w:val="00525F6C"/>
    <w:rsid w:val="00530AAF"/>
    <w:rsid w:val="0053139B"/>
    <w:rsid w:val="0053143B"/>
    <w:rsid w:val="005321BE"/>
    <w:rsid w:val="00533AD5"/>
    <w:rsid w:val="00536962"/>
    <w:rsid w:val="0054013C"/>
    <w:rsid w:val="00541313"/>
    <w:rsid w:val="00541B71"/>
    <w:rsid w:val="00542F2E"/>
    <w:rsid w:val="00544469"/>
    <w:rsid w:val="00544ABD"/>
    <w:rsid w:val="00544AF5"/>
    <w:rsid w:val="00544D94"/>
    <w:rsid w:val="005520FE"/>
    <w:rsid w:val="005535FC"/>
    <w:rsid w:val="005548A4"/>
    <w:rsid w:val="00555B8B"/>
    <w:rsid w:val="00563A4A"/>
    <w:rsid w:val="0057080B"/>
    <w:rsid w:val="005710BA"/>
    <w:rsid w:val="0057330C"/>
    <w:rsid w:val="0057458B"/>
    <w:rsid w:val="005760E1"/>
    <w:rsid w:val="00576928"/>
    <w:rsid w:val="00587017"/>
    <w:rsid w:val="00590A9D"/>
    <w:rsid w:val="005910D2"/>
    <w:rsid w:val="00592DA8"/>
    <w:rsid w:val="005940DB"/>
    <w:rsid w:val="005965E7"/>
    <w:rsid w:val="005A06C0"/>
    <w:rsid w:val="005A0D21"/>
    <w:rsid w:val="005A47F3"/>
    <w:rsid w:val="005A5487"/>
    <w:rsid w:val="005A6158"/>
    <w:rsid w:val="005A67A2"/>
    <w:rsid w:val="005A69BB"/>
    <w:rsid w:val="005A7CEE"/>
    <w:rsid w:val="005B1299"/>
    <w:rsid w:val="005B1720"/>
    <w:rsid w:val="005B3A7A"/>
    <w:rsid w:val="005C0F99"/>
    <w:rsid w:val="005C107D"/>
    <w:rsid w:val="005C10D0"/>
    <w:rsid w:val="005C1911"/>
    <w:rsid w:val="005C3A20"/>
    <w:rsid w:val="005C441E"/>
    <w:rsid w:val="005C50C6"/>
    <w:rsid w:val="005C5105"/>
    <w:rsid w:val="005C54A2"/>
    <w:rsid w:val="005C5ECA"/>
    <w:rsid w:val="005C60AC"/>
    <w:rsid w:val="005D32E2"/>
    <w:rsid w:val="005D415D"/>
    <w:rsid w:val="005D4B48"/>
    <w:rsid w:val="005D60FF"/>
    <w:rsid w:val="005D63EB"/>
    <w:rsid w:val="005D64D6"/>
    <w:rsid w:val="005D7DA1"/>
    <w:rsid w:val="005D7E75"/>
    <w:rsid w:val="005E0EA1"/>
    <w:rsid w:val="005E1373"/>
    <w:rsid w:val="005E16F4"/>
    <w:rsid w:val="005E2DCB"/>
    <w:rsid w:val="005E2FBA"/>
    <w:rsid w:val="005E321F"/>
    <w:rsid w:val="005E4D11"/>
    <w:rsid w:val="005E65C7"/>
    <w:rsid w:val="005F0FDC"/>
    <w:rsid w:val="005F26AA"/>
    <w:rsid w:val="005F2CB8"/>
    <w:rsid w:val="005F3AA8"/>
    <w:rsid w:val="005F41D4"/>
    <w:rsid w:val="005F5DA4"/>
    <w:rsid w:val="005F7141"/>
    <w:rsid w:val="005F7573"/>
    <w:rsid w:val="005F75C7"/>
    <w:rsid w:val="00600BF5"/>
    <w:rsid w:val="00600C62"/>
    <w:rsid w:val="00604567"/>
    <w:rsid w:val="00604CF7"/>
    <w:rsid w:val="00606903"/>
    <w:rsid w:val="00613C40"/>
    <w:rsid w:val="00614B42"/>
    <w:rsid w:val="00615B85"/>
    <w:rsid w:val="006173C8"/>
    <w:rsid w:val="006221F7"/>
    <w:rsid w:val="0062355C"/>
    <w:rsid w:val="00623E9C"/>
    <w:rsid w:val="00624040"/>
    <w:rsid w:val="0062686D"/>
    <w:rsid w:val="00630088"/>
    <w:rsid w:val="00633AFB"/>
    <w:rsid w:val="00634890"/>
    <w:rsid w:val="0063567B"/>
    <w:rsid w:val="00635688"/>
    <w:rsid w:val="006360CB"/>
    <w:rsid w:val="0063696B"/>
    <w:rsid w:val="006377AF"/>
    <w:rsid w:val="00643756"/>
    <w:rsid w:val="00646303"/>
    <w:rsid w:val="00647450"/>
    <w:rsid w:val="006506BC"/>
    <w:rsid w:val="00651C8B"/>
    <w:rsid w:val="00653718"/>
    <w:rsid w:val="006539AC"/>
    <w:rsid w:val="00653FDF"/>
    <w:rsid w:val="00654DBD"/>
    <w:rsid w:val="006550F7"/>
    <w:rsid w:val="00656461"/>
    <w:rsid w:val="00656537"/>
    <w:rsid w:val="0065678F"/>
    <w:rsid w:val="00656CEB"/>
    <w:rsid w:val="0065737A"/>
    <w:rsid w:val="00661915"/>
    <w:rsid w:val="00666554"/>
    <w:rsid w:val="006672AA"/>
    <w:rsid w:val="0066763A"/>
    <w:rsid w:val="0067133F"/>
    <w:rsid w:val="0067596F"/>
    <w:rsid w:val="0067687E"/>
    <w:rsid w:val="006808B2"/>
    <w:rsid w:val="006924C4"/>
    <w:rsid w:val="00693EB6"/>
    <w:rsid w:val="0069623F"/>
    <w:rsid w:val="00697352"/>
    <w:rsid w:val="00697693"/>
    <w:rsid w:val="006A0974"/>
    <w:rsid w:val="006A1057"/>
    <w:rsid w:val="006A1678"/>
    <w:rsid w:val="006A26F4"/>
    <w:rsid w:val="006A496C"/>
    <w:rsid w:val="006A4B0D"/>
    <w:rsid w:val="006A4FD2"/>
    <w:rsid w:val="006B0D30"/>
    <w:rsid w:val="006B123D"/>
    <w:rsid w:val="006B2EEE"/>
    <w:rsid w:val="006B59E9"/>
    <w:rsid w:val="006B70BA"/>
    <w:rsid w:val="006B7D4C"/>
    <w:rsid w:val="006C129B"/>
    <w:rsid w:val="006C1AA9"/>
    <w:rsid w:val="006C3538"/>
    <w:rsid w:val="006C424B"/>
    <w:rsid w:val="006C4CDD"/>
    <w:rsid w:val="006C573E"/>
    <w:rsid w:val="006C58CC"/>
    <w:rsid w:val="006C70E7"/>
    <w:rsid w:val="006C7178"/>
    <w:rsid w:val="006D0DE4"/>
    <w:rsid w:val="006D19BB"/>
    <w:rsid w:val="006D2C67"/>
    <w:rsid w:val="006D392C"/>
    <w:rsid w:val="006D4072"/>
    <w:rsid w:val="006D43F6"/>
    <w:rsid w:val="006E031C"/>
    <w:rsid w:val="006E3D28"/>
    <w:rsid w:val="006E427E"/>
    <w:rsid w:val="006E6639"/>
    <w:rsid w:val="006E6A01"/>
    <w:rsid w:val="006E6B98"/>
    <w:rsid w:val="006F0135"/>
    <w:rsid w:val="006F46A8"/>
    <w:rsid w:val="006F4CD3"/>
    <w:rsid w:val="006F4FF9"/>
    <w:rsid w:val="006F5574"/>
    <w:rsid w:val="00705657"/>
    <w:rsid w:val="00706F6B"/>
    <w:rsid w:val="00713DF9"/>
    <w:rsid w:val="00715369"/>
    <w:rsid w:val="00715C55"/>
    <w:rsid w:val="00716171"/>
    <w:rsid w:val="0071750F"/>
    <w:rsid w:val="007176D6"/>
    <w:rsid w:val="00720822"/>
    <w:rsid w:val="00721AA9"/>
    <w:rsid w:val="00726198"/>
    <w:rsid w:val="007276CF"/>
    <w:rsid w:val="007302F1"/>
    <w:rsid w:val="00731422"/>
    <w:rsid w:val="00731ECE"/>
    <w:rsid w:val="00733EB3"/>
    <w:rsid w:val="007356E4"/>
    <w:rsid w:val="0073663B"/>
    <w:rsid w:val="00740211"/>
    <w:rsid w:val="00741603"/>
    <w:rsid w:val="00742BAA"/>
    <w:rsid w:val="007441AC"/>
    <w:rsid w:val="007444E0"/>
    <w:rsid w:val="00746D92"/>
    <w:rsid w:val="00747C0A"/>
    <w:rsid w:val="00750E58"/>
    <w:rsid w:val="00752B9F"/>
    <w:rsid w:val="0075389C"/>
    <w:rsid w:val="0075730C"/>
    <w:rsid w:val="0075748C"/>
    <w:rsid w:val="00764596"/>
    <w:rsid w:val="00765007"/>
    <w:rsid w:val="007650D6"/>
    <w:rsid w:val="00765E26"/>
    <w:rsid w:val="00766DF0"/>
    <w:rsid w:val="0077007B"/>
    <w:rsid w:val="00770C61"/>
    <w:rsid w:val="00774808"/>
    <w:rsid w:val="00775579"/>
    <w:rsid w:val="00780DC2"/>
    <w:rsid w:val="00781AF5"/>
    <w:rsid w:val="00782E0A"/>
    <w:rsid w:val="00787314"/>
    <w:rsid w:val="0078759D"/>
    <w:rsid w:val="0078797D"/>
    <w:rsid w:val="00794015"/>
    <w:rsid w:val="00797EDD"/>
    <w:rsid w:val="007A021D"/>
    <w:rsid w:val="007A5444"/>
    <w:rsid w:val="007A7234"/>
    <w:rsid w:val="007B00A6"/>
    <w:rsid w:val="007B232C"/>
    <w:rsid w:val="007B3099"/>
    <w:rsid w:val="007B5429"/>
    <w:rsid w:val="007B6C0C"/>
    <w:rsid w:val="007B79BA"/>
    <w:rsid w:val="007C1EE0"/>
    <w:rsid w:val="007C40A8"/>
    <w:rsid w:val="007C64DD"/>
    <w:rsid w:val="007C65A3"/>
    <w:rsid w:val="007C7E6E"/>
    <w:rsid w:val="007D01FB"/>
    <w:rsid w:val="007D4655"/>
    <w:rsid w:val="007D4A7F"/>
    <w:rsid w:val="007D7769"/>
    <w:rsid w:val="007E0BFC"/>
    <w:rsid w:val="007E1D56"/>
    <w:rsid w:val="007E32B6"/>
    <w:rsid w:val="007E6AC9"/>
    <w:rsid w:val="007F0244"/>
    <w:rsid w:val="007F2CC3"/>
    <w:rsid w:val="007F4C2C"/>
    <w:rsid w:val="007F57DB"/>
    <w:rsid w:val="007F6489"/>
    <w:rsid w:val="00800409"/>
    <w:rsid w:val="008009DC"/>
    <w:rsid w:val="00800C7D"/>
    <w:rsid w:val="00802146"/>
    <w:rsid w:val="008026B6"/>
    <w:rsid w:val="00802DBD"/>
    <w:rsid w:val="00802DC1"/>
    <w:rsid w:val="00802F4E"/>
    <w:rsid w:val="00806324"/>
    <w:rsid w:val="00812696"/>
    <w:rsid w:val="00813AC2"/>
    <w:rsid w:val="008207CC"/>
    <w:rsid w:val="00821A6D"/>
    <w:rsid w:val="00821CE2"/>
    <w:rsid w:val="00822890"/>
    <w:rsid w:val="00825661"/>
    <w:rsid w:val="0082589B"/>
    <w:rsid w:val="00826D08"/>
    <w:rsid w:val="0083023B"/>
    <w:rsid w:val="00831FC9"/>
    <w:rsid w:val="00833964"/>
    <w:rsid w:val="008368E5"/>
    <w:rsid w:val="008369F1"/>
    <w:rsid w:val="00837218"/>
    <w:rsid w:val="008413D9"/>
    <w:rsid w:val="00841799"/>
    <w:rsid w:val="00844351"/>
    <w:rsid w:val="008443F0"/>
    <w:rsid w:val="00846508"/>
    <w:rsid w:val="008515C4"/>
    <w:rsid w:val="00852015"/>
    <w:rsid w:val="00853347"/>
    <w:rsid w:val="00853639"/>
    <w:rsid w:val="008544E8"/>
    <w:rsid w:val="008551DE"/>
    <w:rsid w:val="00856117"/>
    <w:rsid w:val="0085655B"/>
    <w:rsid w:val="00856AA8"/>
    <w:rsid w:val="00856EEB"/>
    <w:rsid w:val="00857423"/>
    <w:rsid w:val="0085797A"/>
    <w:rsid w:val="00860EE8"/>
    <w:rsid w:val="008618D0"/>
    <w:rsid w:val="0086245E"/>
    <w:rsid w:val="00862C23"/>
    <w:rsid w:val="00863974"/>
    <w:rsid w:val="0086595A"/>
    <w:rsid w:val="00870396"/>
    <w:rsid w:val="00871EAD"/>
    <w:rsid w:val="00873F03"/>
    <w:rsid w:val="008754B3"/>
    <w:rsid w:val="0087790E"/>
    <w:rsid w:val="008802A4"/>
    <w:rsid w:val="00882C63"/>
    <w:rsid w:val="00882F63"/>
    <w:rsid w:val="00883564"/>
    <w:rsid w:val="00883831"/>
    <w:rsid w:val="008857D3"/>
    <w:rsid w:val="008863FC"/>
    <w:rsid w:val="00887577"/>
    <w:rsid w:val="0088773B"/>
    <w:rsid w:val="008902DE"/>
    <w:rsid w:val="00890A6D"/>
    <w:rsid w:val="008922BA"/>
    <w:rsid w:val="00892676"/>
    <w:rsid w:val="0089379A"/>
    <w:rsid w:val="008943C5"/>
    <w:rsid w:val="00896593"/>
    <w:rsid w:val="00897AB3"/>
    <w:rsid w:val="008A1ECC"/>
    <w:rsid w:val="008A79E9"/>
    <w:rsid w:val="008B1B7B"/>
    <w:rsid w:val="008B1DFC"/>
    <w:rsid w:val="008B1E42"/>
    <w:rsid w:val="008B26B0"/>
    <w:rsid w:val="008B291D"/>
    <w:rsid w:val="008B349A"/>
    <w:rsid w:val="008B53F0"/>
    <w:rsid w:val="008C1333"/>
    <w:rsid w:val="008C2772"/>
    <w:rsid w:val="008C57C7"/>
    <w:rsid w:val="008C621C"/>
    <w:rsid w:val="008C6578"/>
    <w:rsid w:val="008C736F"/>
    <w:rsid w:val="008D0BB2"/>
    <w:rsid w:val="008E25A3"/>
    <w:rsid w:val="008E502D"/>
    <w:rsid w:val="008E7E2D"/>
    <w:rsid w:val="008F27B4"/>
    <w:rsid w:val="008F4828"/>
    <w:rsid w:val="008F5AA4"/>
    <w:rsid w:val="00900E2D"/>
    <w:rsid w:val="00902C14"/>
    <w:rsid w:val="009036E8"/>
    <w:rsid w:val="009044B0"/>
    <w:rsid w:val="00904C75"/>
    <w:rsid w:val="009065FB"/>
    <w:rsid w:val="00911C0E"/>
    <w:rsid w:val="0091406E"/>
    <w:rsid w:val="00914E4C"/>
    <w:rsid w:val="00914E77"/>
    <w:rsid w:val="00915B69"/>
    <w:rsid w:val="00920569"/>
    <w:rsid w:val="00920ADE"/>
    <w:rsid w:val="009223DF"/>
    <w:rsid w:val="00927692"/>
    <w:rsid w:val="00927BF9"/>
    <w:rsid w:val="00930538"/>
    <w:rsid w:val="00930540"/>
    <w:rsid w:val="0093153C"/>
    <w:rsid w:val="00934E1D"/>
    <w:rsid w:val="0093594A"/>
    <w:rsid w:val="0093668D"/>
    <w:rsid w:val="009369A1"/>
    <w:rsid w:val="009422CA"/>
    <w:rsid w:val="009454DA"/>
    <w:rsid w:val="00951197"/>
    <w:rsid w:val="00955FFD"/>
    <w:rsid w:val="009571A5"/>
    <w:rsid w:val="00957F1B"/>
    <w:rsid w:val="009603E9"/>
    <w:rsid w:val="009624C4"/>
    <w:rsid w:val="00962874"/>
    <w:rsid w:val="00965B74"/>
    <w:rsid w:val="009662C9"/>
    <w:rsid w:val="00973531"/>
    <w:rsid w:val="00973CA3"/>
    <w:rsid w:val="00973D13"/>
    <w:rsid w:val="00974D85"/>
    <w:rsid w:val="0097512A"/>
    <w:rsid w:val="0097564B"/>
    <w:rsid w:val="009763AC"/>
    <w:rsid w:val="00977373"/>
    <w:rsid w:val="00980834"/>
    <w:rsid w:val="009813CA"/>
    <w:rsid w:val="0098145F"/>
    <w:rsid w:val="00981ED6"/>
    <w:rsid w:val="0098492D"/>
    <w:rsid w:val="009866B8"/>
    <w:rsid w:val="00986749"/>
    <w:rsid w:val="0098702F"/>
    <w:rsid w:val="00992107"/>
    <w:rsid w:val="0099364D"/>
    <w:rsid w:val="009943AE"/>
    <w:rsid w:val="009956CB"/>
    <w:rsid w:val="009A2FDF"/>
    <w:rsid w:val="009A4CAC"/>
    <w:rsid w:val="009A7B0A"/>
    <w:rsid w:val="009B182A"/>
    <w:rsid w:val="009B1EEB"/>
    <w:rsid w:val="009B6CB1"/>
    <w:rsid w:val="009C068A"/>
    <w:rsid w:val="009C15BF"/>
    <w:rsid w:val="009C1999"/>
    <w:rsid w:val="009C2F07"/>
    <w:rsid w:val="009C58B6"/>
    <w:rsid w:val="009C7BC6"/>
    <w:rsid w:val="009D0F35"/>
    <w:rsid w:val="009D1D00"/>
    <w:rsid w:val="009D2AE0"/>
    <w:rsid w:val="009D3317"/>
    <w:rsid w:val="009D36F8"/>
    <w:rsid w:val="009D3B86"/>
    <w:rsid w:val="009D4CBB"/>
    <w:rsid w:val="009D7011"/>
    <w:rsid w:val="009D77F2"/>
    <w:rsid w:val="009D7CE0"/>
    <w:rsid w:val="009D7F25"/>
    <w:rsid w:val="009D7FD6"/>
    <w:rsid w:val="009E1AA4"/>
    <w:rsid w:val="009E1AE7"/>
    <w:rsid w:val="009E1B7B"/>
    <w:rsid w:val="009E6193"/>
    <w:rsid w:val="009E652C"/>
    <w:rsid w:val="009E7853"/>
    <w:rsid w:val="009F0EDF"/>
    <w:rsid w:val="009F1745"/>
    <w:rsid w:val="009F1E19"/>
    <w:rsid w:val="009F251A"/>
    <w:rsid w:val="009F277D"/>
    <w:rsid w:val="009F3772"/>
    <w:rsid w:val="009F4239"/>
    <w:rsid w:val="009F4987"/>
    <w:rsid w:val="009F4F6C"/>
    <w:rsid w:val="009F52AA"/>
    <w:rsid w:val="009F77B0"/>
    <w:rsid w:val="00A03342"/>
    <w:rsid w:val="00A101EA"/>
    <w:rsid w:val="00A10F53"/>
    <w:rsid w:val="00A113DA"/>
    <w:rsid w:val="00A130F5"/>
    <w:rsid w:val="00A13FFA"/>
    <w:rsid w:val="00A14909"/>
    <w:rsid w:val="00A1567E"/>
    <w:rsid w:val="00A16BB8"/>
    <w:rsid w:val="00A17DC2"/>
    <w:rsid w:val="00A22BF7"/>
    <w:rsid w:val="00A2327D"/>
    <w:rsid w:val="00A24E2F"/>
    <w:rsid w:val="00A325A4"/>
    <w:rsid w:val="00A32D39"/>
    <w:rsid w:val="00A3427B"/>
    <w:rsid w:val="00A349D9"/>
    <w:rsid w:val="00A4364C"/>
    <w:rsid w:val="00A4547A"/>
    <w:rsid w:val="00A457F4"/>
    <w:rsid w:val="00A50DD7"/>
    <w:rsid w:val="00A51DE0"/>
    <w:rsid w:val="00A56DEA"/>
    <w:rsid w:val="00A64170"/>
    <w:rsid w:val="00A64CDE"/>
    <w:rsid w:val="00A70233"/>
    <w:rsid w:val="00A70DFB"/>
    <w:rsid w:val="00A72F7A"/>
    <w:rsid w:val="00A73756"/>
    <w:rsid w:val="00A73A43"/>
    <w:rsid w:val="00A73B68"/>
    <w:rsid w:val="00A75F3F"/>
    <w:rsid w:val="00A81BB9"/>
    <w:rsid w:val="00A85CB1"/>
    <w:rsid w:val="00A85E40"/>
    <w:rsid w:val="00A87E2F"/>
    <w:rsid w:val="00AA0540"/>
    <w:rsid w:val="00AA23F6"/>
    <w:rsid w:val="00AA36E4"/>
    <w:rsid w:val="00AB05AD"/>
    <w:rsid w:val="00AB5EA2"/>
    <w:rsid w:val="00AB6E69"/>
    <w:rsid w:val="00AB7F4A"/>
    <w:rsid w:val="00AC1A66"/>
    <w:rsid w:val="00AC35FF"/>
    <w:rsid w:val="00AC446F"/>
    <w:rsid w:val="00AC5BB6"/>
    <w:rsid w:val="00AD089F"/>
    <w:rsid w:val="00AD1945"/>
    <w:rsid w:val="00AD2FC9"/>
    <w:rsid w:val="00AD3132"/>
    <w:rsid w:val="00AD31AE"/>
    <w:rsid w:val="00AD3C62"/>
    <w:rsid w:val="00AD3E9C"/>
    <w:rsid w:val="00AD6AE7"/>
    <w:rsid w:val="00AD737F"/>
    <w:rsid w:val="00AE0141"/>
    <w:rsid w:val="00AE1F79"/>
    <w:rsid w:val="00AE28D9"/>
    <w:rsid w:val="00AE36DF"/>
    <w:rsid w:val="00AE386B"/>
    <w:rsid w:val="00AE403C"/>
    <w:rsid w:val="00AE405C"/>
    <w:rsid w:val="00AE6A9D"/>
    <w:rsid w:val="00AE734D"/>
    <w:rsid w:val="00AE737A"/>
    <w:rsid w:val="00AE74D6"/>
    <w:rsid w:val="00AF2A10"/>
    <w:rsid w:val="00AF54A8"/>
    <w:rsid w:val="00AF703D"/>
    <w:rsid w:val="00B023E0"/>
    <w:rsid w:val="00B02F98"/>
    <w:rsid w:val="00B03B03"/>
    <w:rsid w:val="00B0660D"/>
    <w:rsid w:val="00B0774B"/>
    <w:rsid w:val="00B1206E"/>
    <w:rsid w:val="00B13444"/>
    <w:rsid w:val="00B138D4"/>
    <w:rsid w:val="00B13B31"/>
    <w:rsid w:val="00B15190"/>
    <w:rsid w:val="00B15DA6"/>
    <w:rsid w:val="00B2067B"/>
    <w:rsid w:val="00B2096E"/>
    <w:rsid w:val="00B223F3"/>
    <w:rsid w:val="00B22F3C"/>
    <w:rsid w:val="00B233B5"/>
    <w:rsid w:val="00B235EA"/>
    <w:rsid w:val="00B25E22"/>
    <w:rsid w:val="00B25FEB"/>
    <w:rsid w:val="00B31079"/>
    <w:rsid w:val="00B32D99"/>
    <w:rsid w:val="00B33671"/>
    <w:rsid w:val="00B341AD"/>
    <w:rsid w:val="00B342FB"/>
    <w:rsid w:val="00B35491"/>
    <w:rsid w:val="00B36112"/>
    <w:rsid w:val="00B37F81"/>
    <w:rsid w:val="00B40387"/>
    <w:rsid w:val="00B413F2"/>
    <w:rsid w:val="00B42BEA"/>
    <w:rsid w:val="00B4321D"/>
    <w:rsid w:val="00B47B7D"/>
    <w:rsid w:val="00B50343"/>
    <w:rsid w:val="00B537A3"/>
    <w:rsid w:val="00B57F6D"/>
    <w:rsid w:val="00B60E7A"/>
    <w:rsid w:val="00B61439"/>
    <w:rsid w:val="00B61D72"/>
    <w:rsid w:val="00B70129"/>
    <w:rsid w:val="00B723C3"/>
    <w:rsid w:val="00B743BE"/>
    <w:rsid w:val="00B75FC0"/>
    <w:rsid w:val="00B80D5E"/>
    <w:rsid w:val="00B81DF5"/>
    <w:rsid w:val="00B82EA1"/>
    <w:rsid w:val="00B853B9"/>
    <w:rsid w:val="00B870E8"/>
    <w:rsid w:val="00B926E4"/>
    <w:rsid w:val="00B940B5"/>
    <w:rsid w:val="00B96A88"/>
    <w:rsid w:val="00B970CC"/>
    <w:rsid w:val="00B97C2D"/>
    <w:rsid w:val="00BA0172"/>
    <w:rsid w:val="00BA0F72"/>
    <w:rsid w:val="00BA49A3"/>
    <w:rsid w:val="00BB305B"/>
    <w:rsid w:val="00BB3560"/>
    <w:rsid w:val="00BB5545"/>
    <w:rsid w:val="00BC2320"/>
    <w:rsid w:val="00BC5C06"/>
    <w:rsid w:val="00BC6E20"/>
    <w:rsid w:val="00BC7D73"/>
    <w:rsid w:val="00BD0700"/>
    <w:rsid w:val="00BD20B1"/>
    <w:rsid w:val="00BD4FFB"/>
    <w:rsid w:val="00BD6444"/>
    <w:rsid w:val="00BE26E8"/>
    <w:rsid w:val="00BE455F"/>
    <w:rsid w:val="00BE4E1A"/>
    <w:rsid w:val="00BE60AC"/>
    <w:rsid w:val="00BE6F1B"/>
    <w:rsid w:val="00BE7D7E"/>
    <w:rsid w:val="00BF25A1"/>
    <w:rsid w:val="00BF783D"/>
    <w:rsid w:val="00BF7BEB"/>
    <w:rsid w:val="00C00575"/>
    <w:rsid w:val="00C00DC4"/>
    <w:rsid w:val="00C01FB2"/>
    <w:rsid w:val="00C0273B"/>
    <w:rsid w:val="00C02D04"/>
    <w:rsid w:val="00C03880"/>
    <w:rsid w:val="00C07BF9"/>
    <w:rsid w:val="00C07CCC"/>
    <w:rsid w:val="00C1009D"/>
    <w:rsid w:val="00C111C4"/>
    <w:rsid w:val="00C112B2"/>
    <w:rsid w:val="00C13C3D"/>
    <w:rsid w:val="00C1426E"/>
    <w:rsid w:val="00C16601"/>
    <w:rsid w:val="00C1682D"/>
    <w:rsid w:val="00C22BD4"/>
    <w:rsid w:val="00C248D3"/>
    <w:rsid w:val="00C2582A"/>
    <w:rsid w:val="00C260A5"/>
    <w:rsid w:val="00C278F8"/>
    <w:rsid w:val="00C309F3"/>
    <w:rsid w:val="00C31BC4"/>
    <w:rsid w:val="00C31D5B"/>
    <w:rsid w:val="00C3253E"/>
    <w:rsid w:val="00C3383F"/>
    <w:rsid w:val="00C33AB4"/>
    <w:rsid w:val="00C342A2"/>
    <w:rsid w:val="00C360C3"/>
    <w:rsid w:val="00C361DC"/>
    <w:rsid w:val="00C36E54"/>
    <w:rsid w:val="00C4073B"/>
    <w:rsid w:val="00C40DDA"/>
    <w:rsid w:val="00C427AB"/>
    <w:rsid w:val="00C44843"/>
    <w:rsid w:val="00C456D3"/>
    <w:rsid w:val="00C45F24"/>
    <w:rsid w:val="00C46FF3"/>
    <w:rsid w:val="00C51757"/>
    <w:rsid w:val="00C523C8"/>
    <w:rsid w:val="00C540E1"/>
    <w:rsid w:val="00C545DE"/>
    <w:rsid w:val="00C553EA"/>
    <w:rsid w:val="00C55585"/>
    <w:rsid w:val="00C55A74"/>
    <w:rsid w:val="00C55E9F"/>
    <w:rsid w:val="00C60A3B"/>
    <w:rsid w:val="00C60EFD"/>
    <w:rsid w:val="00C621C0"/>
    <w:rsid w:val="00C62B63"/>
    <w:rsid w:val="00C62B75"/>
    <w:rsid w:val="00C62FFE"/>
    <w:rsid w:val="00C666EF"/>
    <w:rsid w:val="00C66BCD"/>
    <w:rsid w:val="00C66F14"/>
    <w:rsid w:val="00C74F5F"/>
    <w:rsid w:val="00C775FE"/>
    <w:rsid w:val="00C81533"/>
    <w:rsid w:val="00C851A4"/>
    <w:rsid w:val="00C86599"/>
    <w:rsid w:val="00C86D19"/>
    <w:rsid w:val="00C86E16"/>
    <w:rsid w:val="00C87E37"/>
    <w:rsid w:val="00C922A7"/>
    <w:rsid w:val="00C930C4"/>
    <w:rsid w:val="00C95F90"/>
    <w:rsid w:val="00C96A3E"/>
    <w:rsid w:val="00CA0946"/>
    <w:rsid w:val="00CA441B"/>
    <w:rsid w:val="00CB13F3"/>
    <w:rsid w:val="00CB1CCE"/>
    <w:rsid w:val="00CB4087"/>
    <w:rsid w:val="00CB4741"/>
    <w:rsid w:val="00CB6AC6"/>
    <w:rsid w:val="00CC1417"/>
    <w:rsid w:val="00CC18EA"/>
    <w:rsid w:val="00CC6709"/>
    <w:rsid w:val="00CC6753"/>
    <w:rsid w:val="00CC6A50"/>
    <w:rsid w:val="00CC7685"/>
    <w:rsid w:val="00CD008D"/>
    <w:rsid w:val="00CD4015"/>
    <w:rsid w:val="00CD58BC"/>
    <w:rsid w:val="00CD7A77"/>
    <w:rsid w:val="00CE0C1A"/>
    <w:rsid w:val="00CE2530"/>
    <w:rsid w:val="00CE3275"/>
    <w:rsid w:val="00CE3655"/>
    <w:rsid w:val="00CE4710"/>
    <w:rsid w:val="00CE5F49"/>
    <w:rsid w:val="00CE7B51"/>
    <w:rsid w:val="00CE7BDF"/>
    <w:rsid w:val="00CF102F"/>
    <w:rsid w:val="00CF1C53"/>
    <w:rsid w:val="00CF34CF"/>
    <w:rsid w:val="00CF7369"/>
    <w:rsid w:val="00CF752E"/>
    <w:rsid w:val="00CF7AB3"/>
    <w:rsid w:val="00D0136E"/>
    <w:rsid w:val="00D02495"/>
    <w:rsid w:val="00D057EF"/>
    <w:rsid w:val="00D069D2"/>
    <w:rsid w:val="00D072AE"/>
    <w:rsid w:val="00D0757B"/>
    <w:rsid w:val="00D1003F"/>
    <w:rsid w:val="00D14CB3"/>
    <w:rsid w:val="00D16B0B"/>
    <w:rsid w:val="00D20C77"/>
    <w:rsid w:val="00D221BA"/>
    <w:rsid w:val="00D22CAF"/>
    <w:rsid w:val="00D23EC7"/>
    <w:rsid w:val="00D25F51"/>
    <w:rsid w:val="00D3133B"/>
    <w:rsid w:val="00D353EB"/>
    <w:rsid w:val="00D354A6"/>
    <w:rsid w:val="00D3640A"/>
    <w:rsid w:val="00D36F95"/>
    <w:rsid w:val="00D37630"/>
    <w:rsid w:val="00D40E9D"/>
    <w:rsid w:val="00D40F75"/>
    <w:rsid w:val="00D43EE6"/>
    <w:rsid w:val="00D457BB"/>
    <w:rsid w:val="00D50089"/>
    <w:rsid w:val="00D51469"/>
    <w:rsid w:val="00D51616"/>
    <w:rsid w:val="00D54010"/>
    <w:rsid w:val="00D56103"/>
    <w:rsid w:val="00D65A02"/>
    <w:rsid w:val="00D72DE6"/>
    <w:rsid w:val="00D7475F"/>
    <w:rsid w:val="00D81117"/>
    <w:rsid w:val="00D81DE8"/>
    <w:rsid w:val="00D82268"/>
    <w:rsid w:val="00D83F5E"/>
    <w:rsid w:val="00D850F7"/>
    <w:rsid w:val="00D86382"/>
    <w:rsid w:val="00D9039F"/>
    <w:rsid w:val="00D90ACB"/>
    <w:rsid w:val="00D942AE"/>
    <w:rsid w:val="00D95F7F"/>
    <w:rsid w:val="00DA0DF7"/>
    <w:rsid w:val="00DA24B6"/>
    <w:rsid w:val="00DA49D4"/>
    <w:rsid w:val="00DA4E1B"/>
    <w:rsid w:val="00DA5E2D"/>
    <w:rsid w:val="00DA5F40"/>
    <w:rsid w:val="00DB42F8"/>
    <w:rsid w:val="00DB6265"/>
    <w:rsid w:val="00DB6F48"/>
    <w:rsid w:val="00DC012E"/>
    <w:rsid w:val="00DC018D"/>
    <w:rsid w:val="00DC0404"/>
    <w:rsid w:val="00DC59A7"/>
    <w:rsid w:val="00DD03F3"/>
    <w:rsid w:val="00DD0E72"/>
    <w:rsid w:val="00DD2E23"/>
    <w:rsid w:val="00DD42FC"/>
    <w:rsid w:val="00DD63A7"/>
    <w:rsid w:val="00DD732B"/>
    <w:rsid w:val="00DD7DE3"/>
    <w:rsid w:val="00DE0166"/>
    <w:rsid w:val="00DE09BD"/>
    <w:rsid w:val="00DE2BB0"/>
    <w:rsid w:val="00DE2EDF"/>
    <w:rsid w:val="00DE7CE4"/>
    <w:rsid w:val="00DF0617"/>
    <w:rsid w:val="00DF2C39"/>
    <w:rsid w:val="00DF4AFD"/>
    <w:rsid w:val="00DF5BA5"/>
    <w:rsid w:val="00DF7A93"/>
    <w:rsid w:val="00E0345D"/>
    <w:rsid w:val="00E0479F"/>
    <w:rsid w:val="00E048F6"/>
    <w:rsid w:val="00E05C66"/>
    <w:rsid w:val="00E106D2"/>
    <w:rsid w:val="00E109CC"/>
    <w:rsid w:val="00E12A00"/>
    <w:rsid w:val="00E1308B"/>
    <w:rsid w:val="00E136BA"/>
    <w:rsid w:val="00E13A51"/>
    <w:rsid w:val="00E159AC"/>
    <w:rsid w:val="00E15E0E"/>
    <w:rsid w:val="00E2158D"/>
    <w:rsid w:val="00E218F4"/>
    <w:rsid w:val="00E24F42"/>
    <w:rsid w:val="00E250D1"/>
    <w:rsid w:val="00E2677A"/>
    <w:rsid w:val="00E3074E"/>
    <w:rsid w:val="00E33E2B"/>
    <w:rsid w:val="00E344ED"/>
    <w:rsid w:val="00E34B0E"/>
    <w:rsid w:val="00E34BFF"/>
    <w:rsid w:val="00E360FE"/>
    <w:rsid w:val="00E368C7"/>
    <w:rsid w:val="00E377FD"/>
    <w:rsid w:val="00E37889"/>
    <w:rsid w:val="00E4317C"/>
    <w:rsid w:val="00E43372"/>
    <w:rsid w:val="00E44865"/>
    <w:rsid w:val="00E4508D"/>
    <w:rsid w:val="00E51EE1"/>
    <w:rsid w:val="00E521D4"/>
    <w:rsid w:val="00E52571"/>
    <w:rsid w:val="00E53631"/>
    <w:rsid w:val="00E57FB3"/>
    <w:rsid w:val="00E62EA3"/>
    <w:rsid w:val="00E63A84"/>
    <w:rsid w:val="00E661CF"/>
    <w:rsid w:val="00E72265"/>
    <w:rsid w:val="00E72952"/>
    <w:rsid w:val="00E75399"/>
    <w:rsid w:val="00E778C3"/>
    <w:rsid w:val="00E8092D"/>
    <w:rsid w:val="00E868D7"/>
    <w:rsid w:val="00E96646"/>
    <w:rsid w:val="00EA0C60"/>
    <w:rsid w:val="00EA1BCB"/>
    <w:rsid w:val="00EA3F9A"/>
    <w:rsid w:val="00EA530C"/>
    <w:rsid w:val="00EA5AE9"/>
    <w:rsid w:val="00EB1549"/>
    <w:rsid w:val="00EB1B67"/>
    <w:rsid w:val="00EB3388"/>
    <w:rsid w:val="00EC0EF1"/>
    <w:rsid w:val="00EC2311"/>
    <w:rsid w:val="00EC46B3"/>
    <w:rsid w:val="00EC4C30"/>
    <w:rsid w:val="00EC70B3"/>
    <w:rsid w:val="00ED095F"/>
    <w:rsid w:val="00ED15B1"/>
    <w:rsid w:val="00ED3937"/>
    <w:rsid w:val="00ED57A0"/>
    <w:rsid w:val="00ED5AF5"/>
    <w:rsid w:val="00ED62F6"/>
    <w:rsid w:val="00EE14A2"/>
    <w:rsid w:val="00EE15C9"/>
    <w:rsid w:val="00EE2F1F"/>
    <w:rsid w:val="00EE3389"/>
    <w:rsid w:val="00EE4907"/>
    <w:rsid w:val="00EF029E"/>
    <w:rsid w:val="00EF0AA7"/>
    <w:rsid w:val="00EF1C06"/>
    <w:rsid w:val="00EF3095"/>
    <w:rsid w:val="00EF6FEC"/>
    <w:rsid w:val="00F0130A"/>
    <w:rsid w:val="00F01930"/>
    <w:rsid w:val="00F01ABF"/>
    <w:rsid w:val="00F05D41"/>
    <w:rsid w:val="00F100EE"/>
    <w:rsid w:val="00F106DF"/>
    <w:rsid w:val="00F10BB2"/>
    <w:rsid w:val="00F10C9B"/>
    <w:rsid w:val="00F11827"/>
    <w:rsid w:val="00F118EF"/>
    <w:rsid w:val="00F12442"/>
    <w:rsid w:val="00F12F2F"/>
    <w:rsid w:val="00F13D19"/>
    <w:rsid w:val="00F15863"/>
    <w:rsid w:val="00F15DC4"/>
    <w:rsid w:val="00F1614A"/>
    <w:rsid w:val="00F16BFF"/>
    <w:rsid w:val="00F2128D"/>
    <w:rsid w:val="00F214B5"/>
    <w:rsid w:val="00F22940"/>
    <w:rsid w:val="00F239CC"/>
    <w:rsid w:val="00F27C7A"/>
    <w:rsid w:val="00F3041F"/>
    <w:rsid w:val="00F31DD7"/>
    <w:rsid w:val="00F34234"/>
    <w:rsid w:val="00F358C9"/>
    <w:rsid w:val="00F40805"/>
    <w:rsid w:val="00F41324"/>
    <w:rsid w:val="00F41F2E"/>
    <w:rsid w:val="00F44CF5"/>
    <w:rsid w:val="00F45233"/>
    <w:rsid w:val="00F50319"/>
    <w:rsid w:val="00F5785B"/>
    <w:rsid w:val="00F578FC"/>
    <w:rsid w:val="00F60BCB"/>
    <w:rsid w:val="00F64344"/>
    <w:rsid w:val="00F64764"/>
    <w:rsid w:val="00F64805"/>
    <w:rsid w:val="00F7225B"/>
    <w:rsid w:val="00F726A9"/>
    <w:rsid w:val="00F77063"/>
    <w:rsid w:val="00F81AB9"/>
    <w:rsid w:val="00F81D50"/>
    <w:rsid w:val="00F81FDD"/>
    <w:rsid w:val="00F83DD8"/>
    <w:rsid w:val="00F8485F"/>
    <w:rsid w:val="00F85E50"/>
    <w:rsid w:val="00F860AD"/>
    <w:rsid w:val="00F869C1"/>
    <w:rsid w:val="00F901EB"/>
    <w:rsid w:val="00F91058"/>
    <w:rsid w:val="00F9113D"/>
    <w:rsid w:val="00F92471"/>
    <w:rsid w:val="00F92C38"/>
    <w:rsid w:val="00F96C7C"/>
    <w:rsid w:val="00FA06E5"/>
    <w:rsid w:val="00FA14C5"/>
    <w:rsid w:val="00FA5CBB"/>
    <w:rsid w:val="00FB01F9"/>
    <w:rsid w:val="00FB141A"/>
    <w:rsid w:val="00FB2514"/>
    <w:rsid w:val="00FB375C"/>
    <w:rsid w:val="00FB384F"/>
    <w:rsid w:val="00FB3AD5"/>
    <w:rsid w:val="00FB3F49"/>
    <w:rsid w:val="00FB3F9A"/>
    <w:rsid w:val="00FB5CC9"/>
    <w:rsid w:val="00FB60E3"/>
    <w:rsid w:val="00FB6982"/>
    <w:rsid w:val="00FB6F30"/>
    <w:rsid w:val="00FC33F7"/>
    <w:rsid w:val="00FC470E"/>
    <w:rsid w:val="00FC4F87"/>
    <w:rsid w:val="00FC60A9"/>
    <w:rsid w:val="00FC63CC"/>
    <w:rsid w:val="00FC6453"/>
    <w:rsid w:val="00FC698E"/>
    <w:rsid w:val="00FC75D7"/>
    <w:rsid w:val="00FD02CD"/>
    <w:rsid w:val="00FD34F5"/>
    <w:rsid w:val="00FD5290"/>
    <w:rsid w:val="00FD5DC5"/>
    <w:rsid w:val="00FE093D"/>
    <w:rsid w:val="00FE2955"/>
    <w:rsid w:val="00FE3AD0"/>
    <w:rsid w:val="00FE46B4"/>
    <w:rsid w:val="00FE71C3"/>
    <w:rsid w:val="00FF1B8D"/>
    <w:rsid w:val="00FF2618"/>
    <w:rsid w:val="00FF307C"/>
    <w:rsid w:val="00FF5525"/>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72EF53-E687-42AA-A7D4-1BE1565A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uiPriority="0" w:qFormat="1"/>
    <w:lsdException w:name="heading 2" w:semiHidden="1" w:uiPriority="0" w:qFormat="1"/>
    <w:lsdException w:name="heading 3" w:semiHidden="1" w:uiPriority="0" w:qFormat="1"/>
    <w:lsdException w:name="heading 4" w:semiHidden="1" w:uiPriority="0"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uiPriority w:val="99"/>
    <w:qFormat/>
    <w:rsid w:val="00F81AB9"/>
  </w:style>
  <w:style w:type="paragraph" w:styleId="Nadpis1">
    <w:name w:val="heading 1"/>
    <w:basedOn w:val="Normln"/>
    <w:next w:val="Normln"/>
    <w:link w:val="Nadpis1Char"/>
    <w:qFormat/>
    <w:rsid w:val="00214C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qFormat/>
    <w:rsid w:val="00D22CA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qFormat/>
    <w:rsid w:val="00D22CA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EFSABodytext"/>
    <w:link w:val="Nadpis4Char"/>
    <w:qFormat/>
    <w:rsid w:val="001B12CC"/>
    <w:pPr>
      <w:keepNext/>
      <w:tabs>
        <w:tab w:val="num" w:pos="2880"/>
      </w:tabs>
      <w:spacing w:after="0" w:line="240" w:lineRule="auto"/>
      <w:ind w:left="2880" w:hanging="960"/>
      <w:jc w:val="both"/>
      <w:outlineLvl w:val="3"/>
    </w:pPr>
    <w:rPr>
      <w:rFonts w:ascii="Times New Roman" w:eastAsia="Times New Roman" w:hAnsi="Times New Roman"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EFSAAppendixtitle">
    <w:name w:val="EFSA_Appendix title"/>
    <w:next w:val="EFSABodytext"/>
    <w:link w:val="EFSAAppendixtitleChar"/>
    <w:qFormat/>
    <w:rsid w:val="005A67A2"/>
    <w:pPr>
      <w:keepNext/>
      <w:numPr>
        <w:numId w:val="1"/>
      </w:numPr>
      <w:suppressLineNumbers/>
      <w:suppressAutoHyphens/>
      <w:spacing w:before="240" w:after="120" w:line="240" w:lineRule="auto"/>
      <w:jc w:val="both"/>
      <w:outlineLvl w:val="0"/>
    </w:pPr>
    <w:rPr>
      <w:rFonts w:ascii="Tahoma" w:eastAsia="Times New Roman" w:hAnsi="Tahoma" w:cs="Mangal"/>
      <w:b/>
      <w:iCs/>
      <w:sz w:val="24"/>
      <w:szCs w:val="24"/>
      <w:lang w:eastAsia="en-GB"/>
    </w:rPr>
  </w:style>
  <w:style w:type="character" w:customStyle="1" w:styleId="EFSAAppendixtitleChar">
    <w:name w:val="EFSA_Appendix title Char"/>
    <w:basedOn w:val="Standardnpsmoodstavce"/>
    <w:link w:val="EFSAAppendixtitle"/>
    <w:rsid w:val="005A67A2"/>
    <w:rPr>
      <w:rFonts w:ascii="Tahoma" w:eastAsia="Times New Roman" w:hAnsi="Tahoma" w:cs="Mangal"/>
      <w:b/>
      <w:iCs/>
      <w:sz w:val="24"/>
      <w:szCs w:val="24"/>
      <w:lang w:eastAsia="en-GB"/>
    </w:rPr>
  </w:style>
  <w:style w:type="paragraph" w:customStyle="1" w:styleId="EFSAHeading1nonumber">
    <w:name w:val="EFSA_Heading 1 (no number)"/>
    <w:basedOn w:val="Normln"/>
    <w:next w:val="EFSABodytext"/>
    <w:link w:val="EFSAHeading1nonumberChar"/>
    <w:qFormat/>
    <w:rsid w:val="00FC75D7"/>
    <w:pPr>
      <w:keepNext/>
      <w:spacing w:before="240" w:after="120" w:line="240" w:lineRule="auto"/>
      <w:outlineLvl w:val="0"/>
    </w:pPr>
    <w:rPr>
      <w:rFonts w:ascii="Tahoma" w:hAnsi="Tahoma"/>
      <w:b/>
      <w:sz w:val="24"/>
      <w:szCs w:val="24"/>
    </w:rPr>
  </w:style>
  <w:style w:type="character" w:customStyle="1" w:styleId="EFSAHeading1nonumberChar">
    <w:name w:val="EFSA_Heading 1 (no number) Char"/>
    <w:basedOn w:val="Standardnpsmoodstavce"/>
    <w:link w:val="EFSAHeading1nonumber"/>
    <w:rsid w:val="00FC75D7"/>
    <w:rPr>
      <w:rFonts w:ascii="Tahoma" w:hAnsi="Tahoma"/>
      <w:b/>
      <w:sz w:val="24"/>
      <w:szCs w:val="24"/>
    </w:rPr>
  </w:style>
  <w:style w:type="paragraph" w:customStyle="1" w:styleId="EFSAAuthor">
    <w:name w:val="EFSA_Author"/>
    <w:next w:val="EFSABodytext"/>
    <w:link w:val="EFSAAuthorChar"/>
    <w:qFormat/>
    <w:rsid w:val="00FC75D7"/>
    <w:pPr>
      <w:spacing w:before="240" w:after="120" w:line="240" w:lineRule="auto"/>
      <w:jc w:val="center"/>
    </w:pPr>
    <w:rPr>
      <w:rFonts w:ascii="Tahoma" w:hAnsi="Tahoma"/>
      <w:b/>
      <w:sz w:val="28"/>
      <w:szCs w:val="24"/>
    </w:rPr>
  </w:style>
  <w:style w:type="character" w:customStyle="1" w:styleId="EFSAAuthorChar">
    <w:name w:val="EFSA_Author Char"/>
    <w:basedOn w:val="EFSAHeading1nonumberChar"/>
    <w:link w:val="EFSAAuthor"/>
    <w:rsid w:val="00FC75D7"/>
    <w:rPr>
      <w:rFonts w:ascii="Tahoma" w:hAnsi="Tahoma"/>
      <w:b/>
      <w:sz w:val="28"/>
      <w:szCs w:val="24"/>
    </w:rPr>
  </w:style>
  <w:style w:type="paragraph" w:customStyle="1" w:styleId="EFSABodytext">
    <w:name w:val="EFSA_Body text"/>
    <w:basedOn w:val="Normln"/>
    <w:link w:val="EFSABodytextChar"/>
    <w:qFormat/>
    <w:rsid w:val="00214C6C"/>
    <w:pPr>
      <w:spacing w:after="120" w:line="240" w:lineRule="auto"/>
      <w:jc w:val="both"/>
    </w:pPr>
    <w:rPr>
      <w:rFonts w:ascii="Tahoma" w:hAnsi="Tahoma"/>
      <w:sz w:val="20"/>
      <w:szCs w:val="20"/>
    </w:rPr>
  </w:style>
  <w:style w:type="character" w:customStyle="1" w:styleId="EFSABodytextChar">
    <w:name w:val="EFSA_Body text Char"/>
    <w:basedOn w:val="Standardnpsmoodstavce"/>
    <w:link w:val="EFSABodytext"/>
    <w:rsid w:val="00214C6C"/>
    <w:rPr>
      <w:rFonts w:ascii="Tahoma" w:hAnsi="Tahoma"/>
      <w:sz w:val="20"/>
      <w:szCs w:val="20"/>
    </w:rPr>
  </w:style>
  <w:style w:type="paragraph" w:customStyle="1" w:styleId="EFSABullet1">
    <w:name w:val="EFSA_Bullet 1"/>
    <w:basedOn w:val="EFSABodytext"/>
    <w:link w:val="EFSABullet1Char"/>
    <w:qFormat/>
    <w:rsid w:val="00214C6C"/>
    <w:pPr>
      <w:numPr>
        <w:numId w:val="2"/>
      </w:numPr>
    </w:pPr>
  </w:style>
  <w:style w:type="character" w:customStyle="1" w:styleId="EFSABullet1Char">
    <w:name w:val="EFSA_Bullet 1 Char"/>
    <w:basedOn w:val="EFSABodytextChar"/>
    <w:link w:val="EFSABullet1"/>
    <w:rsid w:val="00214C6C"/>
    <w:rPr>
      <w:rFonts w:ascii="Tahoma" w:hAnsi="Tahoma"/>
      <w:sz w:val="20"/>
      <w:szCs w:val="20"/>
    </w:rPr>
  </w:style>
  <w:style w:type="paragraph" w:customStyle="1" w:styleId="EFSABullet2">
    <w:name w:val="EFSA_Bullet 2"/>
    <w:basedOn w:val="EFSABodytext"/>
    <w:link w:val="EFSABullet2Char"/>
    <w:qFormat/>
    <w:rsid w:val="00214C6C"/>
    <w:pPr>
      <w:numPr>
        <w:ilvl w:val="1"/>
        <w:numId w:val="2"/>
      </w:numPr>
    </w:pPr>
  </w:style>
  <w:style w:type="character" w:customStyle="1" w:styleId="EFSABullet2Char">
    <w:name w:val="EFSA_Bullet 2 Char"/>
    <w:basedOn w:val="EFSABodytextChar"/>
    <w:link w:val="EFSABullet2"/>
    <w:rsid w:val="00214C6C"/>
    <w:rPr>
      <w:rFonts w:ascii="Tahoma" w:hAnsi="Tahoma"/>
      <w:sz w:val="20"/>
      <w:szCs w:val="20"/>
    </w:rPr>
  </w:style>
  <w:style w:type="paragraph" w:customStyle="1" w:styleId="EFSADates">
    <w:name w:val="EFSA_Dates"/>
    <w:link w:val="EFSADatesChar"/>
    <w:qFormat/>
    <w:rsid w:val="00214C6C"/>
    <w:pPr>
      <w:spacing w:before="120" w:after="0" w:line="240" w:lineRule="auto"/>
    </w:pPr>
    <w:rPr>
      <w:rFonts w:ascii="Calibri" w:hAnsi="Calibri"/>
      <w:sz w:val="18"/>
      <w:lang w:val="en-US"/>
    </w:rPr>
  </w:style>
  <w:style w:type="character" w:customStyle="1" w:styleId="EFSADatesChar">
    <w:name w:val="EFSA_Dates Char"/>
    <w:basedOn w:val="Standardnpsmoodstavce"/>
    <w:link w:val="EFSADates"/>
    <w:rsid w:val="00214C6C"/>
    <w:rPr>
      <w:rFonts w:ascii="Calibri" w:hAnsi="Calibri"/>
      <w:sz w:val="18"/>
      <w:lang w:val="en-US"/>
    </w:rPr>
  </w:style>
  <w:style w:type="paragraph" w:customStyle="1" w:styleId="EFSADocsprovided">
    <w:name w:val="EFSA_Docs provided"/>
    <w:basedOn w:val="EFSABodytext"/>
    <w:link w:val="EFSADocsprovidedChar"/>
    <w:qFormat/>
    <w:rsid w:val="005A67A2"/>
    <w:pPr>
      <w:keepNext/>
      <w:numPr>
        <w:numId w:val="3"/>
      </w:numPr>
      <w:spacing w:after="240"/>
    </w:pPr>
  </w:style>
  <w:style w:type="character" w:customStyle="1" w:styleId="EFSADocsprovidedChar">
    <w:name w:val="EFSA_Docs provided Char"/>
    <w:basedOn w:val="EFSABodytextChar"/>
    <w:link w:val="EFSADocsprovided"/>
    <w:rsid w:val="005A67A2"/>
    <w:rPr>
      <w:rFonts w:ascii="Tahoma" w:hAnsi="Tahoma"/>
      <w:sz w:val="20"/>
      <w:szCs w:val="20"/>
    </w:rPr>
  </w:style>
  <w:style w:type="paragraph" w:customStyle="1" w:styleId="EFSATablefootnote">
    <w:name w:val="EFSA_Table footnote"/>
    <w:basedOn w:val="EFSABodytext"/>
    <w:link w:val="EFSATablefootnoteChar"/>
    <w:qFormat/>
    <w:rsid w:val="008368E5"/>
    <w:pPr>
      <w:numPr>
        <w:numId w:val="11"/>
      </w:numPr>
      <w:tabs>
        <w:tab w:val="left" w:pos="426"/>
      </w:tabs>
      <w:contextualSpacing/>
      <w:jc w:val="left"/>
    </w:pPr>
    <w:rPr>
      <w:sz w:val="16"/>
    </w:rPr>
  </w:style>
  <w:style w:type="character" w:customStyle="1" w:styleId="EFSATablefootnoteChar">
    <w:name w:val="EFSA_Table footnote Char"/>
    <w:basedOn w:val="EFSABodytextChar"/>
    <w:link w:val="EFSATablefootnote"/>
    <w:rsid w:val="008368E5"/>
    <w:rPr>
      <w:rFonts w:ascii="Tahoma" w:hAnsi="Tahoma"/>
      <w:sz w:val="16"/>
      <w:szCs w:val="20"/>
    </w:rPr>
  </w:style>
  <w:style w:type="paragraph" w:customStyle="1" w:styleId="EFSATablelegend">
    <w:name w:val="EFSA_Table legend"/>
    <w:basedOn w:val="EFSATablefootnote"/>
    <w:link w:val="EFSATablelegendChar"/>
    <w:qFormat/>
    <w:rsid w:val="00214C6C"/>
    <w:pPr>
      <w:numPr>
        <w:numId w:val="0"/>
      </w:numPr>
      <w:spacing w:after="0"/>
      <w:contextualSpacing w:val="0"/>
    </w:pPr>
  </w:style>
  <w:style w:type="character" w:customStyle="1" w:styleId="EFSATablelegendChar">
    <w:name w:val="EFSA_Table legend Char"/>
    <w:basedOn w:val="EFSATablefootnoteChar"/>
    <w:link w:val="EFSATablelegend"/>
    <w:rsid w:val="00214C6C"/>
    <w:rPr>
      <w:rFonts w:ascii="Tahoma" w:hAnsi="Tahoma"/>
      <w:sz w:val="16"/>
      <w:szCs w:val="20"/>
    </w:rPr>
  </w:style>
  <w:style w:type="paragraph" w:customStyle="1" w:styleId="EFSAFigurelegend">
    <w:name w:val="EFSA_Figure legend"/>
    <w:basedOn w:val="EFSATablelegend"/>
    <w:link w:val="EFSAFigurelegendChar"/>
    <w:qFormat/>
    <w:rsid w:val="00214C6C"/>
    <w:pPr>
      <w:autoSpaceDE w:val="0"/>
      <w:autoSpaceDN w:val="0"/>
      <w:adjustRightInd w:val="0"/>
    </w:pPr>
    <w:rPr>
      <w:rFonts w:cs="Arial"/>
      <w:szCs w:val="18"/>
    </w:rPr>
  </w:style>
  <w:style w:type="character" w:customStyle="1" w:styleId="EFSAFigurelegendChar">
    <w:name w:val="EFSA_Figure legend Char"/>
    <w:basedOn w:val="EFSATablefootnoteChar"/>
    <w:link w:val="EFSAFigurelegend"/>
    <w:rsid w:val="00214C6C"/>
    <w:rPr>
      <w:rFonts w:ascii="Tahoma" w:hAnsi="Tahoma" w:cs="Arial"/>
      <w:sz w:val="16"/>
      <w:szCs w:val="18"/>
    </w:rPr>
  </w:style>
  <w:style w:type="paragraph" w:customStyle="1" w:styleId="EFSAFiguretitle">
    <w:name w:val="EFSA_Figure title"/>
    <w:basedOn w:val="Normln"/>
    <w:next w:val="EFSABodytext"/>
    <w:link w:val="EFSAFiguretitleChar"/>
    <w:rsid w:val="008F4828"/>
    <w:pPr>
      <w:numPr>
        <w:numId w:val="4"/>
      </w:numPr>
      <w:tabs>
        <w:tab w:val="left" w:pos="1080"/>
      </w:tabs>
      <w:spacing w:before="240" w:after="240" w:line="240" w:lineRule="auto"/>
      <w:ind w:left="1021" w:hanging="1021"/>
      <w:jc w:val="both"/>
    </w:pPr>
    <w:rPr>
      <w:rFonts w:ascii="Tahoma" w:eastAsia="Times New Roman" w:hAnsi="Tahoma" w:cs="Times New Roman"/>
      <w:sz w:val="20"/>
      <w:szCs w:val="20"/>
    </w:rPr>
  </w:style>
  <w:style w:type="character" w:customStyle="1" w:styleId="EFSAFiguretitleChar">
    <w:name w:val="EFSA_Figure title Char"/>
    <w:basedOn w:val="Standardnpsmoodstavce"/>
    <w:link w:val="EFSAFiguretitle"/>
    <w:rsid w:val="008F4828"/>
    <w:rPr>
      <w:rFonts w:ascii="Tahoma" w:eastAsia="Times New Roman" w:hAnsi="Tahoma" w:cs="Times New Roman"/>
      <w:sz w:val="20"/>
      <w:szCs w:val="20"/>
    </w:rPr>
  </w:style>
  <w:style w:type="paragraph" w:customStyle="1" w:styleId="EFSAFooter">
    <w:name w:val="EFSA_Footer"/>
    <w:basedOn w:val="Normln"/>
    <w:link w:val="EFSAFooterChar"/>
    <w:qFormat/>
    <w:rsid w:val="00214C6C"/>
    <w:pPr>
      <w:tabs>
        <w:tab w:val="right" w:pos="10206"/>
      </w:tabs>
      <w:spacing w:after="0" w:line="240" w:lineRule="auto"/>
    </w:pPr>
    <w:rPr>
      <w:sz w:val="16"/>
      <w:szCs w:val="16"/>
    </w:rPr>
  </w:style>
  <w:style w:type="character" w:customStyle="1" w:styleId="EFSAFooterChar">
    <w:name w:val="EFSA_Footer Char"/>
    <w:basedOn w:val="Standardnpsmoodstavce"/>
    <w:link w:val="EFSAFooter"/>
    <w:rsid w:val="00214C6C"/>
    <w:rPr>
      <w:sz w:val="16"/>
      <w:szCs w:val="16"/>
    </w:rPr>
  </w:style>
  <w:style w:type="paragraph" w:customStyle="1" w:styleId="EFSAFootnote">
    <w:name w:val="EFSA_Footnote"/>
    <w:basedOn w:val="Textpoznpodarou"/>
    <w:link w:val="EFSAFootnoteChar"/>
    <w:qFormat/>
    <w:rsid w:val="005940DB"/>
    <w:pPr>
      <w:ind w:left="142" w:hanging="142"/>
      <w:jc w:val="both"/>
    </w:pPr>
    <w:rPr>
      <w:rFonts w:ascii="Tahoma" w:hAnsi="Tahoma"/>
      <w:sz w:val="16"/>
    </w:rPr>
  </w:style>
  <w:style w:type="character" w:customStyle="1" w:styleId="EFSAFootnoteChar">
    <w:name w:val="EFSA_Footnote Char"/>
    <w:basedOn w:val="TextpoznpodarouChar"/>
    <w:link w:val="EFSAFootnote"/>
    <w:rsid w:val="005940DB"/>
    <w:rPr>
      <w:rFonts w:ascii="Tahoma" w:hAnsi="Tahoma"/>
      <w:sz w:val="16"/>
      <w:szCs w:val="20"/>
    </w:rPr>
  </w:style>
  <w:style w:type="paragraph" w:styleId="Textpoznpodarou">
    <w:name w:val="footnote text"/>
    <w:aliases w:val="EFSA_Footnote Text"/>
    <w:basedOn w:val="Normln"/>
    <w:link w:val="TextpoznpodarouChar"/>
    <w:uiPriority w:val="99"/>
    <w:qFormat/>
    <w:rsid w:val="00214C6C"/>
    <w:pPr>
      <w:spacing w:after="0" w:line="240" w:lineRule="auto"/>
    </w:pPr>
    <w:rPr>
      <w:sz w:val="20"/>
      <w:szCs w:val="20"/>
    </w:rPr>
  </w:style>
  <w:style w:type="character" w:customStyle="1" w:styleId="TextpoznpodarouChar">
    <w:name w:val="Text pozn. pod čarou Char"/>
    <w:aliases w:val="EFSA_Footnote Text Char"/>
    <w:basedOn w:val="Standardnpsmoodstavce"/>
    <w:link w:val="Textpoznpodarou"/>
    <w:uiPriority w:val="99"/>
    <w:rsid w:val="00214C6C"/>
    <w:rPr>
      <w:sz w:val="20"/>
      <w:szCs w:val="20"/>
    </w:rPr>
  </w:style>
  <w:style w:type="paragraph" w:customStyle="1" w:styleId="EFSAHeading1">
    <w:name w:val="EFSA_Heading 1"/>
    <w:basedOn w:val="Nadpis1"/>
    <w:next w:val="EFSABodytext"/>
    <w:link w:val="EFSAHeading1Char"/>
    <w:qFormat/>
    <w:rsid w:val="00752B9F"/>
    <w:pPr>
      <w:keepLines w:val="0"/>
      <w:numPr>
        <w:numId w:val="5"/>
      </w:numPr>
      <w:spacing w:before="240" w:after="120" w:line="240" w:lineRule="auto"/>
      <w:ind w:left="851" w:hanging="851"/>
    </w:pPr>
    <w:rPr>
      <w:rFonts w:ascii="Tahoma" w:hAnsi="Tahoma"/>
      <w:color w:val="auto"/>
      <w:sz w:val="24"/>
    </w:rPr>
  </w:style>
  <w:style w:type="character" w:customStyle="1" w:styleId="EFSAHeading1Char">
    <w:name w:val="EFSA_Heading 1 Char"/>
    <w:basedOn w:val="Nadpis1Char"/>
    <w:link w:val="EFSAHeading1"/>
    <w:rsid w:val="00752B9F"/>
    <w:rPr>
      <w:rFonts w:ascii="Tahoma" w:eastAsiaTheme="majorEastAsia" w:hAnsi="Tahoma" w:cstheme="majorBidi"/>
      <w:b/>
      <w:bCs/>
      <w:color w:val="365F91" w:themeColor="accent1" w:themeShade="BF"/>
      <w:sz w:val="24"/>
      <w:szCs w:val="28"/>
    </w:rPr>
  </w:style>
  <w:style w:type="character" w:customStyle="1" w:styleId="Nadpis1Char">
    <w:name w:val="Nadpis 1 Char"/>
    <w:basedOn w:val="Standardnpsmoodstavce"/>
    <w:link w:val="Nadpis1"/>
    <w:uiPriority w:val="9"/>
    <w:semiHidden/>
    <w:rsid w:val="00214C6C"/>
    <w:rPr>
      <w:rFonts w:asciiTheme="majorHAnsi" w:eastAsiaTheme="majorEastAsia" w:hAnsiTheme="majorHAnsi" w:cstheme="majorBidi"/>
      <w:b/>
      <w:bCs/>
      <w:color w:val="365F91" w:themeColor="accent1" w:themeShade="BF"/>
      <w:sz w:val="28"/>
      <w:szCs w:val="28"/>
    </w:rPr>
  </w:style>
  <w:style w:type="paragraph" w:customStyle="1" w:styleId="EFSAHeading2">
    <w:name w:val="EFSA_Heading 2"/>
    <w:basedOn w:val="Normln"/>
    <w:next w:val="EFSABodytext"/>
    <w:link w:val="EFSAHeading2Char"/>
    <w:qFormat/>
    <w:rsid w:val="00ED5AF5"/>
    <w:pPr>
      <w:keepNext/>
      <w:numPr>
        <w:ilvl w:val="1"/>
        <w:numId w:val="5"/>
      </w:numPr>
      <w:spacing w:before="240" w:after="120" w:line="240" w:lineRule="auto"/>
      <w:ind w:left="851" w:hanging="851"/>
      <w:outlineLvl w:val="1"/>
    </w:pPr>
    <w:rPr>
      <w:rFonts w:ascii="Tahoma" w:eastAsiaTheme="majorEastAsia" w:hAnsi="Tahoma" w:cstheme="majorBidi"/>
      <w:b/>
      <w:bCs/>
      <w:color w:val="7F7F7F" w:themeColor="text1" w:themeTint="80"/>
      <w:sz w:val="24"/>
      <w:szCs w:val="28"/>
    </w:rPr>
  </w:style>
  <w:style w:type="character" w:customStyle="1" w:styleId="EFSAHeading2Char">
    <w:name w:val="EFSA_Heading 2 Char"/>
    <w:basedOn w:val="EFSAHeading1Char"/>
    <w:link w:val="EFSAHeading2"/>
    <w:rsid w:val="00ED5AF5"/>
    <w:rPr>
      <w:rFonts w:ascii="Tahoma" w:eastAsiaTheme="majorEastAsia" w:hAnsi="Tahoma" w:cstheme="majorBidi"/>
      <w:b/>
      <w:bCs/>
      <w:color w:val="7F7F7F" w:themeColor="text1" w:themeTint="80"/>
      <w:sz w:val="24"/>
      <w:szCs w:val="28"/>
    </w:rPr>
  </w:style>
  <w:style w:type="paragraph" w:customStyle="1" w:styleId="EFSAHeading3">
    <w:name w:val="EFSA_Heading 3"/>
    <w:basedOn w:val="EFSAHeading2"/>
    <w:next w:val="EFSABodytext"/>
    <w:link w:val="EFSAHeading3Char"/>
    <w:qFormat/>
    <w:rsid w:val="006B0D30"/>
    <w:pPr>
      <w:numPr>
        <w:ilvl w:val="2"/>
      </w:numPr>
      <w:ind w:left="851" w:hanging="851"/>
      <w:outlineLvl w:val="2"/>
    </w:pPr>
    <w:rPr>
      <w:sz w:val="22"/>
    </w:rPr>
  </w:style>
  <w:style w:type="character" w:customStyle="1" w:styleId="EFSAHeading3Char">
    <w:name w:val="EFSA_Heading 3 Char"/>
    <w:basedOn w:val="EFSAHeading2Char"/>
    <w:link w:val="EFSAHeading3"/>
    <w:rsid w:val="006B0D30"/>
    <w:rPr>
      <w:rFonts w:ascii="Tahoma" w:eastAsiaTheme="majorEastAsia" w:hAnsi="Tahoma" w:cstheme="majorBidi"/>
      <w:b/>
      <w:bCs/>
      <w:color w:val="7F7F7F" w:themeColor="text1" w:themeTint="80"/>
      <w:sz w:val="24"/>
      <w:szCs w:val="28"/>
    </w:rPr>
  </w:style>
  <w:style w:type="paragraph" w:customStyle="1" w:styleId="EFSAHeading4">
    <w:name w:val="EFSA_Heading 4"/>
    <w:basedOn w:val="Normln"/>
    <w:next w:val="EFSABodytext"/>
    <w:link w:val="EFSAHeading4Char"/>
    <w:qFormat/>
    <w:rsid w:val="00214C6C"/>
    <w:pPr>
      <w:keepNext/>
      <w:spacing w:before="240" w:after="120" w:line="240" w:lineRule="auto"/>
      <w:outlineLvl w:val="3"/>
    </w:pPr>
    <w:rPr>
      <w:rFonts w:ascii="Tahoma" w:hAnsi="Tahoma"/>
      <w:b/>
      <w:sz w:val="20"/>
      <w:szCs w:val="20"/>
    </w:rPr>
  </w:style>
  <w:style w:type="character" w:customStyle="1" w:styleId="EFSAHeading4Char">
    <w:name w:val="EFSA_Heading 4 Char"/>
    <w:basedOn w:val="Standardnpsmoodstavce"/>
    <w:link w:val="EFSAHeading4"/>
    <w:rsid w:val="00214C6C"/>
    <w:rPr>
      <w:rFonts w:ascii="Tahoma" w:hAnsi="Tahoma"/>
      <w:b/>
      <w:sz w:val="20"/>
      <w:szCs w:val="20"/>
    </w:rPr>
  </w:style>
  <w:style w:type="paragraph" w:customStyle="1" w:styleId="EFSAHeading5">
    <w:name w:val="EFSA_Heading 5"/>
    <w:basedOn w:val="EFSAHeading4"/>
    <w:next w:val="EFSABodytext"/>
    <w:link w:val="EFSAHeading5Char"/>
    <w:qFormat/>
    <w:rsid w:val="00214C6C"/>
    <w:pPr>
      <w:outlineLvl w:val="4"/>
    </w:pPr>
    <w:rPr>
      <w:b w:val="0"/>
      <w:i/>
    </w:rPr>
  </w:style>
  <w:style w:type="character" w:customStyle="1" w:styleId="EFSAHeading5Char">
    <w:name w:val="EFSA_Heading 5 Char"/>
    <w:basedOn w:val="EFSAHeading4Char"/>
    <w:link w:val="EFSAHeading5"/>
    <w:rsid w:val="00214C6C"/>
    <w:rPr>
      <w:rFonts w:ascii="Tahoma" w:hAnsi="Tahoma"/>
      <w:b w:val="0"/>
      <w:i/>
      <w:sz w:val="20"/>
      <w:szCs w:val="20"/>
    </w:rPr>
  </w:style>
  <w:style w:type="numbering" w:customStyle="1" w:styleId="EFSAListbullets">
    <w:name w:val="EFSA_List bullets"/>
    <w:basedOn w:val="Bezseznamu"/>
    <w:uiPriority w:val="99"/>
    <w:rsid w:val="00214C6C"/>
    <w:pPr>
      <w:numPr>
        <w:numId w:val="6"/>
      </w:numPr>
    </w:pPr>
  </w:style>
  <w:style w:type="paragraph" w:customStyle="1" w:styleId="EFSAListnumbered">
    <w:name w:val="EFSA_List numbered"/>
    <w:basedOn w:val="Odstavecseseznamem"/>
    <w:link w:val="EFSAListnumberedChar"/>
    <w:qFormat/>
    <w:rsid w:val="00214C6C"/>
    <w:pPr>
      <w:numPr>
        <w:numId w:val="7"/>
      </w:numPr>
      <w:suppressAutoHyphens/>
      <w:spacing w:after="120" w:line="240" w:lineRule="auto"/>
      <w:contextualSpacing w:val="0"/>
    </w:pPr>
    <w:rPr>
      <w:rFonts w:ascii="Tahoma" w:eastAsia="Times New Roman" w:hAnsi="Tahoma" w:cs="Times New Roman"/>
      <w:sz w:val="20"/>
      <w:szCs w:val="20"/>
      <w:lang w:eastAsia="en-GB"/>
    </w:rPr>
  </w:style>
  <w:style w:type="character" w:customStyle="1" w:styleId="EFSAListnumberedChar">
    <w:name w:val="EFSA_List numbered Char"/>
    <w:basedOn w:val="Standardnpsmoodstavce"/>
    <w:link w:val="EFSAListnumbered"/>
    <w:rsid w:val="00214C6C"/>
    <w:rPr>
      <w:rFonts w:ascii="Tahoma" w:eastAsia="Times New Roman" w:hAnsi="Tahoma" w:cs="Times New Roman"/>
      <w:sz w:val="20"/>
      <w:szCs w:val="20"/>
      <w:lang w:eastAsia="en-GB"/>
    </w:rPr>
  </w:style>
  <w:style w:type="paragraph" w:styleId="Odstavecseseznamem">
    <w:name w:val="List Paragraph"/>
    <w:basedOn w:val="Normln"/>
    <w:uiPriority w:val="34"/>
    <w:qFormat/>
    <w:rsid w:val="00214C6C"/>
    <w:pPr>
      <w:ind w:left="720"/>
      <w:contextualSpacing/>
    </w:pPr>
  </w:style>
  <w:style w:type="paragraph" w:customStyle="1" w:styleId="EFSAOutputcategory">
    <w:name w:val="EFSA_Output category"/>
    <w:link w:val="EFSAOutputcategoryChar"/>
    <w:qFormat/>
    <w:rsid w:val="00214C6C"/>
    <w:pPr>
      <w:spacing w:before="240" w:after="240" w:line="240" w:lineRule="auto"/>
    </w:pPr>
    <w:rPr>
      <w:rFonts w:ascii="Calibri" w:eastAsiaTheme="majorEastAsia" w:hAnsi="Calibri" w:cstheme="majorBidi"/>
      <w:b/>
      <w:iCs/>
      <w:caps/>
      <w:color w:val="171796"/>
      <w:sz w:val="32"/>
      <w:szCs w:val="32"/>
    </w:rPr>
  </w:style>
  <w:style w:type="character" w:customStyle="1" w:styleId="EFSAOutputcategoryChar">
    <w:name w:val="EFSA_Output category Char"/>
    <w:basedOn w:val="Standardnpsmoodstavce"/>
    <w:link w:val="EFSAOutputcategory"/>
    <w:rsid w:val="00214C6C"/>
    <w:rPr>
      <w:rFonts w:ascii="Calibri" w:eastAsiaTheme="majorEastAsia" w:hAnsi="Calibri" w:cstheme="majorBidi"/>
      <w:b/>
      <w:iCs/>
      <w:caps/>
      <w:color w:val="171796"/>
      <w:sz w:val="32"/>
      <w:szCs w:val="32"/>
    </w:rPr>
  </w:style>
  <w:style w:type="paragraph" w:customStyle="1" w:styleId="EFSAOutputtitle">
    <w:name w:val="EFSA_Output title"/>
    <w:basedOn w:val="Normln"/>
    <w:next w:val="EFSAAuthor"/>
    <w:link w:val="EFSAOutputtitleChar"/>
    <w:qFormat/>
    <w:rsid w:val="00214C6C"/>
    <w:pPr>
      <w:spacing w:before="360" w:after="240" w:line="240" w:lineRule="auto"/>
      <w:jc w:val="center"/>
    </w:pPr>
    <w:rPr>
      <w:rFonts w:ascii="Tahoma" w:hAnsi="Tahoma"/>
      <w:b/>
      <w:sz w:val="32"/>
      <w:szCs w:val="32"/>
    </w:rPr>
  </w:style>
  <w:style w:type="character" w:customStyle="1" w:styleId="EFSAOutputtitleChar">
    <w:name w:val="EFSA_Output title Char"/>
    <w:basedOn w:val="Standardnpsmoodstavce"/>
    <w:link w:val="EFSAOutputtitle"/>
    <w:rsid w:val="00214C6C"/>
    <w:rPr>
      <w:rFonts w:ascii="Tahoma" w:hAnsi="Tahoma"/>
      <w:b/>
      <w:sz w:val="32"/>
      <w:szCs w:val="32"/>
    </w:rPr>
  </w:style>
  <w:style w:type="paragraph" w:customStyle="1" w:styleId="EFSAReferences">
    <w:name w:val="EFSA_References"/>
    <w:basedOn w:val="Normln"/>
    <w:link w:val="EFSAReferencesChar"/>
    <w:qFormat/>
    <w:rsid w:val="005A67A2"/>
    <w:pPr>
      <w:keepNext/>
      <w:tabs>
        <w:tab w:val="left" w:pos="284"/>
      </w:tabs>
      <w:spacing w:after="120" w:line="240" w:lineRule="auto"/>
      <w:ind w:left="284" w:hanging="284"/>
      <w:jc w:val="both"/>
    </w:pPr>
    <w:rPr>
      <w:rFonts w:ascii="Tahoma" w:eastAsia="Times New Roman" w:hAnsi="Tahoma" w:cs="Times New Roman"/>
      <w:color w:val="000000"/>
      <w:sz w:val="20"/>
      <w:szCs w:val="20"/>
    </w:rPr>
  </w:style>
  <w:style w:type="character" w:customStyle="1" w:styleId="EFSAReferencesChar">
    <w:name w:val="EFSA_References Char"/>
    <w:basedOn w:val="Standardnpsmoodstavce"/>
    <w:link w:val="EFSAReferences"/>
    <w:rsid w:val="005A67A2"/>
    <w:rPr>
      <w:rFonts w:ascii="Tahoma" w:eastAsia="Times New Roman" w:hAnsi="Tahoma" w:cs="Times New Roman"/>
      <w:color w:val="000000"/>
      <w:sz w:val="20"/>
      <w:szCs w:val="20"/>
    </w:rPr>
  </w:style>
  <w:style w:type="paragraph" w:customStyle="1" w:styleId="EFSAShorttitle">
    <w:name w:val="EFSA_Short title"/>
    <w:link w:val="EFSAShorttitleChar"/>
    <w:qFormat/>
    <w:rsid w:val="00214C6C"/>
    <w:pPr>
      <w:spacing w:after="0" w:line="240" w:lineRule="auto"/>
    </w:pPr>
    <w:rPr>
      <w:rFonts w:ascii="Calibri" w:eastAsiaTheme="majorEastAsia" w:hAnsi="Calibri" w:cstheme="majorBidi"/>
      <w:b/>
      <w:iCs/>
      <w:color w:val="171796"/>
      <w:sz w:val="18"/>
      <w:szCs w:val="24"/>
    </w:rPr>
  </w:style>
  <w:style w:type="character" w:customStyle="1" w:styleId="EFSAShorttitleChar">
    <w:name w:val="EFSA_Short title Char"/>
    <w:basedOn w:val="Standardnpsmoodstavce"/>
    <w:link w:val="EFSAShorttitle"/>
    <w:rsid w:val="00214C6C"/>
    <w:rPr>
      <w:rFonts w:ascii="Calibri" w:eastAsiaTheme="majorEastAsia" w:hAnsi="Calibri" w:cstheme="majorBidi"/>
      <w:b/>
      <w:iCs/>
      <w:color w:val="171796"/>
      <w:sz w:val="18"/>
      <w:szCs w:val="24"/>
    </w:rPr>
  </w:style>
  <w:style w:type="paragraph" w:customStyle="1" w:styleId="EFSATabledata">
    <w:name w:val="EFSA_Table data"/>
    <w:basedOn w:val="EFSABodytext"/>
    <w:link w:val="EFSATabledataChar"/>
    <w:qFormat/>
    <w:rsid w:val="00214C6C"/>
    <w:pPr>
      <w:spacing w:after="0"/>
      <w:jc w:val="center"/>
    </w:pPr>
    <w:rPr>
      <w:sz w:val="18"/>
    </w:rPr>
  </w:style>
  <w:style w:type="character" w:customStyle="1" w:styleId="EFSATabledataChar">
    <w:name w:val="EFSA_Table data Char"/>
    <w:basedOn w:val="EFSABodytextChar"/>
    <w:link w:val="EFSATabledata"/>
    <w:rsid w:val="00214C6C"/>
    <w:rPr>
      <w:rFonts w:ascii="Tahoma" w:hAnsi="Tahoma"/>
      <w:sz w:val="18"/>
      <w:szCs w:val="20"/>
    </w:rPr>
  </w:style>
  <w:style w:type="paragraph" w:customStyle="1" w:styleId="EFSATablefirstcolumn">
    <w:name w:val="EFSA_Table first column"/>
    <w:basedOn w:val="EFSATabledata"/>
    <w:link w:val="EFSATablefirstcolumnChar"/>
    <w:qFormat/>
    <w:rsid w:val="00214C6C"/>
    <w:pPr>
      <w:jc w:val="left"/>
    </w:pPr>
    <w:rPr>
      <w:b/>
    </w:rPr>
  </w:style>
  <w:style w:type="character" w:customStyle="1" w:styleId="EFSATablefirstcolumnChar">
    <w:name w:val="EFSA_Table first column Char"/>
    <w:basedOn w:val="EFSATabledataChar"/>
    <w:link w:val="EFSATablefirstcolumn"/>
    <w:rsid w:val="00214C6C"/>
    <w:rPr>
      <w:rFonts w:ascii="Tahoma" w:hAnsi="Tahoma"/>
      <w:b/>
      <w:sz w:val="18"/>
      <w:szCs w:val="20"/>
    </w:rPr>
  </w:style>
  <w:style w:type="paragraph" w:customStyle="1" w:styleId="EFSATableheadingrow">
    <w:name w:val="EFSA_Table heading row"/>
    <w:basedOn w:val="EFSATabledata"/>
    <w:link w:val="EFSATableheadingrowChar"/>
    <w:qFormat/>
    <w:rsid w:val="00214C6C"/>
    <w:rPr>
      <w:b/>
    </w:rPr>
  </w:style>
  <w:style w:type="character" w:customStyle="1" w:styleId="EFSATableheadingrowChar">
    <w:name w:val="EFSA_Table heading row Char"/>
    <w:basedOn w:val="EFSATabledataChar"/>
    <w:link w:val="EFSATableheadingrow"/>
    <w:rsid w:val="00214C6C"/>
    <w:rPr>
      <w:rFonts w:ascii="Tahoma" w:hAnsi="Tahoma"/>
      <w:b/>
      <w:sz w:val="18"/>
      <w:szCs w:val="20"/>
    </w:rPr>
  </w:style>
  <w:style w:type="paragraph" w:customStyle="1" w:styleId="EFSATabletitle">
    <w:name w:val="EFSA_Table title"/>
    <w:basedOn w:val="EFSABodytext"/>
    <w:next w:val="EFSABodytext"/>
    <w:link w:val="EFSATabletitleChar"/>
    <w:qFormat/>
    <w:rsid w:val="00CB13F3"/>
    <w:pPr>
      <w:tabs>
        <w:tab w:val="left" w:pos="1080"/>
      </w:tabs>
      <w:spacing w:before="240" w:after="240"/>
    </w:pPr>
  </w:style>
  <w:style w:type="character" w:customStyle="1" w:styleId="EFSATabletitleChar">
    <w:name w:val="EFSA_Table title Char"/>
    <w:basedOn w:val="EFSABodytextChar"/>
    <w:link w:val="EFSATabletitle"/>
    <w:rsid w:val="00CB13F3"/>
    <w:rPr>
      <w:rFonts w:ascii="Tahoma" w:hAnsi="Tahoma"/>
      <w:sz w:val="20"/>
      <w:szCs w:val="20"/>
    </w:rPr>
  </w:style>
  <w:style w:type="character" w:styleId="Zdraznnjemn">
    <w:name w:val="Subtle Emphasis"/>
    <w:semiHidden/>
    <w:qFormat/>
    <w:rsid w:val="00214C6C"/>
    <w:rPr>
      <w:rFonts w:ascii="Verdana" w:hAnsi="Verdana"/>
      <w:iCs/>
      <w:color w:val="000000"/>
      <w:sz w:val="20"/>
    </w:rPr>
  </w:style>
  <w:style w:type="paragraph" w:styleId="Zhlav">
    <w:name w:val="header"/>
    <w:basedOn w:val="Normln"/>
    <w:link w:val="ZhlavChar"/>
    <w:uiPriority w:val="99"/>
    <w:rsid w:val="00214C6C"/>
    <w:pPr>
      <w:suppressLineNumbers/>
      <w:tabs>
        <w:tab w:val="center" w:pos="4513"/>
        <w:tab w:val="right" w:pos="9026"/>
      </w:tabs>
      <w:suppressAutoHyphens/>
      <w:spacing w:after="120" w:line="240" w:lineRule="auto"/>
    </w:pPr>
    <w:rPr>
      <w:rFonts w:ascii="Tahoma" w:eastAsia="Times New Roman" w:hAnsi="Tahoma" w:cs="Times New Roman"/>
      <w:sz w:val="20"/>
      <w:szCs w:val="20"/>
      <w:lang w:eastAsia="en-GB"/>
    </w:rPr>
  </w:style>
  <w:style w:type="character" w:customStyle="1" w:styleId="ZhlavChar">
    <w:name w:val="Záhlaví Char"/>
    <w:basedOn w:val="Standardnpsmoodstavce"/>
    <w:link w:val="Zhlav"/>
    <w:uiPriority w:val="99"/>
    <w:rsid w:val="00214C6C"/>
    <w:rPr>
      <w:rFonts w:ascii="Tahoma" w:eastAsia="Times New Roman" w:hAnsi="Tahoma" w:cs="Times New Roman"/>
      <w:sz w:val="20"/>
      <w:szCs w:val="20"/>
      <w:lang w:eastAsia="en-GB"/>
    </w:rPr>
  </w:style>
  <w:style w:type="paragraph" w:styleId="Obsah1">
    <w:name w:val="toc 1"/>
    <w:basedOn w:val="Normln"/>
    <w:uiPriority w:val="39"/>
    <w:qFormat/>
    <w:rsid w:val="00ED57A0"/>
    <w:pPr>
      <w:tabs>
        <w:tab w:val="right" w:leader="dot" w:pos="9072"/>
      </w:tabs>
      <w:suppressAutoHyphens/>
      <w:spacing w:after="0" w:line="240" w:lineRule="auto"/>
      <w:ind w:left="680" w:hanging="680"/>
    </w:pPr>
    <w:rPr>
      <w:rFonts w:ascii="Tahoma" w:eastAsia="Times New Roman" w:hAnsi="Tahoma" w:cs="Times New Roman"/>
      <w:sz w:val="20"/>
      <w:szCs w:val="20"/>
      <w:lang w:eastAsia="en-GB"/>
    </w:rPr>
  </w:style>
  <w:style w:type="paragraph" w:styleId="Obsah2">
    <w:name w:val="toc 2"/>
    <w:basedOn w:val="Normln"/>
    <w:uiPriority w:val="39"/>
    <w:qFormat/>
    <w:rsid w:val="00646303"/>
    <w:pPr>
      <w:tabs>
        <w:tab w:val="right" w:leader="dot" w:pos="9072"/>
      </w:tabs>
      <w:suppressAutoHyphens/>
      <w:spacing w:after="0" w:line="240" w:lineRule="auto"/>
      <w:ind w:left="680" w:hanging="680"/>
    </w:pPr>
    <w:rPr>
      <w:rFonts w:ascii="Tahoma" w:eastAsia="Times New Roman" w:hAnsi="Tahoma" w:cs="Times New Roman"/>
      <w:sz w:val="20"/>
      <w:szCs w:val="20"/>
      <w:lang w:eastAsia="en-GB"/>
    </w:rPr>
  </w:style>
  <w:style w:type="paragraph" w:styleId="Obsah3">
    <w:name w:val="toc 3"/>
    <w:basedOn w:val="Normln"/>
    <w:uiPriority w:val="39"/>
    <w:qFormat/>
    <w:rsid w:val="00646303"/>
    <w:pPr>
      <w:tabs>
        <w:tab w:val="right" w:leader="dot" w:pos="9072"/>
      </w:tabs>
      <w:suppressAutoHyphens/>
      <w:spacing w:after="0" w:line="240" w:lineRule="auto"/>
      <w:ind w:left="680" w:hanging="680"/>
    </w:pPr>
    <w:rPr>
      <w:rFonts w:ascii="Tahoma" w:eastAsia="Times New Roman" w:hAnsi="Tahoma" w:cs="Times New Roman"/>
      <w:sz w:val="20"/>
      <w:szCs w:val="20"/>
      <w:lang w:eastAsia="en-GB"/>
    </w:rPr>
  </w:style>
  <w:style w:type="character" w:styleId="Znakapoznpodarou">
    <w:name w:val="footnote reference"/>
    <w:basedOn w:val="Standardnpsmoodstavce"/>
    <w:uiPriority w:val="99"/>
    <w:rsid w:val="00214C6C"/>
    <w:rPr>
      <w:vertAlign w:val="superscript"/>
    </w:rPr>
  </w:style>
  <w:style w:type="table" w:styleId="Mkatabulky">
    <w:name w:val="Table Grid"/>
    <w:basedOn w:val="Normlntabulka"/>
    <w:uiPriority w:val="59"/>
    <w:rsid w:val="00214C6C"/>
    <w:pPr>
      <w:spacing w:after="0" w:line="240" w:lineRule="auto"/>
    </w:pPr>
    <w:rPr>
      <w:rFonts w:ascii="Tahoma" w:eastAsia="Times New Roman" w:hAnsi="Tahom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rsid w:val="00214C6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14C6C"/>
    <w:rPr>
      <w:rFonts w:ascii="Tahoma" w:hAnsi="Tahoma" w:cs="Tahoma"/>
      <w:sz w:val="16"/>
      <w:szCs w:val="16"/>
    </w:rPr>
  </w:style>
  <w:style w:type="character" w:customStyle="1" w:styleId="Nadpis2Char">
    <w:name w:val="Nadpis 2 Char"/>
    <w:basedOn w:val="Standardnpsmoodstavce"/>
    <w:link w:val="Nadpis2"/>
    <w:uiPriority w:val="9"/>
    <w:semiHidden/>
    <w:rsid w:val="00D22CA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semiHidden/>
    <w:rsid w:val="00D22CAF"/>
    <w:rPr>
      <w:rFonts w:asciiTheme="majorHAnsi" w:eastAsiaTheme="majorEastAsia" w:hAnsiTheme="majorHAnsi" w:cstheme="majorBidi"/>
      <w:b/>
      <w:bCs/>
      <w:color w:val="4F81BD" w:themeColor="accent1"/>
    </w:rPr>
  </w:style>
  <w:style w:type="paragraph" w:styleId="Zpat">
    <w:name w:val="footer"/>
    <w:basedOn w:val="Normln"/>
    <w:link w:val="ZpatChar"/>
    <w:rsid w:val="007D4655"/>
    <w:pPr>
      <w:tabs>
        <w:tab w:val="center" w:pos="4513"/>
        <w:tab w:val="right" w:pos="9026"/>
      </w:tabs>
      <w:spacing w:after="0" w:line="240" w:lineRule="auto"/>
    </w:pPr>
  </w:style>
  <w:style w:type="character" w:customStyle="1" w:styleId="ZpatChar">
    <w:name w:val="Zápatí Char"/>
    <w:basedOn w:val="Standardnpsmoodstavce"/>
    <w:link w:val="Zpat"/>
    <w:rsid w:val="007D4655"/>
  </w:style>
  <w:style w:type="character" w:styleId="slodku">
    <w:name w:val="line number"/>
    <w:basedOn w:val="Standardnpsmoodstavce"/>
    <w:uiPriority w:val="99"/>
    <w:semiHidden/>
    <w:rsid w:val="00EA0C60"/>
  </w:style>
  <w:style w:type="paragraph" w:styleId="Nadpisobsahu">
    <w:name w:val="TOC Heading"/>
    <w:basedOn w:val="Nadpis1"/>
    <w:next w:val="Normln"/>
    <w:uiPriority w:val="39"/>
    <w:unhideWhenUsed/>
    <w:qFormat/>
    <w:rsid w:val="001219D4"/>
    <w:pPr>
      <w:outlineLvl w:val="9"/>
    </w:pPr>
    <w:rPr>
      <w:lang w:val="en-US" w:eastAsia="ja-JP"/>
    </w:rPr>
  </w:style>
  <w:style w:type="paragraph" w:styleId="Obsah4">
    <w:name w:val="toc 4"/>
    <w:next w:val="Normln"/>
    <w:autoRedefine/>
    <w:uiPriority w:val="39"/>
    <w:rsid w:val="00ED57A0"/>
    <w:pPr>
      <w:tabs>
        <w:tab w:val="right" w:leader="dot" w:pos="9072"/>
      </w:tabs>
      <w:spacing w:after="0" w:line="240" w:lineRule="auto"/>
      <w:ind w:left="680" w:hanging="680"/>
    </w:pPr>
    <w:rPr>
      <w:rFonts w:ascii="Tahoma" w:hAnsi="Tahoma"/>
      <w:sz w:val="20"/>
    </w:rPr>
  </w:style>
  <w:style w:type="paragraph" w:styleId="Obsah5">
    <w:name w:val="toc 5"/>
    <w:next w:val="Normln"/>
    <w:autoRedefine/>
    <w:uiPriority w:val="39"/>
    <w:rsid w:val="00ED57A0"/>
    <w:pPr>
      <w:tabs>
        <w:tab w:val="right" w:leader="dot" w:pos="9072"/>
      </w:tabs>
      <w:spacing w:after="0" w:line="240" w:lineRule="auto"/>
      <w:ind w:left="1247" w:hanging="1247"/>
    </w:pPr>
    <w:rPr>
      <w:rFonts w:ascii="Tahoma" w:hAnsi="Tahoma"/>
      <w:sz w:val="20"/>
    </w:rPr>
  </w:style>
  <w:style w:type="table" w:customStyle="1" w:styleId="EFSAtable">
    <w:name w:val="EFSA table"/>
    <w:basedOn w:val="Normlntabulka"/>
    <w:uiPriority w:val="99"/>
    <w:rsid w:val="00CB13F3"/>
    <w:pPr>
      <w:spacing w:after="0" w:line="240" w:lineRule="auto"/>
    </w:pPr>
    <w:tblPr>
      <w:tblBorders>
        <w:insideH w:val="single" w:sz="4" w:space="0" w:color="D9D9D9" w:themeColor="background1" w:themeShade="D9"/>
        <w:insideV w:val="single" w:sz="4" w:space="0" w:color="D9D9D9" w:themeColor="background1" w:themeShade="D9"/>
      </w:tblBorders>
    </w:tblPr>
    <w:tblStylePr w:type="firstRow">
      <w:rPr>
        <w:rFonts w:ascii="Tahoma" w:hAnsi="Tahoma"/>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paragraph" w:customStyle="1" w:styleId="EFSAAnnextitle">
    <w:name w:val="EFSA_Annex title"/>
    <w:next w:val="EFSABodytext"/>
    <w:uiPriority w:val="99"/>
    <w:qFormat/>
    <w:rsid w:val="005A67A2"/>
    <w:pPr>
      <w:keepNext/>
      <w:numPr>
        <w:numId w:val="8"/>
      </w:numPr>
      <w:spacing w:before="240" w:after="120" w:line="240" w:lineRule="auto"/>
      <w:ind w:left="1418" w:hanging="1418"/>
    </w:pPr>
    <w:rPr>
      <w:rFonts w:ascii="Tahoma" w:eastAsia="Times New Roman" w:hAnsi="Tahoma" w:cs="Mangal"/>
      <w:b/>
      <w:iCs/>
      <w:sz w:val="24"/>
      <w:szCs w:val="24"/>
      <w:lang w:eastAsia="en-GB"/>
    </w:rPr>
  </w:style>
  <w:style w:type="character" w:styleId="Sledovanodkaz">
    <w:name w:val="FollowedHyperlink"/>
    <w:basedOn w:val="Standardnpsmoodstavce"/>
    <w:uiPriority w:val="99"/>
    <w:semiHidden/>
    <w:rsid w:val="0048503C"/>
    <w:rPr>
      <w:color w:val="800080" w:themeColor="followedHyperlink"/>
      <w:u w:val="single"/>
    </w:rPr>
  </w:style>
  <w:style w:type="character" w:styleId="Odkaznakoment">
    <w:name w:val="annotation reference"/>
    <w:rsid w:val="00853639"/>
    <w:rPr>
      <w:sz w:val="16"/>
      <w:szCs w:val="16"/>
    </w:rPr>
  </w:style>
  <w:style w:type="paragraph" w:styleId="Textkomente">
    <w:name w:val="annotation text"/>
    <w:basedOn w:val="Normln"/>
    <w:link w:val="TextkomenteChar"/>
    <w:rsid w:val="00853639"/>
    <w:pPr>
      <w:spacing w:after="0" w:line="240" w:lineRule="auto"/>
      <w:jc w:val="both"/>
    </w:pPr>
    <w:rPr>
      <w:rFonts w:ascii="Times New Roman" w:eastAsia="Times New Roman" w:hAnsi="Times New Roman" w:cs="Times New Roman"/>
      <w:sz w:val="20"/>
      <w:szCs w:val="20"/>
    </w:rPr>
  </w:style>
  <w:style w:type="character" w:customStyle="1" w:styleId="TextkomenteChar">
    <w:name w:val="Text komentáře Char"/>
    <w:basedOn w:val="Standardnpsmoodstavce"/>
    <w:link w:val="Textkomente"/>
    <w:rsid w:val="00853639"/>
    <w:rPr>
      <w:rFonts w:ascii="Times New Roman" w:eastAsia="Times New Roman" w:hAnsi="Times New Roman" w:cs="Times New Roman"/>
      <w:sz w:val="20"/>
      <w:szCs w:val="20"/>
    </w:rPr>
  </w:style>
  <w:style w:type="paragraph" w:customStyle="1" w:styleId="EFSAfootnote0">
    <w:name w:val="EFSA_footnote"/>
    <w:basedOn w:val="EFSABodytext"/>
    <w:rsid w:val="00853639"/>
    <w:pPr>
      <w:tabs>
        <w:tab w:val="left" w:pos="170"/>
      </w:tabs>
      <w:spacing w:after="0"/>
      <w:ind w:left="170" w:hanging="170"/>
    </w:pPr>
    <w:rPr>
      <w:rFonts w:ascii="Times New Roman" w:eastAsia="Times New Roman" w:hAnsi="Times New Roman" w:cs="Times New Roman"/>
      <w:sz w:val="18"/>
      <w:szCs w:val="18"/>
    </w:rPr>
  </w:style>
  <w:style w:type="paragraph" w:customStyle="1" w:styleId="EFSATabletext">
    <w:name w:val="EFSA_Table text"/>
    <w:basedOn w:val="Normln"/>
    <w:link w:val="EFSATabletextCharChar"/>
    <w:qFormat/>
    <w:rsid w:val="00853639"/>
    <w:pPr>
      <w:spacing w:after="0" w:line="240" w:lineRule="auto"/>
      <w:jc w:val="both"/>
    </w:pPr>
    <w:rPr>
      <w:rFonts w:ascii="Times New Roman" w:eastAsia="Times New Roman" w:hAnsi="Times New Roman" w:cs="Times New Roman"/>
      <w:sz w:val="20"/>
    </w:rPr>
  </w:style>
  <w:style w:type="character" w:customStyle="1" w:styleId="EFSATabletextCharChar">
    <w:name w:val="EFSA_Table text Char Char"/>
    <w:link w:val="EFSATabletext"/>
    <w:rsid w:val="00853639"/>
    <w:rPr>
      <w:rFonts w:ascii="Times New Roman" w:eastAsia="Times New Roman" w:hAnsi="Times New Roman" w:cs="Times New Roman"/>
      <w:sz w:val="20"/>
    </w:rPr>
  </w:style>
  <w:style w:type="paragraph" w:customStyle="1" w:styleId="EFSATabletextBoldCentered">
    <w:name w:val="EFSA_Table text + Bold Centered"/>
    <w:basedOn w:val="EFSATabletext"/>
    <w:qFormat/>
    <w:rsid w:val="00853639"/>
    <w:pPr>
      <w:jc w:val="left"/>
    </w:pPr>
    <w:rPr>
      <w:b/>
      <w:szCs w:val="18"/>
    </w:rPr>
  </w:style>
  <w:style w:type="paragraph" w:customStyle="1" w:styleId="EFSAFootercitation">
    <w:name w:val="EFSA_Footer citation"/>
    <w:basedOn w:val="Normln"/>
    <w:link w:val="EFSAFootercitationChar"/>
    <w:qFormat/>
    <w:rsid w:val="00AB05AD"/>
    <w:pPr>
      <w:tabs>
        <w:tab w:val="left" w:pos="170"/>
      </w:tabs>
      <w:spacing w:after="0" w:line="240" w:lineRule="auto"/>
      <w:jc w:val="both"/>
    </w:pPr>
    <w:rPr>
      <w:rFonts w:ascii="Times New Roman" w:eastAsia="Times New Roman" w:hAnsi="Times New Roman" w:cs="Arial"/>
      <w:sz w:val="18"/>
    </w:rPr>
  </w:style>
  <w:style w:type="character" w:customStyle="1" w:styleId="EFSAFootercitationChar">
    <w:name w:val="EFSA_Footer citation Char"/>
    <w:link w:val="EFSAFootercitation"/>
    <w:rsid w:val="00AB05AD"/>
    <w:rPr>
      <w:rFonts w:ascii="Times New Roman" w:eastAsia="Times New Roman" w:hAnsi="Times New Roman" w:cs="Arial"/>
      <w:sz w:val="18"/>
    </w:rPr>
  </w:style>
  <w:style w:type="paragraph" w:styleId="Revize">
    <w:name w:val="Revision"/>
    <w:hidden/>
    <w:uiPriority w:val="99"/>
    <w:semiHidden/>
    <w:rsid w:val="003129DF"/>
    <w:pPr>
      <w:spacing w:after="0" w:line="240" w:lineRule="auto"/>
    </w:pPr>
  </w:style>
  <w:style w:type="character" w:customStyle="1" w:styleId="Nadpis4Char">
    <w:name w:val="Nadpis 4 Char"/>
    <w:basedOn w:val="Standardnpsmoodstavce"/>
    <w:link w:val="Nadpis4"/>
    <w:rsid w:val="001B12CC"/>
    <w:rPr>
      <w:rFonts w:ascii="Times New Roman" w:eastAsia="Times New Roman" w:hAnsi="Times New Roman" w:cs="Times New Roman"/>
    </w:rPr>
  </w:style>
  <w:style w:type="character" w:customStyle="1" w:styleId="EFSABodytextCharChar">
    <w:name w:val="EFSA_Body text Char Char"/>
    <w:rsid w:val="001B12CC"/>
    <w:rPr>
      <w:sz w:val="22"/>
      <w:szCs w:val="22"/>
      <w:lang w:eastAsia="en-US"/>
    </w:rPr>
  </w:style>
  <w:style w:type="paragraph" w:customStyle="1" w:styleId="EFSAFigureTitles">
    <w:name w:val="EFSA_Figure Titles"/>
    <w:basedOn w:val="Normln"/>
    <w:next w:val="EFSABodytext"/>
    <w:rsid w:val="001B12CC"/>
    <w:pPr>
      <w:tabs>
        <w:tab w:val="left" w:pos="1080"/>
      </w:tabs>
      <w:spacing w:before="240" w:after="220" w:line="240" w:lineRule="auto"/>
      <w:jc w:val="both"/>
    </w:pPr>
    <w:rPr>
      <w:rFonts w:ascii="Times New Roman" w:eastAsia="Times New Roman" w:hAnsi="Times New Roman" w:cs="Times New Roman"/>
    </w:rPr>
  </w:style>
  <w:style w:type="character" w:customStyle="1" w:styleId="EFSAHeading2CharChar">
    <w:name w:val="EFSA_Heading 2 Char Char"/>
    <w:rsid w:val="001B12CC"/>
    <w:rPr>
      <w:rFonts w:cs="Arial"/>
      <w:b/>
      <w:bCs/>
      <w:sz w:val="22"/>
      <w:szCs w:val="22"/>
      <w:lang w:eastAsia="en-US"/>
    </w:rPr>
  </w:style>
  <w:style w:type="paragraph" w:styleId="Pedmtkomente">
    <w:name w:val="annotation subject"/>
    <w:basedOn w:val="Textkomente"/>
    <w:next w:val="Textkomente"/>
    <w:link w:val="PedmtkomenteChar"/>
    <w:uiPriority w:val="99"/>
    <w:semiHidden/>
    <w:rsid w:val="001B12CC"/>
    <w:pPr>
      <w:spacing w:after="200"/>
      <w:jc w:val="left"/>
    </w:pPr>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1B12CC"/>
    <w:rPr>
      <w:rFonts w:ascii="Times New Roman" w:eastAsia="Times New Roman" w:hAnsi="Times New Roman" w:cs="Times New Roman"/>
      <w:b/>
      <w:bCs/>
      <w:sz w:val="20"/>
      <w:szCs w:val="20"/>
    </w:rPr>
  </w:style>
  <w:style w:type="character" w:customStyle="1" w:styleId="EFSAHeading3CharChar">
    <w:name w:val="EFSA_Heading 3 Char Char"/>
    <w:rsid w:val="001B12CC"/>
    <w:rPr>
      <w:rFonts w:cs="Arial"/>
      <w:b/>
      <w:bCs/>
      <w:sz w:val="22"/>
      <w:szCs w:val="22"/>
      <w:lang w:eastAsia="en-US"/>
    </w:rPr>
  </w:style>
  <w:style w:type="paragraph" w:customStyle="1" w:styleId="EFSAStyleTitle1">
    <w:name w:val="EFSA_StyleTitle1"/>
    <w:basedOn w:val="Normln"/>
    <w:next w:val="EFSABodytext"/>
    <w:link w:val="EFSAStyleTitle1CharChar"/>
    <w:qFormat/>
    <w:rsid w:val="001B12CC"/>
    <w:pPr>
      <w:keepNext/>
      <w:spacing w:before="240" w:after="120" w:line="240" w:lineRule="auto"/>
      <w:outlineLvl w:val="0"/>
    </w:pPr>
    <w:rPr>
      <w:rFonts w:ascii="Times New Roman" w:eastAsia="Times New Roman" w:hAnsi="Times New Roman" w:cs="Arial"/>
      <w:b/>
      <w:bCs/>
      <w:smallCaps/>
      <w:kern w:val="28"/>
      <w:sz w:val="24"/>
    </w:rPr>
  </w:style>
  <w:style w:type="character" w:customStyle="1" w:styleId="EFSAStyleTitle1CharChar">
    <w:name w:val="EFSA_StyleTitle1 Char Char"/>
    <w:link w:val="EFSAStyleTitle1"/>
    <w:rsid w:val="001B12CC"/>
    <w:rPr>
      <w:rFonts w:ascii="Times New Roman" w:eastAsia="Times New Roman" w:hAnsi="Times New Roman" w:cs="Arial"/>
      <w:b/>
      <w:bCs/>
      <w:smallCaps/>
      <w:kern w:val="28"/>
      <w:sz w:val="24"/>
    </w:rPr>
  </w:style>
  <w:style w:type="paragraph" w:customStyle="1" w:styleId="EFSAAppendixTitles">
    <w:name w:val="EFSA_Appendix_Titles"/>
    <w:basedOn w:val="Normln"/>
    <w:next w:val="EFSABodytext"/>
    <w:rsid w:val="001B12CC"/>
    <w:pPr>
      <w:numPr>
        <w:numId w:val="9"/>
      </w:numPr>
      <w:tabs>
        <w:tab w:val="left" w:pos="357"/>
      </w:tabs>
      <w:spacing w:after="220" w:line="240" w:lineRule="auto"/>
      <w:ind w:left="0" w:firstLine="0"/>
      <w:jc w:val="both"/>
    </w:pPr>
    <w:rPr>
      <w:rFonts w:ascii="Times New Roman Bold" w:eastAsia="Times New Roman" w:hAnsi="Times New Roman Bold" w:cs="Times New Roman"/>
      <w:b/>
      <w:smallCaps/>
    </w:rPr>
  </w:style>
  <w:style w:type="character" w:customStyle="1" w:styleId="EFSAHeaderandFootertext">
    <w:name w:val="EFSA_Header and Footer text"/>
    <w:qFormat/>
    <w:rsid w:val="001B12CC"/>
    <w:rPr>
      <w:rFonts w:ascii="Times New Roman" w:hAnsi="Times New Roman"/>
      <w:bCs/>
      <w:iCs/>
      <w:sz w:val="20"/>
    </w:rPr>
  </w:style>
  <w:style w:type="paragraph" w:customStyle="1" w:styleId="EFSATitle">
    <w:name w:val="EFSA_Title"/>
    <w:next w:val="EFSAAuthor"/>
    <w:link w:val="EFSATitleChar"/>
    <w:qFormat/>
    <w:rsid w:val="001B12CC"/>
    <w:pPr>
      <w:widowControl w:val="0"/>
      <w:spacing w:before="360" w:after="0" w:line="240" w:lineRule="auto"/>
      <w:jc w:val="center"/>
    </w:pPr>
    <w:rPr>
      <w:rFonts w:ascii="Times New Roman" w:eastAsia="Times New Roman" w:hAnsi="Times New Roman" w:cs="Times New Roman"/>
      <w:b/>
      <w:bCs/>
      <w:sz w:val="28"/>
    </w:rPr>
  </w:style>
  <w:style w:type="character" w:customStyle="1" w:styleId="EFSATitleChar">
    <w:name w:val="EFSA_Title Char"/>
    <w:link w:val="EFSATitle"/>
    <w:rsid w:val="001B12CC"/>
    <w:rPr>
      <w:rFonts w:ascii="Times New Roman" w:eastAsia="Times New Roman" w:hAnsi="Times New Roman" w:cs="Times New Roman"/>
      <w:b/>
      <w:bCs/>
      <w:sz w:val="28"/>
    </w:rPr>
  </w:style>
  <w:style w:type="character" w:styleId="slostrnky">
    <w:name w:val="page number"/>
    <w:basedOn w:val="Standardnpsmoodstavce"/>
    <w:rsid w:val="001B12CC"/>
  </w:style>
  <w:style w:type="paragraph" w:styleId="Obsah6">
    <w:name w:val="toc 6"/>
    <w:basedOn w:val="Normln"/>
    <w:next w:val="Normln"/>
    <w:autoRedefine/>
    <w:uiPriority w:val="39"/>
    <w:unhideWhenUsed/>
    <w:rsid w:val="001B12CC"/>
    <w:pPr>
      <w:spacing w:after="100"/>
      <w:ind w:left="1100"/>
    </w:pPr>
    <w:rPr>
      <w:rFonts w:eastAsiaTheme="minorEastAsia"/>
      <w:lang w:eastAsia="en-GB"/>
    </w:rPr>
  </w:style>
  <w:style w:type="paragraph" w:styleId="Obsah7">
    <w:name w:val="toc 7"/>
    <w:basedOn w:val="Normln"/>
    <w:next w:val="Normln"/>
    <w:autoRedefine/>
    <w:uiPriority w:val="39"/>
    <w:unhideWhenUsed/>
    <w:rsid w:val="001B12CC"/>
    <w:pPr>
      <w:spacing w:after="100"/>
      <w:ind w:left="1320"/>
    </w:pPr>
    <w:rPr>
      <w:rFonts w:eastAsiaTheme="minorEastAsia"/>
      <w:lang w:eastAsia="en-GB"/>
    </w:rPr>
  </w:style>
  <w:style w:type="paragraph" w:styleId="Obsah8">
    <w:name w:val="toc 8"/>
    <w:basedOn w:val="Normln"/>
    <w:next w:val="Normln"/>
    <w:autoRedefine/>
    <w:uiPriority w:val="39"/>
    <w:unhideWhenUsed/>
    <w:rsid w:val="001B12CC"/>
    <w:pPr>
      <w:spacing w:after="100"/>
      <w:ind w:left="1540"/>
    </w:pPr>
    <w:rPr>
      <w:rFonts w:eastAsiaTheme="minorEastAsia"/>
      <w:lang w:eastAsia="en-GB"/>
    </w:rPr>
  </w:style>
  <w:style w:type="paragraph" w:styleId="Obsah9">
    <w:name w:val="toc 9"/>
    <w:basedOn w:val="Normln"/>
    <w:next w:val="Normln"/>
    <w:autoRedefine/>
    <w:uiPriority w:val="39"/>
    <w:unhideWhenUsed/>
    <w:rsid w:val="001B12CC"/>
    <w:pPr>
      <w:spacing w:after="100"/>
      <w:ind w:left="1760"/>
    </w:pPr>
    <w:rPr>
      <w:rFonts w:eastAsiaTheme="minorEastAsia"/>
      <w:lang w:eastAsia="en-GB"/>
    </w:rPr>
  </w:style>
  <w:style w:type="paragraph" w:styleId="Zkladntext">
    <w:name w:val="Body Text"/>
    <w:basedOn w:val="Normln"/>
    <w:link w:val="ZkladntextChar"/>
    <w:uiPriority w:val="99"/>
    <w:semiHidden/>
    <w:rsid w:val="005E4D11"/>
    <w:pPr>
      <w:spacing w:after="120"/>
    </w:pPr>
  </w:style>
  <w:style w:type="character" w:customStyle="1" w:styleId="ZkladntextChar">
    <w:name w:val="Základní text Char"/>
    <w:basedOn w:val="Standardnpsmoodstavce"/>
    <w:link w:val="Zkladntext"/>
    <w:uiPriority w:val="99"/>
    <w:semiHidden/>
    <w:rsid w:val="005E4D11"/>
  </w:style>
  <w:style w:type="paragraph" w:customStyle="1" w:styleId="TableHstyle">
    <w:name w:val="Table H style"/>
    <w:basedOn w:val="EFSATableheadingrow"/>
    <w:link w:val="TableHstyleChar"/>
    <w:uiPriority w:val="99"/>
    <w:qFormat/>
    <w:rsid w:val="002B4535"/>
    <w:rPr>
      <w:noProof/>
    </w:rPr>
  </w:style>
  <w:style w:type="character" w:customStyle="1" w:styleId="TableHstyleChar">
    <w:name w:val="Table H style Char"/>
    <w:basedOn w:val="EFSATableheadingrowChar"/>
    <w:link w:val="TableHstyle"/>
    <w:uiPriority w:val="99"/>
    <w:rsid w:val="002B4535"/>
    <w:rPr>
      <w:rFonts w:ascii="Tahoma" w:hAnsi="Tahoma"/>
      <w:b/>
      <w:noProof/>
      <w:sz w:val="18"/>
      <w:szCs w:val="20"/>
    </w:rPr>
  </w:style>
  <w:style w:type="paragraph" w:customStyle="1" w:styleId="Minutetemplatebodytext">
    <w:name w:val="Minute template body text"/>
    <w:basedOn w:val="Normln"/>
    <w:link w:val="MinutetemplatebodytextChar"/>
    <w:qFormat/>
    <w:rsid w:val="002968B3"/>
    <w:pPr>
      <w:spacing w:before="120" w:after="120" w:line="240" w:lineRule="auto"/>
      <w:jc w:val="both"/>
    </w:pPr>
    <w:rPr>
      <w:rFonts w:ascii="Arial" w:eastAsia="Times New Roman" w:hAnsi="Arial" w:cs="Times New Roman"/>
      <w:color w:val="000000"/>
      <w:lang w:val="x-none" w:eastAsia="es-ES"/>
    </w:rPr>
  </w:style>
  <w:style w:type="character" w:customStyle="1" w:styleId="MinutetemplatebodytextChar">
    <w:name w:val="Minute template body text Char"/>
    <w:link w:val="Minutetemplatebodytext"/>
    <w:rsid w:val="002968B3"/>
    <w:rPr>
      <w:rFonts w:ascii="Arial" w:eastAsia="Times New Roman" w:hAnsi="Arial" w:cs="Times New Roman"/>
      <w:color w:val="000000"/>
      <w:lang w:val="x-none" w:eastAsia="es-ES"/>
    </w:rPr>
  </w:style>
  <w:style w:type="paragraph" w:customStyle="1" w:styleId="EFSABODYCOPY">
    <w:name w:val="EFSA BODY COPY"/>
    <w:basedOn w:val="Normln"/>
    <w:link w:val="EFSABODYCOPYChar"/>
    <w:qFormat/>
    <w:rsid w:val="000D3586"/>
    <w:pPr>
      <w:spacing w:after="120" w:line="240" w:lineRule="auto"/>
    </w:pPr>
    <w:rPr>
      <w:rFonts w:ascii="Verdana" w:eastAsia="Calibri" w:hAnsi="Verdana" w:cs="Times New Roman"/>
      <w:sz w:val="20"/>
    </w:rPr>
  </w:style>
  <w:style w:type="character" w:customStyle="1" w:styleId="EFSABODYCOPYChar">
    <w:name w:val="EFSA BODY COPY Char"/>
    <w:basedOn w:val="Standardnpsmoodstavce"/>
    <w:link w:val="EFSABODYCOPY"/>
    <w:rsid w:val="000D3586"/>
    <w:rPr>
      <w:rFonts w:ascii="Verdana" w:eastAsia="Calibri" w:hAnsi="Verdana" w:cs="Times New Roman"/>
      <w:sz w:val="20"/>
    </w:rPr>
  </w:style>
  <w:style w:type="paragraph" w:customStyle="1" w:styleId="Default">
    <w:name w:val="Default"/>
    <w:rsid w:val="00C2582A"/>
    <w:pPr>
      <w:autoSpaceDE w:val="0"/>
      <w:autoSpaceDN w:val="0"/>
      <w:adjustRightInd w:val="0"/>
      <w:spacing w:after="0" w:line="240" w:lineRule="auto"/>
    </w:pPr>
    <w:rPr>
      <w:rFonts w:ascii="Times New Roman" w:hAnsi="Times New Roman" w:cs="Times New Roman"/>
      <w:color w:val="000000"/>
      <w:sz w:val="24"/>
      <w:szCs w:val="24"/>
    </w:rPr>
  </w:style>
  <w:style w:type="character" w:styleId="Siln">
    <w:name w:val="Strong"/>
    <w:basedOn w:val="Standardnpsmoodstavce"/>
    <w:uiPriority w:val="22"/>
    <w:qFormat/>
    <w:rsid w:val="007D7769"/>
    <w:rPr>
      <w:b/>
      <w:bCs/>
    </w:rPr>
  </w:style>
  <w:style w:type="paragraph" w:customStyle="1" w:styleId="EFSASUBTITLE1">
    <w:name w:val="EFSA SUBTITLE 1"/>
    <w:basedOn w:val="EFSABODYCOPY"/>
    <w:next w:val="EFSABODYCOPY"/>
    <w:link w:val="EFSASUBTITLE1Char"/>
    <w:qFormat/>
    <w:rsid w:val="00495BA1"/>
    <w:pPr>
      <w:spacing w:before="120"/>
    </w:pPr>
    <w:rPr>
      <w:b/>
      <w:sz w:val="24"/>
      <w:szCs w:val="24"/>
    </w:rPr>
  </w:style>
  <w:style w:type="character" w:customStyle="1" w:styleId="EFSASUBTITLE1Char">
    <w:name w:val="EFSA SUBTITLE 1 Char"/>
    <w:basedOn w:val="Standardnpsmoodstavce"/>
    <w:link w:val="EFSASUBTITLE1"/>
    <w:rsid w:val="00495BA1"/>
    <w:rPr>
      <w:rFonts w:ascii="Verdana" w:eastAsia="Calibri" w:hAnsi="Verdana" w:cs="Times New Roman"/>
      <w:b/>
      <w:sz w:val="24"/>
      <w:szCs w:val="24"/>
    </w:rPr>
  </w:style>
  <w:style w:type="character" w:customStyle="1" w:styleId="source-item">
    <w:name w:val="source-item"/>
    <w:basedOn w:val="Standardnpsmoodstavce"/>
    <w:rsid w:val="000B333F"/>
  </w:style>
  <w:style w:type="character" w:customStyle="1" w:styleId="doi-item">
    <w:name w:val="doi-item"/>
    <w:basedOn w:val="Standardnpsmoodstavce"/>
    <w:rsid w:val="000B333F"/>
  </w:style>
  <w:style w:type="paragraph" w:styleId="Titulek">
    <w:name w:val="caption"/>
    <w:basedOn w:val="Normln"/>
    <w:next w:val="Normln"/>
    <w:uiPriority w:val="35"/>
    <w:unhideWhenUsed/>
    <w:qFormat/>
    <w:rsid w:val="00106D96"/>
    <w:pPr>
      <w:spacing w:line="240" w:lineRule="auto"/>
      <w:ind w:left="1077" w:hanging="1077"/>
    </w:pPr>
    <w:rPr>
      <w:rFonts w:ascii="Tahoma" w:hAnsi="Tahoma"/>
      <w:b/>
      <w:bCs/>
      <w:sz w:val="20"/>
      <w:szCs w:val="18"/>
    </w:rPr>
  </w:style>
  <w:style w:type="character" w:styleId="Hypertextovodkaz">
    <w:name w:val="Hyperlink"/>
    <w:basedOn w:val="Standardnpsmoodstavce"/>
    <w:uiPriority w:val="99"/>
    <w:semiHidden/>
    <w:rsid w:val="008618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73424">
      <w:bodyDiv w:val="1"/>
      <w:marLeft w:val="0"/>
      <w:marRight w:val="0"/>
      <w:marTop w:val="0"/>
      <w:marBottom w:val="0"/>
      <w:divBdr>
        <w:top w:val="none" w:sz="0" w:space="0" w:color="auto"/>
        <w:left w:val="none" w:sz="0" w:space="0" w:color="auto"/>
        <w:bottom w:val="none" w:sz="0" w:space="0" w:color="auto"/>
        <w:right w:val="none" w:sz="0" w:space="0" w:color="auto"/>
      </w:divBdr>
    </w:div>
    <w:div w:id="183639534">
      <w:bodyDiv w:val="1"/>
      <w:marLeft w:val="0"/>
      <w:marRight w:val="0"/>
      <w:marTop w:val="0"/>
      <w:marBottom w:val="0"/>
      <w:divBdr>
        <w:top w:val="none" w:sz="0" w:space="0" w:color="auto"/>
        <w:left w:val="none" w:sz="0" w:space="0" w:color="auto"/>
        <w:bottom w:val="none" w:sz="0" w:space="0" w:color="auto"/>
        <w:right w:val="none" w:sz="0" w:space="0" w:color="auto"/>
      </w:divBdr>
    </w:div>
    <w:div w:id="191498992">
      <w:bodyDiv w:val="1"/>
      <w:marLeft w:val="0"/>
      <w:marRight w:val="0"/>
      <w:marTop w:val="0"/>
      <w:marBottom w:val="0"/>
      <w:divBdr>
        <w:top w:val="none" w:sz="0" w:space="0" w:color="auto"/>
        <w:left w:val="none" w:sz="0" w:space="0" w:color="auto"/>
        <w:bottom w:val="none" w:sz="0" w:space="0" w:color="auto"/>
        <w:right w:val="none" w:sz="0" w:space="0" w:color="auto"/>
      </w:divBdr>
    </w:div>
    <w:div w:id="269243374">
      <w:bodyDiv w:val="1"/>
      <w:marLeft w:val="0"/>
      <w:marRight w:val="0"/>
      <w:marTop w:val="0"/>
      <w:marBottom w:val="0"/>
      <w:divBdr>
        <w:top w:val="none" w:sz="0" w:space="0" w:color="auto"/>
        <w:left w:val="none" w:sz="0" w:space="0" w:color="auto"/>
        <w:bottom w:val="none" w:sz="0" w:space="0" w:color="auto"/>
        <w:right w:val="none" w:sz="0" w:space="0" w:color="auto"/>
      </w:divBdr>
    </w:div>
    <w:div w:id="380716045">
      <w:bodyDiv w:val="1"/>
      <w:marLeft w:val="0"/>
      <w:marRight w:val="0"/>
      <w:marTop w:val="0"/>
      <w:marBottom w:val="0"/>
      <w:divBdr>
        <w:top w:val="none" w:sz="0" w:space="0" w:color="auto"/>
        <w:left w:val="none" w:sz="0" w:space="0" w:color="auto"/>
        <w:bottom w:val="none" w:sz="0" w:space="0" w:color="auto"/>
        <w:right w:val="none" w:sz="0" w:space="0" w:color="auto"/>
      </w:divBdr>
    </w:div>
    <w:div w:id="459570247">
      <w:bodyDiv w:val="1"/>
      <w:marLeft w:val="0"/>
      <w:marRight w:val="0"/>
      <w:marTop w:val="0"/>
      <w:marBottom w:val="0"/>
      <w:divBdr>
        <w:top w:val="none" w:sz="0" w:space="0" w:color="auto"/>
        <w:left w:val="none" w:sz="0" w:space="0" w:color="auto"/>
        <w:bottom w:val="none" w:sz="0" w:space="0" w:color="auto"/>
        <w:right w:val="none" w:sz="0" w:space="0" w:color="auto"/>
      </w:divBdr>
    </w:div>
    <w:div w:id="460734773">
      <w:bodyDiv w:val="1"/>
      <w:marLeft w:val="0"/>
      <w:marRight w:val="0"/>
      <w:marTop w:val="0"/>
      <w:marBottom w:val="0"/>
      <w:divBdr>
        <w:top w:val="none" w:sz="0" w:space="0" w:color="auto"/>
        <w:left w:val="none" w:sz="0" w:space="0" w:color="auto"/>
        <w:bottom w:val="none" w:sz="0" w:space="0" w:color="auto"/>
        <w:right w:val="none" w:sz="0" w:space="0" w:color="auto"/>
      </w:divBdr>
    </w:div>
    <w:div w:id="466313862">
      <w:bodyDiv w:val="1"/>
      <w:marLeft w:val="0"/>
      <w:marRight w:val="0"/>
      <w:marTop w:val="0"/>
      <w:marBottom w:val="0"/>
      <w:divBdr>
        <w:top w:val="none" w:sz="0" w:space="0" w:color="auto"/>
        <w:left w:val="none" w:sz="0" w:space="0" w:color="auto"/>
        <w:bottom w:val="none" w:sz="0" w:space="0" w:color="auto"/>
        <w:right w:val="none" w:sz="0" w:space="0" w:color="auto"/>
      </w:divBdr>
    </w:div>
    <w:div w:id="540871233">
      <w:bodyDiv w:val="1"/>
      <w:marLeft w:val="0"/>
      <w:marRight w:val="0"/>
      <w:marTop w:val="0"/>
      <w:marBottom w:val="0"/>
      <w:divBdr>
        <w:top w:val="none" w:sz="0" w:space="0" w:color="auto"/>
        <w:left w:val="none" w:sz="0" w:space="0" w:color="auto"/>
        <w:bottom w:val="none" w:sz="0" w:space="0" w:color="auto"/>
        <w:right w:val="none" w:sz="0" w:space="0" w:color="auto"/>
      </w:divBdr>
    </w:div>
    <w:div w:id="548303904">
      <w:bodyDiv w:val="1"/>
      <w:marLeft w:val="0"/>
      <w:marRight w:val="0"/>
      <w:marTop w:val="0"/>
      <w:marBottom w:val="0"/>
      <w:divBdr>
        <w:top w:val="none" w:sz="0" w:space="0" w:color="auto"/>
        <w:left w:val="none" w:sz="0" w:space="0" w:color="auto"/>
        <w:bottom w:val="none" w:sz="0" w:space="0" w:color="auto"/>
        <w:right w:val="none" w:sz="0" w:space="0" w:color="auto"/>
      </w:divBdr>
    </w:div>
    <w:div w:id="553389732">
      <w:bodyDiv w:val="1"/>
      <w:marLeft w:val="0"/>
      <w:marRight w:val="0"/>
      <w:marTop w:val="0"/>
      <w:marBottom w:val="0"/>
      <w:divBdr>
        <w:top w:val="none" w:sz="0" w:space="0" w:color="auto"/>
        <w:left w:val="none" w:sz="0" w:space="0" w:color="auto"/>
        <w:bottom w:val="none" w:sz="0" w:space="0" w:color="auto"/>
        <w:right w:val="none" w:sz="0" w:space="0" w:color="auto"/>
      </w:divBdr>
    </w:div>
    <w:div w:id="678119634">
      <w:bodyDiv w:val="1"/>
      <w:marLeft w:val="0"/>
      <w:marRight w:val="0"/>
      <w:marTop w:val="0"/>
      <w:marBottom w:val="0"/>
      <w:divBdr>
        <w:top w:val="none" w:sz="0" w:space="0" w:color="auto"/>
        <w:left w:val="none" w:sz="0" w:space="0" w:color="auto"/>
        <w:bottom w:val="none" w:sz="0" w:space="0" w:color="auto"/>
        <w:right w:val="none" w:sz="0" w:space="0" w:color="auto"/>
      </w:divBdr>
    </w:div>
    <w:div w:id="840243044">
      <w:bodyDiv w:val="1"/>
      <w:marLeft w:val="0"/>
      <w:marRight w:val="0"/>
      <w:marTop w:val="0"/>
      <w:marBottom w:val="0"/>
      <w:divBdr>
        <w:top w:val="none" w:sz="0" w:space="0" w:color="auto"/>
        <w:left w:val="none" w:sz="0" w:space="0" w:color="auto"/>
        <w:bottom w:val="none" w:sz="0" w:space="0" w:color="auto"/>
        <w:right w:val="none" w:sz="0" w:space="0" w:color="auto"/>
      </w:divBdr>
    </w:div>
    <w:div w:id="847259675">
      <w:bodyDiv w:val="1"/>
      <w:marLeft w:val="0"/>
      <w:marRight w:val="0"/>
      <w:marTop w:val="0"/>
      <w:marBottom w:val="0"/>
      <w:divBdr>
        <w:top w:val="none" w:sz="0" w:space="0" w:color="auto"/>
        <w:left w:val="none" w:sz="0" w:space="0" w:color="auto"/>
        <w:bottom w:val="none" w:sz="0" w:space="0" w:color="auto"/>
        <w:right w:val="none" w:sz="0" w:space="0" w:color="auto"/>
      </w:divBdr>
    </w:div>
    <w:div w:id="1055274560">
      <w:bodyDiv w:val="1"/>
      <w:marLeft w:val="0"/>
      <w:marRight w:val="0"/>
      <w:marTop w:val="0"/>
      <w:marBottom w:val="0"/>
      <w:divBdr>
        <w:top w:val="none" w:sz="0" w:space="0" w:color="auto"/>
        <w:left w:val="none" w:sz="0" w:space="0" w:color="auto"/>
        <w:bottom w:val="none" w:sz="0" w:space="0" w:color="auto"/>
        <w:right w:val="none" w:sz="0" w:space="0" w:color="auto"/>
      </w:divBdr>
    </w:div>
    <w:div w:id="1169517264">
      <w:bodyDiv w:val="1"/>
      <w:marLeft w:val="0"/>
      <w:marRight w:val="0"/>
      <w:marTop w:val="0"/>
      <w:marBottom w:val="0"/>
      <w:divBdr>
        <w:top w:val="none" w:sz="0" w:space="0" w:color="auto"/>
        <w:left w:val="none" w:sz="0" w:space="0" w:color="auto"/>
        <w:bottom w:val="none" w:sz="0" w:space="0" w:color="auto"/>
        <w:right w:val="none" w:sz="0" w:space="0" w:color="auto"/>
      </w:divBdr>
    </w:div>
    <w:div w:id="1309748461">
      <w:bodyDiv w:val="1"/>
      <w:marLeft w:val="0"/>
      <w:marRight w:val="0"/>
      <w:marTop w:val="0"/>
      <w:marBottom w:val="0"/>
      <w:divBdr>
        <w:top w:val="none" w:sz="0" w:space="0" w:color="auto"/>
        <w:left w:val="none" w:sz="0" w:space="0" w:color="auto"/>
        <w:bottom w:val="none" w:sz="0" w:space="0" w:color="auto"/>
        <w:right w:val="none" w:sz="0" w:space="0" w:color="auto"/>
      </w:divBdr>
      <w:divsChild>
        <w:div w:id="1450389206">
          <w:marLeft w:val="0"/>
          <w:marRight w:val="0"/>
          <w:marTop w:val="0"/>
          <w:marBottom w:val="0"/>
          <w:divBdr>
            <w:top w:val="none" w:sz="0" w:space="0" w:color="auto"/>
            <w:left w:val="none" w:sz="0" w:space="0" w:color="auto"/>
            <w:bottom w:val="none" w:sz="0" w:space="0" w:color="auto"/>
            <w:right w:val="none" w:sz="0" w:space="0" w:color="auto"/>
          </w:divBdr>
          <w:divsChild>
            <w:div w:id="2037005498">
              <w:marLeft w:val="0"/>
              <w:marRight w:val="0"/>
              <w:marTop w:val="0"/>
              <w:marBottom w:val="0"/>
              <w:divBdr>
                <w:top w:val="none" w:sz="0" w:space="0" w:color="auto"/>
                <w:left w:val="none" w:sz="0" w:space="0" w:color="auto"/>
                <w:bottom w:val="none" w:sz="0" w:space="0" w:color="auto"/>
                <w:right w:val="none" w:sz="0" w:space="0" w:color="auto"/>
              </w:divBdr>
              <w:divsChild>
                <w:div w:id="243497659">
                  <w:marLeft w:val="0"/>
                  <w:marRight w:val="0"/>
                  <w:marTop w:val="0"/>
                  <w:marBottom w:val="0"/>
                  <w:divBdr>
                    <w:top w:val="none" w:sz="0" w:space="0" w:color="auto"/>
                    <w:left w:val="none" w:sz="0" w:space="0" w:color="auto"/>
                    <w:bottom w:val="none" w:sz="0" w:space="0" w:color="auto"/>
                    <w:right w:val="none" w:sz="0" w:space="0" w:color="auto"/>
                  </w:divBdr>
                  <w:divsChild>
                    <w:div w:id="1572235769">
                      <w:marLeft w:val="1"/>
                      <w:marRight w:val="1"/>
                      <w:marTop w:val="0"/>
                      <w:marBottom w:val="0"/>
                      <w:divBdr>
                        <w:top w:val="none" w:sz="0" w:space="0" w:color="auto"/>
                        <w:left w:val="none" w:sz="0" w:space="0" w:color="auto"/>
                        <w:bottom w:val="none" w:sz="0" w:space="0" w:color="auto"/>
                        <w:right w:val="none" w:sz="0" w:space="0" w:color="auto"/>
                      </w:divBdr>
                      <w:divsChild>
                        <w:div w:id="802621763">
                          <w:marLeft w:val="0"/>
                          <w:marRight w:val="0"/>
                          <w:marTop w:val="0"/>
                          <w:marBottom w:val="0"/>
                          <w:divBdr>
                            <w:top w:val="none" w:sz="0" w:space="0" w:color="auto"/>
                            <w:left w:val="none" w:sz="0" w:space="0" w:color="auto"/>
                            <w:bottom w:val="none" w:sz="0" w:space="0" w:color="auto"/>
                            <w:right w:val="none" w:sz="0" w:space="0" w:color="auto"/>
                          </w:divBdr>
                          <w:divsChild>
                            <w:div w:id="706834137">
                              <w:marLeft w:val="0"/>
                              <w:marRight w:val="0"/>
                              <w:marTop w:val="0"/>
                              <w:marBottom w:val="360"/>
                              <w:divBdr>
                                <w:top w:val="none" w:sz="0" w:space="0" w:color="auto"/>
                                <w:left w:val="none" w:sz="0" w:space="0" w:color="auto"/>
                                <w:bottom w:val="none" w:sz="0" w:space="0" w:color="auto"/>
                                <w:right w:val="none" w:sz="0" w:space="0" w:color="auto"/>
                              </w:divBdr>
                              <w:divsChild>
                                <w:div w:id="510222827">
                                  <w:marLeft w:val="0"/>
                                  <w:marRight w:val="0"/>
                                  <w:marTop w:val="0"/>
                                  <w:marBottom w:val="0"/>
                                  <w:divBdr>
                                    <w:top w:val="none" w:sz="0" w:space="0" w:color="auto"/>
                                    <w:left w:val="none" w:sz="0" w:space="0" w:color="auto"/>
                                    <w:bottom w:val="none" w:sz="0" w:space="0" w:color="auto"/>
                                    <w:right w:val="none" w:sz="0" w:space="0" w:color="auto"/>
                                  </w:divBdr>
                                  <w:divsChild>
                                    <w:div w:id="5595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7412833">
      <w:bodyDiv w:val="1"/>
      <w:marLeft w:val="0"/>
      <w:marRight w:val="0"/>
      <w:marTop w:val="0"/>
      <w:marBottom w:val="0"/>
      <w:divBdr>
        <w:top w:val="none" w:sz="0" w:space="0" w:color="auto"/>
        <w:left w:val="none" w:sz="0" w:space="0" w:color="auto"/>
        <w:bottom w:val="none" w:sz="0" w:space="0" w:color="auto"/>
        <w:right w:val="none" w:sz="0" w:space="0" w:color="auto"/>
      </w:divBdr>
    </w:div>
    <w:div w:id="1528373296">
      <w:bodyDiv w:val="1"/>
      <w:marLeft w:val="0"/>
      <w:marRight w:val="0"/>
      <w:marTop w:val="0"/>
      <w:marBottom w:val="0"/>
      <w:divBdr>
        <w:top w:val="none" w:sz="0" w:space="0" w:color="auto"/>
        <w:left w:val="none" w:sz="0" w:space="0" w:color="auto"/>
        <w:bottom w:val="none" w:sz="0" w:space="0" w:color="auto"/>
        <w:right w:val="none" w:sz="0" w:space="0" w:color="auto"/>
      </w:divBdr>
    </w:div>
    <w:div w:id="1759399445">
      <w:bodyDiv w:val="1"/>
      <w:marLeft w:val="0"/>
      <w:marRight w:val="0"/>
      <w:marTop w:val="0"/>
      <w:marBottom w:val="0"/>
      <w:divBdr>
        <w:top w:val="none" w:sz="0" w:space="0" w:color="auto"/>
        <w:left w:val="none" w:sz="0" w:space="0" w:color="auto"/>
        <w:bottom w:val="none" w:sz="0" w:space="0" w:color="auto"/>
        <w:right w:val="none" w:sz="0" w:space="0" w:color="auto"/>
      </w:divBdr>
    </w:div>
    <w:div w:id="1916476608">
      <w:bodyDiv w:val="1"/>
      <w:marLeft w:val="0"/>
      <w:marRight w:val="0"/>
      <w:marTop w:val="0"/>
      <w:marBottom w:val="0"/>
      <w:divBdr>
        <w:top w:val="none" w:sz="0" w:space="0" w:color="auto"/>
        <w:left w:val="none" w:sz="0" w:space="0" w:color="auto"/>
        <w:bottom w:val="none" w:sz="0" w:space="0" w:color="auto"/>
        <w:right w:val="none" w:sz="0" w:space="0" w:color="auto"/>
      </w:divBdr>
    </w:div>
    <w:div w:id="2092122341">
      <w:bodyDiv w:val="1"/>
      <w:marLeft w:val="0"/>
      <w:marRight w:val="0"/>
      <w:marTop w:val="0"/>
      <w:marBottom w:val="0"/>
      <w:divBdr>
        <w:top w:val="none" w:sz="0" w:space="0" w:color="auto"/>
        <w:left w:val="none" w:sz="0" w:space="0" w:color="auto"/>
        <w:bottom w:val="none" w:sz="0" w:space="0" w:color="auto"/>
        <w:right w:val="none" w:sz="0" w:space="0" w:color="auto"/>
      </w:divBdr>
    </w:div>
    <w:div w:id="2145656848">
      <w:bodyDiv w:val="1"/>
      <w:marLeft w:val="0"/>
      <w:marRight w:val="0"/>
      <w:marTop w:val="0"/>
      <w:marBottom w:val="0"/>
      <w:divBdr>
        <w:top w:val="none" w:sz="0" w:space="0" w:color="auto"/>
        <w:left w:val="none" w:sz="0" w:space="0" w:color="auto"/>
        <w:bottom w:val="none" w:sz="0" w:space="0" w:color="auto"/>
        <w:right w:val="none" w:sz="0" w:space="0" w:color="auto"/>
      </w:divBdr>
      <w:divsChild>
        <w:div w:id="1380745015">
          <w:marLeft w:val="0"/>
          <w:marRight w:val="0"/>
          <w:marTop w:val="0"/>
          <w:marBottom w:val="0"/>
          <w:divBdr>
            <w:top w:val="none" w:sz="0" w:space="0" w:color="auto"/>
            <w:left w:val="none" w:sz="0" w:space="0" w:color="auto"/>
            <w:bottom w:val="none" w:sz="0" w:space="0" w:color="auto"/>
            <w:right w:val="none" w:sz="0" w:space="0" w:color="auto"/>
          </w:divBdr>
          <w:divsChild>
            <w:div w:id="917713669">
              <w:marLeft w:val="0"/>
              <w:marRight w:val="0"/>
              <w:marTop w:val="0"/>
              <w:marBottom w:val="0"/>
              <w:divBdr>
                <w:top w:val="none" w:sz="0" w:space="0" w:color="auto"/>
                <w:left w:val="none" w:sz="0" w:space="0" w:color="auto"/>
                <w:bottom w:val="none" w:sz="0" w:space="0" w:color="auto"/>
                <w:right w:val="none" w:sz="0" w:space="0" w:color="auto"/>
              </w:divBdr>
              <w:divsChild>
                <w:div w:id="113180730">
                  <w:marLeft w:val="0"/>
                  <w:marRight w:val="0"/>
                  <w:marTop w:val="0"/>
                  <w:marBottom w:val="0"/>
                  <w:divBdr>
                    <w:top w:val="none" w:sz="0" w:space="0" w:color="auto"/>
                    <w:left w:val="none" w:sz="0" w:space="0" w:color="auto"/>
                    <w:bottom w:val="none" w:sz="0" w:space="0" w:color="auto"/>
                    <w:right w:val="none" w:sz="0" w:space="0" w:color="auto"/>
                  </w:divBdr>
                  <w:divsChild>
                    <w:div w:id="903494657">
                      <w:marLeft w:val="1"/>
                      <w:marRight w:val="1"/>
                      <w:marTop w:val="0"/>
                      <w:marBottom w:val="0"/>
                      <w:divBdr>
                        <w:top w:val="none" w:sz="0" w:space="0" w:color="auto"/>
                        <w:left w:val="none" w:sz="0" w:space="0" w:color="auto"/>
                        <w:bottom w:val="none" w:sz="0" w:space="0" w:color="auto"/>
                        <w:right w:val="none" w:sz="0" w:space="0" w:color="auto"/>
                      </w:divBdr>
                      <w:divsChild>
                        <w:div w:id="1777749766">
                          <w:marLeft w:val="0"/>
                          <w:marRight w:val="0"/>
                          <w:marTop w:val="0"/>
                          <w:marBottom w:val="0"/>
                          <w:divBdr>
                            <w:top w:val="none" w:sz="0" w:space="0" w:color="auto"/>
                            <w:left w:val="none" w:sz="0" w:space="0" w:color="auto"/>
                            <w:bottom w:val="none" w:sz="0" w:space="0" w:color="auto"/>
                            <w:right w:val="none" w:sz="0" w:space="0" w:color="auto"/>
                          </w:divBdr>
                          <w:divsChild>
                            <w:div w:id="927616545">
                              <w:marLeft w:val="0"/>
                              <w:marRight w:val="0"/>
                              <w:marTop w:val="0"/>
                              <w:marBottom w:val="360"/>
                              <w:divBdr>
                                <w:top w:val="none" w:sz="0" w:space="0" w:color="auto"/>
                                <w:left w:val="none" w:sz="0" w:space="0" w:color="auto"/>
                                <w:bottom w:val="none" w:sz="0" w:space="0" w:color="auto"/>
                                <w:right w:val="none" w:sz="0" w:space="0" w:color="auto"/>
                              </w:divBdr>
                              <w:divsChild>
                                <w:div w:id="1378777825">
                                  <w:marLeft w:val="0"/>
                                  <w:marRight w:val="0"/>
                                  <w:marTop w:val="0"/>
                                  <w:marBottom w:val="0"/>
                                  <w:divBdr>
                                    <w:top w:val="none" w:sz="0" w:space="0" w:color="auto"/>
                                    <w:left w:val="none" w:sz="0" w:space="0" w:color="auto"/>
                                    <w:bottom w:val="none" w:sz="0" w:space="0" w:color="auto"/>
                                    <w:right w:val="none" w:sz="0" w:space="0" w:color="auto"/>
                                  </w:divBdr>
                                  <w:divsChild>
                                    <w:div w:id="5185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pi.gov.cz" TargetMode="External"/><Relationship Id="rId13" Type="http://schemas.openxmlformats.org/officeDocument/2006/relationships/hyperlink" Target="http://www.svscr.cz" TargetMode="External"/><Relationship Id="rId18" Type="http://schemas.openxmlformats.org/officeDocument/2006/relationships/hyperlink" Target="http://www.svscr.cz"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ec.europa.eu/food/fvo/specialreports/pesticides_index_en.htm" TargetMode="External"/><Relationship Id="rId7" Type="http://schemas.openxmlformats.org/officeDocument/2006/relationships/endnotes" Target="endnotes.xml"/><Relationship Id="rId12" Type="http://schemas.openxmlformats.org/officeDocument/2006/relationships/hyperlink" Target="http://www.chpr.szu.cz/spotreba-potravin.htm" TargetMode="External"/><Relationship Id="rId17" Type="http://schemas.openxmlformats.org/officeDocument/2006/relationships/hyperlink" Target="http://www.efsa.europa.eu/en/publications/efsajournal.htm"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ec.europa.eu/food/fvo/specialreports/pesticides_index_en.htm" TargetMode="External"/><Relationship Id="rId20" Type="http://schemas.openxmlformats.org/officeDocument/2006/relationships/hyperlink" Target="http://ec.europa.eu/food/food/rapidalert/index_en.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zu.cz/tema/bezpecnost-potravin"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ec.europa.eu/food/food/rapidalert/index_en.htm" TargetMode="External"/><Relationship Id="rId23" Type="http://schemas.openxmlformats.org/officeDocument/2006/relationships/hyperlink" Target="http://www.chhpr.szu.cz/spotreba-potravin.htm" TargetMode="External"/><Relationship Id="rId28" Type="http://schemas.openxmlformats.org/officeDocument/2006/relationships/theme" Target="theme/theme1.xml"/><Relationship Id="rId10" Type="http://schemas.openxmlformats.org/officeDocument/2006/relationships/hyperlink" Target="http://www.czso.cz/csu/tz.nsf/i/vychazi_spotreba_potravin_v_roce_2007" TargetMode="External"/><Relationship Id="rId19" Type="http://schemas.openxmlformats.org/officeDocument/2006/relationships/hyperlink" Target="http://www.szpi.gov.cz/" TargetMode="External"/><Relationship Id="rId4" Type="http://schemas.openxmlformats.org/officeDocument/2006/relationships/settings" Target="settings.xml"/><Relationship Id="rId9" Type="http://schemas.openxmlformats.org/officeDocument/2006/relationships/hyperlink" Target="http://www.svscr.cz" TargetMode="External"/><Relationship Id="rId14" Type="http://schemas.openxmlformats.org/officeDocument/2006/relationships/hyperlink" Target="http://www.szpi.gov.cz/" TargetMode="External"/><Relationship Id="rId22" Type="http://schemas.openxmlformats.org/officeDocument/2006/relationships/hyperlink" Target="http://www.szu.cz/tema/bezpecnost-potravin"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henan\AppData\Local\Microsoft\Windows\Temporary%20Internet%20Files\Content.Outlook\TM5DFQ7H\EJ%20mast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8B112-1BAC-414B-AD21-3BF44CEFC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EJ master template.dotx</Template>
  <TotalTime>2116</TotalTime>
  <Pages>7</Pages>
  <Words>2381</Words>
  <Characters>14048</Characters>
  <Application>Microsoft Office Word</Application>
  <DocSecurity>0</DocSecurity>
  <Lines>117</Lines>
  <Paragraphs>32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Reporting data on pesticide residues in food and feed according to Regulation (EC) No 396/2005 (2014 data collection)</vt:lpstr>
      <vt:lpstr>Reporting data on pesticide residues in food and feed according to Regulation (EC) No 396/2005 (2014 data collection)</vt:lpstr>
    </vt:vector>
  </TitlesOfParts>
  <Company>EFSA</Company>
  <LinksUpToDate>false</LinksUpToDate>
  <CharactersWithSpaces>16397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Reporting data on pesticide residues in food and feed according to Regulation (EC) No 396/2005 (2014 data collection)</dc:title>
  <dc:subject>Reporting data on pesticide residues using SSD (2014 pesticide data collection)</dc:subject>
  <dc:creator>EFSA</dc:creator>
  <cp:keywords>pesticide residues, food, monitoring, control, data collection, data model, SSD</cp:keywords>
  <cp:lastModifiedBy>Schneeweiss Petr, Ing., Ph.D.</cp:lastModifiedBy>
  <cp:revision>26</cp:revision>
  <cp:lastPrinted>2015-07-17T06:36:00Z</cp:lastPrinted>
  <dcterms:created xsi:type="dcterms:W3CDTF">2016-09-07T06:25:00Z</dcterms:created>
  <dcterms:modified xsi:type="dcterms:W3CDTF">2017-11-08T07:11:00Z</dcterms:modified>
  <cp:category>Guidance of EFSA</cp:category>
</cp:coreProperties>
</file>